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Физика экзамен</w:t>
      </w:r>
    </w:p>
    <w:bookmarkStart w:id="208" w:name="раздел-1.-физические-основы-механики"/>
    <w:p>
      <w:pPr>
        <w:pStyle w:val="Heading1"/>
      </w:pPr>
      <w:r>
        <w:t xml:space="preserve">Раздел 1. Физические основы механики</w:t>
      </w:r>
    </w:p>
    <w:bookmarkStart w:id="29" w:name="X2557f0e15f9c3ebdb1c4c2cc34ecde21d01e7dc"/>
    <w:p>
      <w:pPr>
        <w:pStyle w:val="Heading2"/>
      </w:pPr>
      <w:r>
        <w:t xml:space="preserve">==1. Кинематическое описание движения материальной точки: материальная точка, система отсчета, перемещение, траектория, путь, скорость, ускорение; кинематические уравнения равнопеременного движения.</w:t>
      </w:r>
    </w:p>
    <w:bookmarkStart w:id="9" w:name="материальная-точка"/>
    <w:p>
      <w:pPr>
        <w:pStyle w:val="Heading4"/>
      </w:pPr>
      <w:r>
        <w:rPr>
          <w:b/>
          <w:bCs/>
        </w:rPr>
        <w:t xml:space="preserve">1.1. Материальная точка</w:t>
      </w:r>
    </w:p>
    <w:p>
      <w:pPr>
        <w:pStyle w:val="FirstParagraph"/>
      </w:pPr>
      <w:r>
        <w:t xml:space="preserve">Материальная точка — это физическая модель тела, размерами и формой которого можно пренебречь в условиях данной задачи, но при этом сохраняется его масса. Такая модель используется, когда:</w:t>
      </w:r>
    </w:p>
    <w:p>
      <w:pPr>
        <w:numPr>
          <w:ilvl w:val="0"/>
          <w:numId w:val="1001"/>
        </w:numPr>
      </w:pPr>
      <w:r>
        <w:t xml:space="preserve">расстояния, проходимые телом, значительно превышают его собственные размеры;</w:t>
      </w:r>
    </w:p>
    <w:p>
      <w:pPr>
        <w:numPr>
          <w:ilvl w:val="0"/>
          <w:numId w:val="1001"/>
        </w:numPr>
      </w:pPr>
      <w:r>
        <w:t xml:space="preserve">вращение тела несущественно для описания движения.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Пример: при описании движения Земли вокруг Солнца Землю можно считать материальной точкой.</w:t>
      </w:r>
    </w:p>
    <w:bookmarkEnd w:id="9"/>
    <w:bookmarkStart w:id="13" w:name="система-отсчёта"/>
    <w:p>
      <w:pPr>
        <w:pStyle w:val="Heading4"/>
      </w:pPr>
      <w:r>
        <w:rPr>
          <w:b/>
          <w:bCs/>
        </w:rPr>
        <w:t xml:space="preserve">1.2. Система отсчёта</w:t>
      </w:r>
    </w:p>
    <w:p>
      <w:pPr>
        <w:pStyle w:val="FirstParagraph"/>
      </w:pPr>
      <w:r>
        <w:t xml:space="preserve">Для количественного описания движения выбирается система отсчёта — совокупность: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тела отсчёта</w:t>
      </w:r>
      <w:r>
        <w:t xml:space="preserve"> </w:t>
      </w:r>
      <w:r>
        <w:t xml:space="preserve">(условно «неподвижное» тело);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связанной с ним системы координат</w:t>
      </w:r>
      <w:r>
        <w:t xml:space="preserve"> </w:t>
      </w:r>
      <w:r>
        <w:t xml:space="preserve">(например, декартова: оси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часов</w:t>
      </w:r>
      <w:r>
        <w:t xml:space="preserve"> </w:t>
      </w:r>
      <w:r>
        <w:t xml:space="preserve">для измерения времени.</w:t>
      </w:r>
    </w:p>
    <w:p>
      <w:pPr>
        <w:pStyle w:val="FirstParagraph"/>
      </w:pPr>
      <w:r>
        <w:t xml:space="preserve">Наиболее часто используются инерциальные системы отсчёта (ИСО), в которых справедлив первый закон Ньютона.</w:t>
      </w:r>
    </w:p>
    <w:p>
      <w:pPr>
        <w:pStyle w:val="BodyText"/>
      </w:pPr>
      <w:r>
        <w:drawing>
          <wp:inline>
            <wp:extent cx="5334000" cy="2348459"/>
            <wp:effectExtent b="0" l="0" r="0" t="0"/>
            <wp:docPr descr="Pasted image 20251223203252.png" title="" id="11" name="Picture"/>
            <a:graphic>
              <a:graphicData uri="http://schemas.openxmlformats.org/drawingml/2006/picture">
                <pic:pic>
                  <pic:nvPicPr>
                    <pic:cNvPr descr="C:\Users\Полина\OneDrive\Документы\obsidian_notes\Pasted%20image%2020251223203252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7" w:name="траектория-путь-и-перемещение"/>
    <w:p>
      <w:pPr>
        <w:pStyle w:val="Heading4"/>
      </w:pPr>
      <w:r>
        <w:rPr>
          <w:b/>
          <w:bCs/>
        </w:rPr>
        <w:t xml:space="preserve">1.3. Траектория, путь и перемещение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Траектория</w:t>
      </w:r>
      <w:r>
        <w:t xml:space="preserve"> </w:t>
      </w:r>
      <w:r>
        <w:t xml:space="preserve">— воображаемая линия, вдоль которой движется материальная точка (геометрическое место её последовательных положений). М.б. прямой (прямолинейное движение) или кривой (криволинейное).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Перемещение</w:t>
      </w:r>
      <w:r>
        <w:t xml:space="preserve"> </w:t>
      </w:r>
      <w:r>
        <w:t xml:space="preserve"> </w:t>
      </w:r>
      <w:r>
        <w:t xml:space="preserve">— вектор, соединяющий начальное и конечное положения тела за данный промежуток времени. Это — векторная величина.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Путь</w:t>
      </w:r>
      <w:r>
        <w:t xml:space="preserve"> </w:t>
      </w:r>
      <w:r>
        <w:t xml:space="preserve"> </w:t>
      </w:r>
      <w:r>
        <w:t xml:space="preserve">— скалярная величина, равная длине участка траектории, пройденного телом:</w:t>
      </w:r>
    </w:p>
    <w:p>
      <w:pPr>
        <w:numPr>
          <w:ilvl w:val="0"/>
          <w:numId w:val="1000"/>
        </w:numPr>
      </w:pPr>
      <w:r>
        <w:drawing>
          <wp:inline>
            <wp:extent cx="2791326" cy="3031957"/>
            <wp:effectExtent b="0" l="0" r="0" t="0"/>
            <wp:docPr descr="Pasted image 20251223203353.png" title="" id="15" name="Picture"/>
            <a:graphic>
              <a:graphicData uri="http://schemas.openxmlformats.org/drawingml/2006/picture">
                <pic:pic>
                  <pic:nvPicPr>
                    <pic:cNvPr descr="C:\Users\Полина\OneDrive\Документы\obsidian_notes\Pasted%20image%2020251223203353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326" cy="3031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21" w:name="скорость"/>
    <w:p>
      <w:pPr>
        <w:pStyle w:val="Heading4"/>
      </w:pPr>
      <w:r>
        <w:rPr>
          <w:b/>
          <w:bCs/>
        </w:rPr>
        <w:t xml:space="preserve">1.4. Скорость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Средняя скорость</w:t>
      </w:r>
      <w:r>
        <w:t xml:space="preserve"> </w:t>
      </w:r>
      <w:r>
        <w:t xml:space="preserve">(векторная):</w:t>
      </w:r>
    </w:p>
    <w:p>
      <w:pPr>
        <w:pStyle w:val="Compact"/>
        <w:numPr>
          <w:ilvl w:val="0"/>
          <w:numId w:val="1000"/>
        </w:numPr>
      </w:pPr>
      <w:r>
        <w:t xml:space="preserve">ср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Мгновенная скорость</w:t>
      </w:r>
      <w:r>
        <w:t xml:space="preserve"> </w:t>
      </w:r>
      <w:r>
        <w:t xml:space="preserve">(вектор):</w:t>
      </w:r>
    </w:p>
    <w:p>
      <w:pPr>
        <w:pStyle w:val="Compact"/>
        <w:numPr>
          <w:ilvl w:val="0"/>
          <w:numId w:val="1000"/>
        </w:numPr>
      </w:pPr>
      <w:r>
        <w:t xml:space="preserve">Направлена по касательной к траектории в сторону движения.</w:t>
      </w:r>
      <w:r>
        <w:br/>
      </w:r>
      <w:r>
        <w:t xml:space="preserve">Модуль мгновенной скорости:</w:t>
      </w:r>
    </w:p>
    <w:p>
      <w:pPr>
        <w:pStyle w:val="Compact"/>
        <w:numPr>
          <w:ilvl w:val="0"/>
          <w:numId w:val="1000"/>
        </w:numPr>
      </w:pPr>
      <w:r>
        <w:drawing>
          <wp:inline>
            <wp:extent cx="3763477" cy="2743200"/>
            <wp:effectExtent b="0" l="0" r="0" t="0"/>
            <wp:docPr descr="Pasted image 20251223203426.png" title="" id="19" name="Picture"/>
            <a:graphic>
              <a:graphicData uri="http://schemas.openxmlformats.org/drawingml/2006/picture">
                <pic:pic>
                  <pic:nvPicPr>
                    <pic:cNvPr descr="C:\Users\Полина\OneDrive\Документы\obsidian_notes\Pasted%20image%2020251223203426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477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2" w:name="ускорение"/>
    <w:p>
      <w:pPr>
        <w:pStyle w:val="Heading4"/>
      </w:pPr>
      <w:r>
        <w:rPr>
          <w:b/>
          <w:bCs/>
        </w:rPr>
        <w:t xml:space="preserve">1.5. Ускорение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Мгновенное ускорение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При криволинейном движении ускорение раскладывается на: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Тангенциальное ускорение</w:t>
      </w:r>
      <w:r>
        <w:t xml:space="preserve"> </w:t>
      </w:r>
      <w:r>
        <w:t xml:space="preserve">(характеризует изменение модуля скорости):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Нормальное ускорение</w:t>
      </w:r>
      <w:r>
        <w:t xml:space="preserve"> </w:t>
      </w:r>
      <w:r>
        <w:t xml:space="preserve">(характеризует изменение направления скорости):</w:t>
      </w:r>
    </w:p>
    <w:p>
      <w:pPr>
        <w:pStyle w:val="Compact"/>
        <w:numPr>
          <w:ilvl w:val="1"/>
          <w:numId w:val="1006"/>
        </w:numPr>
      </w:pPr>
      <w:r>
        <w:t xml:space="preserve">\quad R\text{ — радиус кривизны траектории}</w:t>
      </w:r>
      <w:r>
        <w:br/>
      </w:r>
      <w:r>
        <w:t xml:space="preserve">$$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Полное ускорение</w:t>
      </w:r>
      <w:r>
        <w:t xml:space="preserve">:</w:t>
      </w:r>
    </w:p>
    <w:bookmarkEnd w:id="22"/>
    <w:bookmarkStart w:id="28" w:name="Xddb6c0db07707e0b99c503fb007aba183912ebd"/>
    <w:p>
      <w:pPr>
        <w:pStyle w:val="Heading3"/>
      </w:pPr>
      <w:r>
        <w:rPr>
          <w:b/>
          <w:bCs/>
        </w:rPr>
        <w:t xml:space="preserve">1.6. Кинематические уравнения равнопеременного движения (прямолинейного)</w:t>
      </w:r>
    </w:p>
    <w:p>
      <w:pPr>
        <w:pStyle w:val="BlockText"/>
      </w:pPr>
      <w:r>
        <w:rPr>
          <w:i/>
          <w:iCs/>
        </w:rPr>
        <w:t xml:space="preserve">§ 5, с. 13–14.</w:t>
      </w:r>
    </w:p>
    <w:bookmarkStart w:id="26" w:name="X8f02e83fe1cb5469fe891b1c1c3a90b3744b3bd"/>
    <w:p>
      <w:pPr>
        <w:pStyle w:val="Heading4"/>
      </w:pPr>
      <w:r>
        <w:rPr>
          <w:b/>
          <w:bCs/>
        </w:rPr>
        <w:t xml:space="preserve">1.6. Кинематические уравнения равнопеременного движения (прямолинейного)</w:t>
      </w:r>
    </w:p>
    <w:p>
      <w:pPr>
        <w:pStyle w:val="FirstParagraph"/>
      </w:pPr>
      <w:r>
        <w:t xml:space="preserve">Равнопеременное движение — движение с постоянным ускорением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В проекции на ось</w:t>
      </w:r>
      <w:r>
        <w:t xml:space="preserve"> </w:t>
      </w:r>
      <w:r>
        <w:t xml:space="preserve"> </w:t>
      </w:r>
      <w:r>
        <w:t xml:space="preserve">(при</w:t>
      </w:r>
      <w:r>
        <w:t xml:space="preserve"> </w:t>
      </w:r>
      <w:r>
        <w:t xml:space="preserve">):</w:t>
      </w:r>
    </w:p>
    <w:p>
      <w:pPr>
        <w:pStyle w:val="BodyText"/>
      </w:pPr>
      <w:r>
        <w:drawing>
          <wp:inline>
            <wp:extent cx="4793381" cy="3185962"/>
            <wp:effectExtent b="0" l="0" r="0" t="0"/>
            <wp:docPr descr="Pasted image 20251223203511.png" title="" id="24" name="Picture"/>
            <a:graphic>
              <a:graphicData uri="http://schemas.openxmlformats.org/drawingml/2006/picture">
                <pic:pic>
                  <pic:nvPicPr>
                    <pic:cNvPr descr="C:\Users\Полина\OneDrive\Документы\obsidian_notes\Pasted%20image%202025122320351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381" cy="3185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Для движения из состояния покоя (</w:t>
      </w:r>
      <w:r>
        <w:t xml:space="preserve">):</w:t>
      </w:r>
    </w:p>
    <w:bookmarkEnd w:id="26"/>
    <w:bookmarkStart w:id="27" w:name="X09cab18003c74aa19190da483d61d338b86fa9d"/>
    <w:p>
      <w:pPr>
        <w:pStyle w:val="Heading4"/>
      </w:pPr>
      <w:r>
        <w:rPr>
          <w:b/>
          <w:bCs/>
        </w:rPr>
        <w:t xml:space="preserve">Дополнительно: кинематика вращательного движения (контекст для будущих вопросов)</w:t>
      </w:r>
    </w:p>
    <w:p>
      <w:pPr>
        <w:pStyle w:val="FirstParagraph"/>
      </w:pPr>
      <w:r>
        <w:t xml:space="preserve">Для справки уже здесь приведём связь линейных и угловых величин (в § 6, с. 14–16):</w:t>
      </w:r>
    </w:p>
    <w:p>
      <w:pPr>
        <w:pStyle w:val="BodyText"/>
      </w:pPr>
      <w:r>
        <w:t xml:space="preserve">где</w:t>
      </w:r>
      <w:r>
        <w:t xml:space="preserve"> </w:t>
      </w:r>
      <w:r>
        <w:t xml:space="preserve"> </w:t>
      </w:r>
      <w:r>
        <w:t xml:space="preserve">— угловой путь (рад),</w:t>
      </w:r>
      <w:r>
        <w:t xml:space="preserve"> </w:t>
      </w:r>
      <w:r>
        <w:t xml:space="preserve"> </w:t>
      </w:r>
      <w:r>
        <w:t xml:space="preserve">— угловая скорость (рад/с),</w:t>
      </w:r>
      <w:r>
        <w:t xml:space="preserve"> </w:t>
      </w:r>
      <w:r>
        <w:t xml:space="preserve"> </w:t>
      </w:r>
      <w:r>
        <w:t xml:space="preserve">— угловое ускорение (рад/с²).</w:t>
      </w:r>
    </w:p>
    <w:bookmarkEnd w:id="27"/>
    <w:bookmarkEnd w:id="28"/>
    <w:bookmarkEnd w:id="29"/>
    <w:bookmarkStart w:id="37" w:name="X94eea60923622b2a1156f9d0e6cb090ce92efbc"/>
    <w:p>
      <w:pPr>
        <w:pStyle w:val="Heading2"/>
      </w:pPr>
      <w:r>
        <w:t xml:space="preserve">==2. Движение точки по криволинейной траектории: направление линейной скорости при криволинейном движении; нормальное, тангенциальное и полное ускорение (величина, направление, физический смысл).</w:t>
      </w:r>
    </w:p>
    <w:bookmarkStart w:id="30" w:name="X3298ff6d2f21b114105122810e88c16d5bb2308"/>
    <w:p>
      <w:pPr>
        <w:pStyle w:val="Heading4"/>
      </w:pPr>
      <w:r>
        <w:rPr>
          <w:b/>
          <w:bCs/>
        </w:rPr>
        <w:t xml:space="preserve">2.1. Линейная скорость при криволинейном движении</w:t>
      </w:r>
    </w:p>
    <w:p>
      <w:pPr>
        <w:pStyle w:val="FirstParagraph"/>
      </w:pPr>
      <w:r>
        <w:t xml:space="preserve">При криволинейном движении материальной точки вектор</w:t>
      </w:r>
      <w:r>
        <w:t xml:space="preserve"> </w:t>
      </w:r>
      <w:r>
        <w:rPr>
          <w:b/>
          <w:bCs/>
        </w:rPr>
        <w:t xml:space="preserve">линейной скорости</w:t>
      </w:r>
      <w:r>
        <w:t xml:space="preserve"> </w:t>
      </w:r>
      <w:r>
        <w:t xml:space="preserve"> </w:t>
      </w:r>
      <w:r>
        <w:t xml:space="preserve">в любой момент времени направлен</w:t>
      </w:r>
      <w:r>
        <w:t xml:space="preserve"> </w:t>
      </w:r>
      <w:r>
        <w:rPr>
          <w:b/>
          <w:bCs/>
        </w:rPr>
        <w:t xml:space="preserve">по касательной к траектории</w:t>
      </w:r>
      <w:r>
        <w:t xml:space="preserve"> </w:t>
      </w:r>
      <w:r>
        <w:t xml:space="preserve">в сторону движения точки.</w:t>
      </w:r>
    </w:p>
    <w:p>
      <w:pPr>
        <w:pStyle w:val="BodyText"/>
      </w:pPr>
      <w:r>
        <w:t xml:space="preserve">Это следует из определения мгновенной скорости как производной радиус-вектора по времени:</w:t>
      </w:r>
    </w:p>
    <w:p>
      <w:pPr>
        <w:pStyle w:val="BodyText"/>
      </w:pPr>
      <w:r>
        <w:t xml:space="preserve">Поскольку при бесконечно малом перемещении</w:t>
      </w:r>
      <w:r>
        <w:t xml:space="preserve"> </w:t>
      </w:r>
      <w:r>
        <w:t xml:space="preserve"> </w:t>
      </w:r>
      <w:r>
        <w:t xml:space="preserve">траектория практически совпадает с касательной, вектор</w:t>
      </w:r>
      <w:r>
        <w:t xml:space="preserve"> </w:t>
      </w:r>
      <w:r>
        <w:t xml:space="preserve">, а значит и</w:t>
      </w:r>
      <w:r>
        <w:t xml:space="preserve"> </w:t>
      </w:r>
      <w:r>
        <w:t xml:space="preserve">, лежит на касательной.</w:t>
      </w:r>
    </w:p>
    <w:p>
      <w:pPr>
        <w:pStyle w:val="BlockText"/>
      </w:pPr>
      <w:r>
        <w:rPr>
          <w:i/>
          <w:iCs/>
        </w:rPr>
        <w:t xml:space="preserve">Источник: § 4–5, с. 11–13 (Трофимова, 2013)</w:t>
      </w:r>
      <w:r>
        <w:br/>
      </w:r>
      <w:r>
        <w:rPr>
          <w:i/>
          <w:iCs/>
        </w:rPr>
        <w:t xml:space="preserve">См. также рис. 7 (с. 13), где показаны векторы скорости, нормального и тангенциального ускорений.</w:t>
      </w:r>
    </w:p>
    <w:p>
      <w:r>
        <w:pict>
          <v:rect style="width:0;height:1.5pt" o:hralign="center" o:hrstd="t" o:hr="t"/>
        </w:pict>
      </w:r>
    </w:p>
    <w:bookmarkEnd w:id="30"/>
    <w:bookmarkStart w:id="34" w:name="X42d58638e27c951f164dc8f52a705ef210087cb"/>
    <w:p>
      <w:pPr>
        <w:pStyle w:val="Heading4"/>
      </w:pPr>
      <w:r>
        <w:rPr>
          <w:b/>
          <w:bCs/>
        </w:rPr>
        <w:t xml:space="preserve">2.2. Разложение ускорения на тангенциальную и нормальную составляющие</w:t>
      </w:r>
    </w:p>
    <w:p>
      <w:pPr>
        <w:pStyle w:val="FirstParagraph"/>
      </w:pPr>
      <w:r>
        <w:t xml:space="preserve">При криволинейном движении вектор</w:t>
      </w:r>
      <w:r>
        <w:t xml:space="preserve"> </w:t>
      </w:r>
      <w:r>
        <w:rPr>
          <w:b/>
          <w:bCs/>
        </w:rPr>
        <w:t xml:space="preserve">ускорения</w:t>
      </w:r>
      <w:r>
        <w:t xml:space="preserve"> </w:t>
      </w:r>
      <w:r>
        <w:t xml:space="preserve"> </w:t>
      </w:r>
      <w:r>
        <w:t xml:space="preserve">в общем случае</w:t>
      </w:r>
      <w:r>
        <w:t xml:space="preserve"> </w:t>
      </w:r>
      <w:r>
        <w:rPr>
          <w:b/>
          <w:bCs/>
        </w:rPr>
        <w:t xml:space="preserve">не совпадает</w:t>
      </w:r>
      <w:r>
        <w:t xml:space="preserve"> </w:t>
      </w:r>
      <w:r>
        <w:t xml:space="preserve">по направлению с вектором скорости. Его удобно разложить на две взаимно перпендикулярные компоненты:</w:t>
      </w:r>
    </w:p>
    <w:bookmarkStart w:id="31" w:name="тангенциальное-ускорение"/>
    <w:p>
      <w:pPr>
        <w:pStyle w:val="Heading5"/>
      </w:pPr>
      <w:r>
        <w:rPr>
          <w:b/>
          <w:bCs/>
        </w:rPr>
        <w:t xml:space="preserve">2.2.1. Тангенциальное ускорение</w:t>
      </w:r>
      <w:r>
        <w:t xml:space="preserve"> 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Определение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— проекция ускорения на направление касательной к траектории. Здесь</w:t>
      </w:r>
      <w:r>
        <w:t xml:space="preserve"> </w:t>
      </w:r>
      <w:r>
        <w:t xml:space="preserve"> </w:t>
      </w:r>
      <w:r>
        <w:t xml:space="preserve">— модуль мгновенной скорости.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Физический смысл</w:t>
      </w:r>
      <w:r>
        <w:t xml:space="preserve">:</w:t>
      </w:r>
      <w:r>
        <w:br/>
      </w:r>
      <w:r>
        <w:t xml:space="preserve">Характеризует</w:t>
      </w:r>
      <w:r>
        <w:t xml:space="preserve"> </w:t>
      </w:r>
      <w:r>
        <w:rPr>
          <w:b/>
          <w:bCs/>
        </w:rPr>
        <w:t xml:space="preserve">изменение модуля скорости</w:t>
      </w:r>
      <w:r>
        <w:t xml:space="preserve"> </w:t>
      </w:r>
      <w:r>
        <w:t xml:space="preserve">во времени:</w:t>
      </w:r>
    </w:p>
    <w:p>
      <w:pPr>
        <w:pStyle w:val="Compact"/>
        <w:numPr>
          <w:ilvl w:val="1"/>
          <w:numId w:val="1008"/>
        </w:numPr>
      </w:pPr>
      <w:r>
        <w:t xml:space="preserve"> </w:t>
      </w:r>
      <w:r>
        <w:t xml:space="preserve">— движение ускоренное (модуль скорости растёт);</w:t>
      </w:r>
    </w:p>
    <w:p>
      <w:pPr>
        <w:pStyle w:val="Compact"/>
        <w:numPr>
          <w:ilvl w:val="1"/>
          <w:numId w:val="1008"/>
        </w:numPr>
      </w:pPr>
      <w:r>
        <w:t xml:space="preserve"> </w:t>
      </w:r>
      <w:r>
        <w:t xml:space="preserve">— движение замедленное;</w:t>
      </w:r>
    </w:p>
    <w:p>
      <w:pPr>
        <w:pStyle w:val="Compact"/>
        <w:numPr>
          <w:ilvl w:val="1"/>
          <w:numId w:val="1008"/>
        </w:numPr>
      </w:pPr>
      <w:r>
        <w:t xml:space="preserve"> </w:t>
      </w:r>
      <w:r>
        <w:t xml:space="preserve">— модуль скорости постоянен (например, равномерное движение по окружности).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Направление</w:t>
      </w:r>
      <w:r>
        <w:t xml:space="preserve">:</w:t>
      </w:r>
      <w:r>
        <w:br/>
      </w:r>
      <w:r>
        <w:t xml:space="preserve">Вдоль касательной к траектории:</w:t>
      </w:r>
    </w:p>
    <w:p>
      <w:pPr>
        <w:pStyle w:val="Compact"/>
        <w:numPr>
          <w:ilvl w:val="1"/>
          <w:numId w:val="1009"/>
        </w:numPr>
      </w:pPr>
      <w:r>
        <w:t xml:space="preserve">совпадает с</w:t>
      </w:r>
      <w:r>
        <w:t xml:space="preserve"> </w:t>
      </w:r>
      <w:r>
        <w:t xml:space="preserve">, если</w:t>
      </w:r>
      <w:r>
        <w:t xml:space="preserve"> </w:t>
      </w:r>
      <w:r>
        <w:t xml:space="preserve">,</w:t>
      </w:r>
    </w:p>
    <w:p>
      <w:pPr>
        <w:pStyle w:val="Compact"/>
        <w:numPr>
          <w:ilvl w:val="1"/>
          <w:numId w:val="1009"/>
        </w:numPr>
      </w:pPr>
      <w:r>
        <w:t xml:space="preserve">противоположно</w:t>
      </w:r>
      <w:r>
        <w:t xml:space="preserve"> </w:t>
      </w:r>
      <w:r>
        <w:t xml:space="preserve">, если</w:t>
      </w:r>
      <w:r>
        <w:t xml:space="preserve"> </w:t>
      </w:r>
      <w:r>
        <w:t xml:space="preserve">.</w:t>
      </w:r>
    </w:p>
    <w:bookmarkEnd w:id="31"/>
    <w:bookmarkStart w:id="32" w:name="нормальное-ускорение"/>
    <w:p>
      <w:pPr>
        <w:pStyle w:val="Heading5"/>
      </w:pPr>
      <w:r>
        <w:rPr>
          <w:b/>
          <w:bCs/>
        </w:rPr>
        <w:t xml:space="preserve">2.2.2. Нормальное ускорение</w:t>
      </w:r>
      <w:r>
        <w:t xml:space="preserve"> 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Определение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где</w:t>
      </w:r>
      <w:r>
        <w:t xml:space="preserve"> 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радиус кривизны</w:t>
      </w:r>
      <w:r>
        <w:t xml:space="preserve"> </w:t>
      </w:r>
      <w:r>
        <w:t xml:space="preserve">траектории в данной точке (для окружности — просто радиус</w:t>
      </w:r>
      <w:r>
        <w:t xml:space="preserve"> </w:t>
      </w:r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Физический смысл</w:t>
      </w:r>
      <w:r>
        <w:t xml:space="preserve">:</w:t>
      </w:r>
      <w:r>
        <w:br/>
      </w:r>
      <w:r>
        <w:t xml:space="preserve">Характеризует</w:t>
      </w:r>
      <w:r>
        <w:t xml:space="preserve"> </w:t>
      </w:r>
      <w:r>
        <w:rPr>
          <w:b/>
          <w:bCs/>
        </w:rPr>
        <w:t xml:space="preserve">изменение направления вектора скорости</w:t>
      </w:r>
      <w:r>
        <w:t xml:space="preserve">, т.е. «степень искривления» траектории.</w:t>
      </w:r>
      <w:r>
        <w:br/>
      </w:r>
      <w:r>
        <w:t xml:space="preserve">При прямолинейном движении (</w:t>
      </w:r>
      <w:r>
        <w:t xml:space="preserve">)</w:t>
      </w:r>
      <w:r>
        <w:t xml:space="preserve"> </w:t>
      </w:r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Направление</w:t>
      </w:r>
      <w:r>
        <w:t xml:space="preserve">:</w:t>
      </w:r>
      <w:r>
        <w:br/>
      </w:r>
      <w:r>
        <w:t xml:space="preserve">Всегда</w:t>
      </w:r>
      <w:r>
        <w:t xml:space="preserve"> </w:t>
      </w:r>
      <w:r>
        <w:rPr>
          <w:b/>
          <w:bCs/>
        </w:rPr>
        <w:t xml:space="preserve">перпендикулярно скорости</w:t>
      </w:r>
      <w:r>
        <w:t xml:space="preserve"> </w:t>
      </w:r>
      <w:r>
        <w:t xml:space="preserve">и направлено</w:t>
      </w:r>
      <w:r>
        <w:t xml:space="preserve"> </w:t>
      </w:r>
      <w:r>
        <w:rPr>
          <w:b/>
          <w:bCs/>
        </w:rPr>
        <w:t xml:space="preserve">к центру кривизны</w:t>
      </w:r>
      <w:r>
        <w:t xml:space="preserve"> </w:t>
      </w:r>
      <w:r>
        <w:t xml:space="preserve">траектории (по главной нормали внутрь вогнутости траектории).</w:t>
      </w:r>
      <w:r>
        <w:br/>
      </w:r>
      <w:r>
        <w:t xml:space="preserve">Поэтому</w:t>
      </w:r>
      <w:r>
        <w:t xml:space="preserve"> </w:t>
      </w:r>
      <w:r>
        <w:t xml:space="preserve"> </w:t>
      </w:r>
      <w:r>
        <w:t xml:space="preserve">также называют</w:t>
      </w:r>
      <w:r>
        <w:t xml:space="preserve"> </w:t>
      </w:r>
      <w:r>
        <w:rPr>
          <w:b/>
          <w:bCs/>
        </w:rPr>
        <w:t xml:space="preserve">центростремительным ускорением</w:t>
      </w:r>
      <w:r>
        <w:t xml:space="preserve">.</w:t>
      </w:r>
    </w:p>
    <w:bookmarkEnd w:id="32"/>
    <w:bookmarkStart w:id="33" w:name="полное-ускорение"/>
    <w:p>
      <w:pPr>
        <w:pStyle w:val="Heading5"/>
      </w:pPr>
      <w:r>
        <w:rPr>
          <w:b/>
          <w:bCs/>
        </w:rPr>
        <w:t xml:space="preserve">2.2.3. Полное ускорение</w:t>
      </w:r>
      <w:r>
        <w:t xml:space="preserve"> 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Определение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Векторы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 </w:t>
      </w:r>
      <w:r>
        <w:t xml:space="preserve">взаимно перпендикулярны, следовательно модуль полного ускорения: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Направление</w:t>
      </w:r>
      <w:r>
        <w:t xml:space="preserve">:</w:t>
      </w:r>
      <w:r>
        <w:br/>
      </w:r>
      <w:r>
        <w:t xml:space="preserve">Полное ускорение направлено</w:t>
      </w:r>
      <w:r>
        <w:t xml:space="preserve"> </w:t>
      </w:r>
      <w:r>
        <w:rPr>
          <w:b/>
          <w:bCs/>
        </w:rPr>
        <w:t xml:space="preserve">в сторону вогнутости траектории</w:t>
      </w:r>
      <w:r>
        <w:t xml:space="preserve">, под некоторым углом к касательной:</w:t>
      </w:r>
    </w:p>
    <w:p>
      <w:pPr>
        <w:numPr>
          <w:ilvl w:val="0"/>
          <w:numId w:val="1000"/>
        </w:numPr>
      </w:pPr>
      <w:r>
        <w:t xml:space="preserve">где</w:t>
      </w:r>
      <w:r>
        <w:t xml:space="preserve"> </w:t>
      </w:r>
      <w:r>
        <w:t xml:space="preserve"> </w:t>
      </w:r>
      <w:r>
        <w:t xml:space="preserve">— угол между</w:t>
      </w:r>
      <w:r>
        <w:t xml:space="preserve"> </w:t>
      </w:r>
      <w:r>
        <w:t xml:space="preserve"> </w:t>
      </w:r>
      <w:r>
        <w:t xml:space="preserve">и направлением скорости (касательной).</w:t>
      </w:r>
    </w:p>
    <w:p>
      <w:pPr>
        <w:pStyle w:val="BlockText"/>
      </w:pPr>
      <w:r>
        <w:rPr>
          <w:i/>
          <w:iCs/>
        </w:rPr>
        <w:t xml:space="preserve">Источник: § 5, с. 13–14; рис. 7 (с. 13), где изображены</w:t>
      </w:r>
      <w:r>
        <w:rPr>
          <w:i/>
          <w:iCs/>
        </w:rPr>
        <w:t xml:space="preserve"> 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на криволинейной траектории.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особые-случаи"/>
    <w:p>
      <w:pPr>
        <w:pStyle w:val="Heading4"/>
      </w:pPr>
      <w:r>
        <w:rPr>
          <w:b/>
          <w:bCs/>
        </w:rPr>
        <w:t xml:space="preserve">2.3. Особые случаи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Вид движения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Прямолинейное равноускоренное</w:t>
            </w:r>
          </w:p>
        </w:tc>
        <w:tc>
          <w:tcPr/>
          <w:p>
            <w:pPr>
              <w:pStyle w:val="Compact"/>
            </w:pPr>
            <w:r>
              <w:t xml:space="preserve">, const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Равномерное по окружности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, направлено к центру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Неравномерное по окружности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, направлено внутрь, но не к центру</w:t>
            </w:r>
          </w:p>
        </w:tc>
      </w:tr>
    </w:tbl>
    <w:p>
      <w:pPr>
        <w:pStyle w:val="BlockText"/>
      </w:pPr>
      <w:r>
        <w:rPr>
          <w:i/>
          <w:iCs/>
        </w:rPr>
        <w:t xml:space="preserve">Пример: движение по окружности радиусом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с угловой скоростью</w:t>
      </w:r>
      <w:r>
        <w:rPr>
          <w:i/>
          <w:iCs/>
        </w:rPr>
        <w:t xml:space="preserve"> </w:t>
      </w:r>
      <w:r>
        <w:rPr>
          <w:i/>
          <w:iCs/>
        </w:rPr>
        <w:t xml:space="preserve">. Тогда</w:t>
      </w:r>
      <w:r>
        <w:rPr>
          <w:i/>
          <w:iCs/>
        </w:rPr>
        <w:t xml:space="preserve"> </w:t>
      </w:r>
      <w:r>
        <w:rPr>
          <w:i/>
          <w:iCs/>
        </w:rPr>
        <w:t xml:space="preserve">,</w:t>
      </w:r>
      <w:r>
        <w:br/>
      </w:r>
      <w:r>
        <w:rPr>
          <w:i/>
          <w:iCs/>
        </w:rPr>
        <w:t xml:space="preserve">, где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— угловое ускорение,</w:t>
      </w:r>
      <w:r>
        <w:br/>
      </w:r>
      <w:r>
        <w:rPr>
          <w:i/>
          <w:iCs/>
        </w:rPr>
        <w:t xml:space="preserve">,</w:t>
      </w:r>
      <w:r>
        <w:br/>
      </w:r>
      <w:r>
        <w:rPr>
          <w:i/>
          <w:iCs/>
        </w:rPr>
        <w:t xml:space="preserve">.</w:t>
      </w:r>
    </w:p>
    <w:p>
      <w:pPr>
        <w:pStyle w:val="BlockText"/>
      </w:pPr>
      <w:r>
        <w:rPr>
          <w:i/>
          <w:iCs/>
        </w:rPr>
        <w:t xml:space="preserve">См. связь линейных и угловых величин: § 6, с. 14–16.</w:t>
      </w:r>
    </w:p>
    <w:p>
      <w:r>
        <w:pict>
          <v:rect style="width:0;height:1.5pt" o:hralign="center" o:hrstd="t" o:hr="t"/>
        </w:pict>
      </w:r>
    </w:p>
    <w:bookmarkEnd w:id="35"/>
    <w:bookmarkStart w:id="36" w:name="глубокая-физическая-интерпретация"/>
    <w:p>
      <w:pPr>
        <w:pStyle w:val="Heading4"/>
      </w:pPr>
      <w:r>
        <w:rPr>
          <w:b/>
          <w:bCs/>
        </w:rPr>
        <w:t xml:space="preserve">2.4. Глубокая физическая интерпретация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Тангенциальное ускорение</w:t>
      </w:r>
      <w:r>
        <w:t xml:space="preserve"> </w:t>
      </w:r>
      <w:r>
        <w:t xml:space="preserve">связано с действием</w:t>
      </w:r>
      <w:r>
        <w:t xml:space="preserve"> </w:t>
      </w:r>
      <w:r>
        <w:rPr>
          <w:b/>
          <w:bCs/>
        </w:rPr>
        <w:t xml:space="preserve">тангенциальной (касательной) силы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Такая сила совершает</w:t>
      </w:r>
      <w:r>
        <w:t xml:space="preserve"> </w:t>
      </w:r>
      <w:r>
        <w:rPr>
          <w:b/>
          <w:bCs/>
        </w:rPr>
        <w:t xml:space="preserve">работу</w:t>
      </w:r>
      <w:r>
        <w:t xml:space="preserve">, изменяя кинетическую энергию точки.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Нормальное ускорение</w:t>
      </w:r>
      <w:r>
        <w:t xml:space="preserve"> </w:t>
      </w:r>
      <w:r>
        <w:t xml:space="preserve">связано с действием</w:t>
      </w:r>
      <w:r>
        <w:t xml:space="preserve"> </w:t>
      </w:r>
      <w:r>
        <w:rPr>
          <w:b/>
          <w:bCs/>
        </w:rPr>
        <w:t xml:space="preserve">центростремительной силы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Эта сила</w:t>
      </w:r>
      <w:r>
        <w:t xml:space="preserve"> </w:t>
      </w:r>
      <w:r>
        <w:rPr>
          <w:b/>
          <w:bCs/>
        </w:rPr>
        <w:t xml:space="preserve">не совершает работы</w:t>
      </w:r>
      <w:r>
        <w:t xml:space="preserve"> </w:t>
      </w:r>
      <w:r>
        <w:t xml:space="preserve">(т.к. перпендикулярна перемещению), и лишь изменяет направление движения.</w:t>
      </w:r>
    </w:p>
    <w:p>
      <w:pPr>
        <w:pStyle w:val="BlockText"/>
      </w:pPr>
      <w:r>
        <w:rPr>
          <w:i/>
          <w:iCs/>
        </w:rPr>
        <w:t xml:space="preserve">Пример</w:t>
      </w:r>
      <w:r>
        <w:t xml:space="preserve">: при движении спутника по эллиптической орбите сила тяготения имеет как нормальную, так и тангенциальную компоненты (кроме апогея и перигея, где сила перпендикулярна скорости →</w:t>
      </w:r>
      <w:r>
        <w:t xml:space="preserve"> </w:t>
      </w:r>
      <w:r>
        <w:t xml:space="preserve">).</w:t>
      </w:r>
    </w:p>
    <w:bookmarkEnd w:id="36"/>
    <w:bookmarkEnd w:id="37"/>
    <w:bookmarkStart w:id="46" w:name="Xdd11486d69d0bb8e3df94e156bdbb4528ec9a21"/>
    <w:p>
      <w:pPr>
        <w:pStyle w:val="Heading2"/>
      </w:pPr>
      <w:r>
        <w:t xml:space="preserve">==3. Кинематика вращательного движения: определение вращательного движения, угловой путь, угловая скорость, угловое ускорение (величина, направление, единицы измерение), уравнения равнопеременного вращательного движения.</w:t>
      </w:r>
    </w:p>
    <w:p>
      <w:pPr>
        <w:pStyle w:val="FirstParagraph"/>
      </w:pPr>
      <w:r>
        <w:t xml:space="preserve">Рассмотрим движение материальной точки (тела), брошенной в однородном поле тяжести Земли с начальной скоростью</w:t>
      </w:r>
      <w:r>
        <w:t xml:space="preserve"> </w:t>
      </w:r>
      <w:r>
        <w:t xml:space="preserve"> </w:t>
      </w:r>
      <w:r>
        <w:t xml:space="preserve">под углом</w:t>
      </w:r>
      <w:r>
        <w:t xml:space="preserve"> </w:t>
      </w:r>
      <w:r>
        <w:t xml:space="preserve"> </w:t>
      </w:r>
      <w:r>
        <w:t xml:space="preserve">к горизонту. Сопротивлением воздуха пренебрегаем. Выберем систему координат так, чтобы начало координат совпадало с точкой броска, ось</w:t>
      </w:r>
      <w:r>
        <w:t xml:space="preserve"> </w:t>
      </w:r>
      <w:r>
        <w:t xml:space="preserve"> </w:t>
      </w:r>
      <w:r>
        <w:t xml:space="preserve">была направлена горизонтально в сторону броска, а ось</w:t>
      </w:r>
      <w:r>
        <w:t xml:space="preserve"> </w:t>
      </w:r>
      <w:r>
        <w:t xml:space="preserve"> </w:t>
      </w:r>
      <w:r>
        <w:t xml:space="preserve">— вертикально вверх. Ускорение свободного падения</w:t>
      </w:r>
      <w:r>
        <w:t xml:space="preserve"> </w:t>
      </w:r>
      <w:r>
        <w:t xml:space="preserve"> </w:t>
      </w:r>
      <w:r>
        <w:t xml:space="preserve">направлено вниз:</w:t>
      </w:r>
      <w:r>
        <w:t xml:space="preserve"> </w:t>
      </w:r>
      <w:r>
        <w:t xml:space="preserve">, где</w:t>
      </w:r>
      <w:r>
        <w:t xml:space="preserve"> </w:t>
      </w:r>
      <w:r>
        <w:t xml:space="preserve">мс</w:t>
      </w:r>
      <w:r>
        <w:t xml:space="preserve">.</w:t>
      </w:r>
    </w:p>
    <w:bookmarkStart w:id="38" w:name="разложение-начальной-скорости"/>
    <w:p>
      <w:pPr>
        <w:pStyle w:val="Heading4"/>
      </w:pPr>
      <w:r>
        <w:rPr>
          <w:b/>
          <w:bCs/>
        </w:rPr>
        <w:t xml:space="preserve">3.1. Разложение начальной скорости</w:t>
      </w:r>
    </w:p>
    <w:p>
      <w:pPr>
        <w:pStyle w:val="FirstParagraph"/>
      </w:pPr>
      <w:r>
        <w:t xml:space="preserve">Начальная скорость:</w:t>
      </w:r>
    </w:p>
    <w:p>
      <w:pPr>
        <w:pStyle w:val="BodyText"/>
      </w:pPr>
      <w:r>
        <w:t xml:space="preserve">Отсюда:</w:t>
      </w:r>
    </w:p>
    <w:p>
      <w:pPr>
        <w:pStyle w:val="Compact"/>
        <w:numPr>
          <w:ilvl w:val="0"/>
          <w:numId w:val="1013"/>
        </w:numPr>
      </w:pPr>
      <w:r>
        <w:t xml:space="preserve">горизонтальная компонента:</w:t>
      </w:r>
      <w:r>
        <w:t xml:space="preserve"> </w:t>
      </w:r>
      <w:r>
        <w:t xml:space="preserve"> </w:t>
      </w:r>
      <w:r>
        <w:t xml:space="preserve">(т.к.</w:t>
      </w:r>
      <w:r>
        <w:t xml:space="preserve"> 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вертикальная компонента:</w:t>
      </w:r>
      <w:r>
        <w:t xml:space="preserve"> </w:t>
      </w:r>
      <w:r>
        <w:t xml:space="preserve"> </w:t>
      </w:r>
      <w:r>
        <w:t xml:space="preserve">(изменяется под действием</w:t>
      </w:r>
      <w:r>
        <w:t xml:space="preserve"> </w:t>
      </w:r>
      <w:r>
        <w:t xml:space="preserve">).</w:t>
      </w:r>
    </w:p>
    <w:bookmarkEnd w:id="38"/>
    <w:bookmarkStart w:id="39" w:name="X0661f7272bf963be67b02e880d994242d18e75c"/>
    <w:p>
      <w:pPr>
        <w:pStyle w:val="Heading4"/>
      </w:pPr>
      <w:r>
        <w:rPr>
          <w:b/>
          <w:bCs/>
        </w:rPr>
        <w:t xml:space="preserve">3.2. Уравнения движения (кинематические уравнения)</w:t>
      </w:r>
    </w:p>
    <w:p>
      <w:pPr>
        <w:pStyle w:val="FirstParagraph"/>
      </w:pPr>
      <w:r>
        <w:t xml:space="preserve">Используем уравнения равнопеременного движения:</w:t>
      </w:r>
    </w:p>
    <w:p>
      <w:pPr>
        <w:numPr>
          <w:ilvl w:val="0"/>
          <w:numId w:val="1014"/>
        </w:numPr>
      </w:pPr>
      <w:r>
        <w:t xml:space="preserve">По оси</w:t>
      </w:r>
      <w:r>
        <w:t xml:space="preserve"> </w:t>
      </w:r>
      <w:r>
        <w:t xml:space="preserve"> </w:t>
      </w:r>
      <w:r>
        <w:t xml:space="preserve">(равномерное движение):</w:t>
      </w:r>
    </w:p>
    <w:p>
      <w:pPr>
        <w:numPr>
          <w:ilvl w:val="0"/>
          <w:numId w:val="1014"/>
        </w:numPr>
      </w:pPr>
      <w:r>
        <w:t xml:space="preserve">По оси</w:t>
      </w:r>
      <w:r>
        <w:t xml:space="preserve"> </w:t>
      </w:r>
      <w:r>
        <w:t xml:space="preserve"> </w:t>
      </w:r>
      <w:r>
        <w:t xml:space="preserve">(равноускоренное движение с</w:t>
      </w:r>
      <w:r>
        <w:t xml:space="preserve"> </w:t>
      </w:r>
      <w:r>
        <w:t xml:space="preserve">):</w:t>
      </w:r>
    </w:p>
    <w:p>
      <w:pPr>
        <w:numPr>
          <w:ilvl w:val="0"/>
          <w:numId w:val="1014"/>
        </w:numPr>
      </w:pPr>
      <w:r>
        <w:t xml:space="preserve">Вертикальная проекция скорости:</w:t>
      </w:r>
    </w:p>
    <w:bookmarkEnd w:id="39"/>
    <w:bookmarkStart w:id="40" w:name="траектория-движения"/>
    <w:p>
      <w:pPr>
        <w:pStyle w:val="Heading4"/>
      </w:pPr>
      <w:r>
        <w:rPr>
          <w:b/>
          <w:bCs/>
        </w:rPr>
        <w:t xml:space="preserve">3.3. Траектория движения</w:t>
      </w:r>
    </w:p>
    <w:p>
      <w:pPr>
        <w:pStyle w:val="FirstParagraph"/>
      </w:pPr>
      <w:r>
        <w:t xml:space="preserve">Исключим</w:t>
      </w:r>
      <w:r>
        <w:t xml:space="preserve"> </w:t>
      </w:r>
      <w:r>
        <w:t xml:space="preserve"> </w:t>
      </w:r>
      <w:r>
        <w:t xml:space="preserve">из (3.1)–(3.2). Из (3.1):</w:t>
      </w:r>
    </w:p>
    <w:p>
      <w:pPr>
        <w:pStyle w:val="BodyText"/>
      </w:pPr>
      <w:r>
        <w:t xml:space="preserve">Подставим в (3.2):</w:t>
      </w:r>
    </w:p>
    <w:p>
      <w:pPr>
        <w:pStyle w:val="BodyText"/>
      </w:pPr>
      <w:r>
        <w:t xml:space="preserve">Используя</w:t>
      </w:r>
      <w:r>
        <w:t xml:space="preserve"> </w:t>
      </w:r>
      <w:r>
        <w:t xml:space="preserve">, можно записать:</w:t>
      </w:r>
    </w:p>
    <w:p>
      <w:pPr>
        <w:pStyle w:val="BodyText"/>
      </w:pPr>
      <w:r>
        <w:t xml:space="preserve">Это уравнение</w:t>
      </w:r>
      <w:r>
        <w:t xml:space="preserve"> </w:t>
      </w:r>
      <w:r>
        <w:rPr>
          <w:b/>
          <w:bCs/>
        </w:rPr>
        <w:t xml:space="preserve">параболы</w:t>
      </w:r>
      <w:r>
        <w:t xml:space="preserve">, ветви которой направлены вниз — траектория симметрична относительно вершины.</w:t>
      </w:r>
    </w:p>
    <w:p>
      <w:pPr>
        <w:pStyle w:val="BlockText"/>
      </w:pPr>
      <w:r>
        <w:rPr>
          <w:i/>
          <w:iCs/>
        </w:rPr>
        <w:t xml:space="preserve">Источник: Трофимова Т.И. § 4–5, с. 11–14; аналогичный вывод приведён в § 13 «Силы в механике», с. 25–28.</w:t>
      </w:r>
    </w:p>
    <w:bookmarkEnd w:id="40"/>
    <w:bookmarkStart w:id="41" w:name="время-полёта"/>
    <w:p>
      <w:pPr>
        <w:pStyle w:val="Heading4"/>
      </w:pPr>
      <w:r>
        <w:rPr>
          <w:b/>
          <w:bCs/>
        </w:rPr>
        <w:t xml:space="preserve">3.4. Время полёта</w:t>
      </w:r>
    </w:p>
    <w:p>
      <w:pPr>
        <w:pStyle w:val="FirstParagraph"/>
      </w:pPr>
      <w:r>
        <w:t xml:space="preserve">Тело приземляется, когда</w:t>
      </w:r>
      <w:r>
        <w:t xml:space="preserve"> </w:t>
      </w:r>
      <w:r>
        <w:t xml:space="preserve"> </w:t>
      </w:r>
      <w:r>
        <w:t xml:space="preserve">(при</w:t>
      </w:r>
      <w:r>
        <w:t xml:space="preserve"> </w:t>
      </w:r>
      <w:r>
        <w:t xml:space="preserve">):</w:t>
      </w:r>
    </w:p>
    <w:p>
      <w:pPr>
        <w:pStyle w:val="BodyText"/>
      </w:pPr>
      <w:r>
        <w:t xml:space="preserve">Отсюда:</w:t>
      </w:r>
    </w:p>
    <w:p>
      <w:pPr>
        <w:pStyle w:val="Compact"/>
        <w:numPr>
          <w:ilvl w:val="0"/>
          <w:numId w:val="1015"/>
        </w:numPr>
      </w:pPr>
      <w:r>
        <w:t xml:space="preserve"> </w:t>
      </w:r>
      <w:r>
        <w:t xml:space="preserve">— начальный момент (бросок),</w:t>
      </w:r>
    </w:p>
    <w:p>
      <w:pPr>
        <w:pStyle w:val="Compact"/>
        <w:numPr>
          <w:ilvl w:val="0"/>
          <w:numId w:val="1015"/>
        </w:numPr>
      </w:pPr>
      <w:r>
        <w:t xml:space="preserve"> </w:t>
      </w:r>
      <w:r>
        <w:t xml:space="preserve">— время полёта:</w:t>
      </w:r>
    </w:p>
    <w:bookmarkEnd w:id="41"/>
    <w:bookmarkStart w:id="42" w:name="максимальная-высота-подъёма"/>
    <w:p>
      <w:pPr>
        <w:pStyle w:val="Heading4"/>
      </w:pPr>
      <w:r>
        <w:rPr>
          <w:b/>
          <w:bCs/>
        </w:rPr>
        <w:t xml:space="preserve">3.5. Максимальная высота подъёма</w:t>
      </w:r>
    </w:p>
    <w:p>
      <w:pPr>
        <w:pStyle w:val="FirstParagraph"/>
      </w:pPr>
      <w:r>
        <w:t xml:space="preserve">На вершине траектории вертикальная скорость</w:t>
      </w:r>
      <w:r>
        <w:t xml:space="preserve"> </w:t>
      </w:r>
      <w:r>
        <w:t xml:space="preserve">. Из (3.3):</w:t>
      </w:r>
    </w:p>
    <w:p>
      <w:pPr>
        <w:pStyle w:val="BodyText"/>
      </w:pPr>
      <w:r>
        <w:t xml:space="preserve">вв</w:t>
      </w:r>
    </w:p>
    <w:p>
      <w:pPr>
        <w:pStyle w:val="BodyText"/>
      </w:pPr>
      <w:r>
        <w:t xml:space="preserve">Подставим</w:t>
      </w:r>
      <w:r>
        <w:t xml:space="preserve"> </w:t>
      </w:r>
      <w:r>
        <w:t xml:space="preserve">в</w:t>
      </w:r>
      <w:r>
        <w:t xml:space="preserve"> </w:t>
      </w:r>
      <w:r>
        <w:t xml:space="preserve">в (3.2):</w:t>
      </w:r>
    </w:p>
    <w:p>
      <w:pPr>
        <w:pStyle w:val="BodyText"/>
      </w:pPr>
      <w:r>
        <w:t xml:space="preserve">в</w:t>
      </w:r>
    </w:p>
    <w:bookmarkEnd w:id="42"/>
    <w:bookmarkStart w:id="43" w:name="X5325c92780be07a9c10543d0e648d9f21fa25bd"/>
    <w:p>
      <w:pPr>
        <w:pStyle w:val="Heading4"/>
      </w:pPr>
      <w:r>
        <w:rPr>
          <w:b/>
          <w:bCs/>
        </w:rPr>
        <w:t xml:space="preserve">3.6. Дальность полёта (горизонтальная дальность)</w:t>
      </w:r>
    </w:p>
    <w:p>
      <w:pPr>
        <w:pStyle w:val="FirstParagraph"/>
      </w:pPr>
      <w:r>
        <w:t xml:space="preserve">Подставим время полёта</w:t>
      </w:r>
      <w:r>
        <w:t xml:space="preserve"> </w:t>
      </w:r>
      <w:r>
        <w:t xml:space="preserve"> </w:t>
      </w:r>
      <w:r>
        <w:t xml:space="preserve">в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Используем формулу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Максимальная дальность при фиксированной</w:t>
      </w:r>
      <w:r>
        <w:t xml:space="preserve"> </w:t>
      </w:r>
      <w:r>
        <w:t xml:space="preserve"> </w:t>
      </w:r>
      <w:r>
        <w:t xml:space="preserve">достигается при</w:t>
      </w:r>
      <w:r>
        <w:t xml:space="preserve"> </w:t>
      </w:r>
      <w:r>
        <w:t xml:space="preserve">, тогда:</w:t>
      </w:r>
    </w:p>
    <w:bookmarkEnd w:id="43"/>
    <w:bookmarkStart w:id="44" w:name="скорость-в-произвольный-момент-времени"/>
    <w:p>
      <w:pPr>
        <w:pStyle w:val="Heading4"/>
      </w:pPr>
      <w:r>
        <w:rPr>
          <w:b/>
          <w:bCs/>
        </w:rPr>
        <w:t xml:space="preserve">3.7. Скорость в произвольный момент времени</w:t>
      </w:r>
    </w:p>
    <w:p>
      <w:pPr>
        <w:pStyle w:val="FirstParagraph"/>
      </w:pPr>
      <w:r>
        <w:t xml:space="preserve">Модуль скорости:</w:t>
      </w:r>
    </w:p>
    <w:p>
      <w:pPr>
        <w:pStyle w:val="BodyText"/>
      </w:pPr>
      <w:r>
        <w:t xml:space="preserve">В момент падения (</w:t>
      </w:r>
      <w:r>
        <w:t xml:space="preserve">):</w:t>
      </w:r>
    </w:p>
    <w:p>
      <w:pPr>
        <w:pStyle w:val="BodyText"/>
      </w:pPr>
      <w:r>
        <w:t xml:space="preserve">Т.е.</w:t>
      </w:r>
      <w:r>
        <w:t xml:space="preserve"> </w:t>
      </w:r>
      <w:r>
        <w:rPr>
          <w:b/>
          <w:bCs/>
        </w:rPr>
        <w:t xml:space="preserve">модуль скорости при падении равен начальному</w:t>
      </w:r>
      <w:r>
        <w:t xml:space="preserve">, но направление симметрично (угол с горизонтом —</w:t>
      </w:r>
      <w:r>
        <w:t xml:space="preserve"> </w:t>
      </w:r>
      <w:r>
        <w:t xml:space="preserve">).</w:t>
      </w:r>
    </w:p>
    <w:bookmarkEnd w:id="44"/>
    <w:bookmarkStart w:id="45" w:name="резюме-основных-формул"/>
    <w:p>
      <w:pPr>
        <w:pStyle w:val="Heading4"/>
      </w:pPr>
      <w:r>
        <w:rPr>
          <w:b/>
          <w:bCs/>
        </w:rPr>
        <w:t xml:space="preserve">3.8. Резюме основных формул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полёта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Макс. высота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Дальность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Траектория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Координаты</w:t>
            </w:r>
          </w:p>
        </w:tc>
        <w:tc>
          <w:tcPr/>
          <w:p>
            <w:pPr>
              <w:pStyle w:val="Compact"/>
            </w:pPr>
            <w:r>
              <w:t xml:space="preserve">,  </w:t>
            </w:r>
            <w:r>
              <w:t xml:space="preserve"> </w:t>
            </w:r>
          </w:p>
        </w:tc>
      </w:tr>
    </w:tbl>
    <w:p>
      <w:pPr>
        <w:pStyle w:val="BlockText"/>
      </w:pPr>
      <w:r>
        <w:t xml:space="preserve">*Для визуализации см. рис. 22 в Трофимовой (с. 38), где представлена потенциальная кривая, а также типичные задачи на с. 27–28 (движение под действием силы тяжести). Аналогичные графики траектории — параболы — приводятся в учебниках по механике при рассмотрении задачи о броске</w:t>
      </w:r>
    </w:p>
    <w:bookmarkEnd w:id="45"/>
    <w:bookmarkEnd w:id="46"/>
    <w:bookmarkStart w:id="55" w:name="X1a83386c20536af4fbf9d02b0c6e47e3041d3b4"/>
    <w:p>
      <w:pPr>
        <w:pStyle w:val="Heading2"/>
      </w:pPr>
      <w:r>
        <w:t xml:space="preserve">==4. Законы динамики Ньютона: первый закон Ньютона, инертность; инерциальные системы отсчета; понятие о массе и силе, второй закон Ньютона, третий закон Ньютона.ф</w:t>
      </w:r>
    </w:p>
    <w:bookmarkStart w:id="47" w:name="первый-закон-ньютона-закон-инерции"/>
    <w:p>
      <w:pPr>
        <w:pStyle w:val="Heading4"/>
      </w:pPr>
      <w:r>
        <w:rPr>
          <w:b/>
          <w:bCs/>
        </w:rPr>
        <w:t xml:space="preserve">4.1. Первый закон Ньютона (закон инерции)</w:t>
      </w:r>
    </w:p>
    <w:p>
      <w:pPr>
        <w:pStyle w:val="FirstParagraph"/>
      </w:pPr>
      <w:r>
        <w:rPr>
          <w:b/>
          <w:bCs/>
        </w:rPr>
        <w:t xml:space="preserve">Формулировка</w:t>
      </w:r>
      <w:r>
        <w:t xml:space="preserve">:</w:t>
      </w:r>
    </w:p>
    <w:p>
      <w:pPr>
        <w:pStyle w:val="BlockText"/>
      </w:pPr>
      <w:r>
        <w:rPr>
          <w:i/>
          <w:iCs/>
        </w:rPr>
        <w:t xml:space="preserve">Существуют такие системы отсчёта, относительно которых материальная точка, не подверженная внешним воздействиям (или находящаяся под действием уравновешенных сил), сохраняет состояние покоя или равномерного прямолинейного движения.</w:t>
      </w:r>
    </w:p>
    <w:p>
      <w:pPr>
        <w:pStyle w:val="FirstParagraph"/>
      </w:pPr>
      <w:r>
        <w:t xml:space="preserve">Математически, если</w:t>
      </w:r>
      <w:r>
        <w:t xml:space="preserve"> </w:t>
      </w:r>
      <w:r>
        <w:t xml:space="preserve">, то</w:t>
      </w:r>
      <w:r>
        <w:t xml:space="preserve"> </w:t>
      </w:r>
      <w:r>
        <w:t xml:space="preserve"> </w:t>
      </w:r>
      <w:r>
        <w:t xml:space="preserve">(включая случай</w:t>
      </w:r>
      <w:r>
        <w:t xml:space="preserve"> </w:t>
      </w:r>
      <w:r>
        <w:t xml:space="preserve">).</w:t>
      </w:r>
    </w:p>
    <w:p>
      <w:pPr>
        <w:pStyle w:val="BodyText"/>
      </w:pPr>
      <w:r>
        <w:t xml:space="preserve">Это утверждение не следует из опыта напрямую, поскольку полностью изолированное тело в природе не встречается — закон является</w:t>
      </w:r>
      <w:r>
        <w:t xml:space="preserve"> </w:t>
      </w:r>
      <w:r>
        <w:rPr>
          <w:b/>
          <w:bCs/>
        </w:rPr>
        <w:t xml:space="preserve">постулатом</w:t>
      </w:r>
      <w:r>
        <w:t xml:space="preserve">, лежащим в основе классической механики.</w:t>
      </w:r>
    </w:p>
    <w:p>
      <w:pPr>
        <w:pStyle w:val="BodyText"/>
      </w:pPr>
      <w:r>
        <w:rPr>
          <w:b/>
          <w:bCs/>
        </w:rPr>
        <w:t xml:space="preserve">Физический смысл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Вводится понятие</w:t>
      </w:r>
      <w:r>
        <w:t xml:space="preserve"> </w:t>
      </w:r>
      <w:r>
        <w:rPr>
          <w:b/>
          <w:bCs/>
        </w:rPr>
        <w:t xml:space="preserve">инерциальной системы отсчёта (ИСО)</w:t>
      </w:r>
      <w:r>
        <w:t xml:space="preserve"> </w:t>
      </w:r>
      <w:r>
        <w:t xml:space="preserve">— системы, в которой справедлив первый закон Ньютона.</w:t>
      </w:r>
    </w:p>
    <w:p>
      <w:pPr>
        <w:pStyle w:val="Compact"/>
        <w:numPr>
          <w:ilvl w:val="0"/>
          <w:numId w:val="1016"/>
        </w:numPr>
      </w:pPr>
      <w:r>
        <w:t xml:space="preserve">Устанавливается фундаментальное свойство материи —</w:t>
      </w:r>
      <w:r>
        <w:t xml:space="preserve"> </w:t>
      </w:r>
      <w:r>
        <w:rPr>
          <w:b/>
          <w:bCs/>
        </w:rPr>
        <w:t xml:space="preserve">инертность</w:t>
      </w:r>
      <w:r>
        <w:t xml:space="preserve">: способность тела сохранять своё состояние движения при отсутствии внешних воздействий.</w:t>
      </w:r>
    </w:p>
    <w:p>
      <w:pPr>
        <w:pStyle w:val="BlockText"/>
      </w:pPr>
      <w:r>
        <w:rPr>
          <w:i/>
          <w:iCs/>
        </w:rPr>
        <w:t xml:space="preserve">Источник: Трофимова Т. И., § 7, с. 18.</w:t>
      </w:r>
    </w:p>
    <w:p>
      <w:r>
        <w:pict>
          <v:rect style="width:0;height:1.5pt" o:hralign="center" o:hrstd="t" o:hr="t"/>
        </w:pict>
      </w:r>
    </w:p>
    <w:bookmarkEnd w:id="47"/>
    <w:bookmarkStart w:id="48" w:name="Xcd5db6baecc4574e0198dc18cd67e5048243351"/>
    <w:p>
      <w:pPr>
        <w:pStyle w:val="Heading4"/>
      </w:pPr>
      <w:r>
        <w:rPr>
          <w:b/>
          <w:bCs/>
        </w:rPr>
        <w:t xml:space="preserve">4.2. Инерциальные и неинерциальные системы отсчёта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Инерциальные системы отсчёта (ИСО)</w:t>
      </w:r>
      <w:r>
        <w:t xml:space="preserve"> </w:t>
      </w:r>
      <w:r>
        <w:t xml:space="preserve">— это системы, движущиеся друг относительно друга равномерно и прямолинейно (включая покоящиеся). В них ускорение тела определяется только реальными силами, и справедливы законы Ньютона.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Неинерциальные системы отсчёта</w:t>
      </w:r>
      <w:r>
        <w:t xml:space="preserve"> </w:t>
      </w:r>
      <w:r>
        <w:t xml:space="preserve">— ускоренно движущиеся (вращающиеся, движущиеся с ускорением), в которых свободные тела испытывают ускорение</w:t>
      </w:r>
      <w:r>
        <w:t xml:space="preserve"> </w:t>
      </w:r>
      <w:r>
        <w:rPr>
          <w:i/>
          <w:iCs/>
        </w:rPr>
        <w:t xml:space="preserve">без видимого внешнего воздействия</w:t>
      </w:r>
      <w:r>
        <w:t xml:space="preserve">. Для восстановления формы второго закона вводят</w:t>
      </w:r>
      <w:r>
        <w:t xml:space="preserve"> </w:t>
      </w:r>
      <w:r>
        <w:rPr>
          <w:b/>
          <w:bCs/>
        </w:rPr>
        <w:t xml:space="preserve">фиктивные (инерциальные) силы</w:t>
      </w:r>
      <w:r>
        <w:t xml:space="preserve"> </w:t>
      </w:r>
      <w:r>
        <w:t xml:space="preserve">(например, центробежную, Кориолиса), но они не являются результатом взаимодействия и нарушают третий закон Ньютона.</w:t>
      </w:r>
    </w:p>
    <w:p>
      <w:pPr>
        <w:pStyle w:val="BlockText"/>
      </w:pPr>
      <w:r>
        <w:rPr>
          <w:i/>
          <w:iCs/>
        </w:rPr>
        <w:t xml:space="preserve">Пример</w:t>
      </w:r>
      <w:r>
        <w:t xml:space="preserve">: в ускоренно движущемся лифте вес тела изменяется — наблюдатель в таком лифте (неинерциальная система) должен ввести «силу инерции», чтобы объяснить это явление.</w:t>
      </w:r>
    </w:p>
    <w:p>
      <w:pPr>
        <w:pStyle w:val="BlockText"/>
      </w:pPr>
      <w:r>
        <w:rPr>
          <w:i/>
          <w:iCs/>
        </w:rPr>
        <w:t xml:space="preserve">Источник: § 11, с. 22–23; § 13, с. 27–28 (рассмотрение движения в лифте).</w:t>
      </w:r>
    </w:p>
    <w:p>
      <w:r>
        <w:pict>
          <v:rect style="width:0;height:1.5pt" o:hralign="center" o:hrstd="t" o:hr="t"/>
        </w:pict>
      </w:r>
    </w:p>
    <w:bookmarkEnd w:id="48"/>
    <w:bookmarkStart w:id="51" w:name="понятие-о-силе-и-массе"/>
    <w:p>
      <w:pPr>
        <w:pStyle w:val="Heading4"/>
      </w:pPr>
      <w:r>
        <w:rPr>
          <w:b/>
          <w:bCs/>
        </w:rPr>
        <w:t xml:space="preserve">4.3. Понятие о силе и массе</w:t>
      </w:r>
    </w:p>
    <w:bookmarkStart w:id="49" w:name="сила"/>
    <w:p>
      <w:pPr>
        <w:pStyle w:val="Heading5"/>
      </w:pPr>
      <w:r>
        <w:rPr>
          <w:b/>
          <w:bCs/>
        </w:rPr>
        <w:t xml:space="preserve">Сила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Сила</w:t>
      </w:r>
      <w:r>
        <w:t xml:space="preserve"> </w:t>
      </w:r>
      <w:r>
        <w:t xml:space="preserve">— векторная физическая величина, являющаяся количественной мерой</w:t>
      </w:r>
      <w:r>
        <w:t xml:space="preserve"> </w:t>
      </w:r>
      <w:r>
        <w:rPr>
          <w:b/>
          <w:bCs/>
        </w:rPr>
        <w:t xml:space="preserve">взаимодействия тел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Сила — причина изменения состояния движения: вызывает ускорение или деформацию.</w:t>
      </w:r>
    </w:p>
    <w:p>
      <w:pPr>
        <w:pStyle w:val="Compact"/>
        <w:numPr>
          <w:ilvl w:val="0"/>
          <w:numId w:val="1018"/>
        </w:numPr>
      </w:pPr>
      <w:r>
        <w:t xml:space="preserve">Обозначение:</w:t>
      </w:r>
      <w:r>
        <w:t xml:space="preserve"> </w:t>
      </w:r>
      <w:r>
        <w:t xml:space="preserve">, единица в СИ —</w:t>
      </w:r>
      <w:r>
        <w:t xml:space="preserve"> </w:t>
      </w:r>
      <w:r>
        <w:rPr>
          <w:b/>
          <w:bCs/>
        </w:rPr>
        <w:t xml:space="preserve">ньютон (Н)</w:t>
      </w:r>
      <w:r>
        <w:t xml:space="preserve">:</w:t>
      </w:r>
    </w:p>
    <w:p>
      <w:pPr>
        <w:pStyle w:val="Compact"/>
        <w:numPr>
          <w:ilvl w:val="0"/>
          <w:numId w:val="1000"/>
        </w:numPr>
      </w:pPr>
      <w:r>
        <w:t xml:space="preserve">Нкгмс</w:t>
      </w:r>
    </w:p>
    <w:p>
      <w:pPr>
        <w:pStyle w:val="FirstParagraph"/>
      </w:pPr>
      <w:r>
        <w:t xml:space="preserve">Силы в механике классифицируются по происхождению: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Силы тяготения</w:t>
      </w:r>
      <w:r>
        <w:t xml:space="preserve"> </w:t>
      </w:r>
      <w:r>
        <w:t xml:space="preserve">(всемирное тяготение, вес),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Электромагнитные силы</w:t>
      </w:r>
      <w:r>
        <w:t xml:space="preserve"> </w:t>
      </w:r>
      <w:r>
        <w:t xml:space="preserve">(упругости, трения),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Ядерные и слабые</w:t>
      </w:r>
      <w:r>
        <w:t xml:space="preserve"> </w:t>
      </w:r>
      <w:r>
        <w:t xml:space="preserve">— не рассматриваются в классической механике.</w:t>
      </w:r>
    </w:p>
    <w:bookmarkEnd w:id="49"/>
    <w:bookmarkStart w:id="50" w:name="масса"/>
    <w:p>
      <w:pPr>
        <w:pStyle w:val="Heading5"/>
      </w:pPr>
      <w:r>
        <w:rPr>
          <w:b/>
          <w:bCs/>
        </w:rPr>
        <w:t xml:space="preserve">Масса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Масса</w:t>
      </w:r>
      <w:r>
        <w:rPr>
          <w:b/>
          <w:bCs/>
        </w:rPr>
        <w:t xml:space="preserve"> </w:t>
      </w:r>
      <w:r>
        <w:t xml:space="preserve"> </w:t>
      </w:r>
      <w:r>
        <w:t xml:space="preserve">— скалярная величина, мера</w:t>
      </w:r>
      <w:r>
        <w:t xml:space="preserve"> </w:t>
      </w:r>
      <w:r>
        <w:rPr>
          <w:b/>
          <w:bCs/>
        </w:rPr>
        <w:t xml:space="preserve">инертности</w:t>
      </w:r>
      <w:r>
        <w:t xml:space="preserve"> </w:t>
      </w:r>
      <w:r>
        <w:t xml:space="preserve">тела (т.е. сопротивления изменению скорости при заданной силе).</w:t>
      </w:r>
    </w:p>
    <w:p>
      <w:pPr>
        <w:pStyle w:val="Compact"/>
        <w:numPr>
          <w:ilvl w:val="0"/>
          <w:numId w:val="1020"/>
        </w:numPr>
      </w:pPr>
      <w:r>
        <w:t xml:space="preserve">Экспериментально масса определяется через сравнение ускорений двух тел под действием одинаковой силы:</w:t>
      </w:r>
    </w:p>
    <w:p>
      <w:pPr>
        <w:pStyle w:val="Compact"/>
        <w:numPr>
          <w:ilvl w:val="0"/>
          <w:numId w:val="1020"/>
        </w:numPr>
      </w:pPr>
      <w:r>
        <w:t xml:space="preserve">Кроме инертной массы, вводится</w:t>
      </w:r>
      <w:r>
        <w:t xml:space="preserve"> </w:t>
      </w:r>
      <w:r>
        <w:rPr>
          <w:b/>
          <w:bCs/>
        </w:rPr>
        <w:t xml:space="preserve">гравитационная масса</w:t>
      </w:r>
      <w:r>
        <w:t xml:space="preserve"> </w:t>
      </w:r>
      <w:r>
        <w:t xml:space="preserve">(мера гравитационного взаимодействия). Опыты показывают их эквивалентность (принцип эквивалентности), но в классической механике различие несущественно.</w:t>
      </w:r>
    </w:p>
    <w:p>
      <w:pPr>
        <w:pStyle w:val="BlockText"/>
      </w:pPr>
      <w:r>
        <w:rPr>
          <w:i/>
          <w:iCs/>
        </w:rPr>
        <w:t xml:space="preserve">Источник: § 8, с. 19; § 13, с. 28.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второй-закон-ньютона"/>
    <w:p>
      <w:pPr>
        <w:pStyle w:val="Heading4"/>
      </w:pPr>
      <w:r>
        <w:rPr>
          <w:b/>
          <w:bCs/>
        </w:rPr>
        <w:t xml:space="preserve">4.4. Второй закон Ньютона</w:t>
      </w:r>
    </w:p>
    <w:p>
      <w:pPr>
        <w:pStyle w:val="FirstParagraph"/>
      </w:pPr>
      <w:r>
        <w:rPr>
          <w:b/>
          <w:bCs/>
        </w:rPr>
        <w:t xml:space="preserve">Формулировка (в современной форме)</w:t>
      </w:r>
      <w:r>
        <w:t xml:space="preserve">:</w:t>
      </w:r>
    </w:p>
    <w:p>
      <w:pPr>
        <w:pStyle w:val="BlockText"/>
      </w:pPr>
      <w:r>
        <w:rPr>
          <w:i/>
          <w:iCs/>
        </w:rPr>
        <w:t xml:space="preserve">Ускорение тела прямо пропорционально сумме действующих на него сил и обратно пропорционально его массе; направление ускорения совпадает с направлением равнодействующей силы.</w:t>
      </w:r>
    </w:p>
    <w:p>
      <w:pPr>
        <w:pStyle w:val="FirstParagraph"/>
      </w:pPr>
      <w:r>
        <w:t xml:space="preserve">В векторной форме:</w:t>
      </w:r>
    </w:p>
    <w:p>
      <w:pPr>
        <w:pStyle w:val="BodyText"/>
      </w:pPr>
      <w:r>
        <w:t xml:space="preserve">или</w:t>
      </w:r>
    </w:p>
    <w:p>
      <w:pPr>
        <w:pStyle w:val="BodyText"/>
      </w:pPr>
      <w:r>
        <w:t xml:space="preserve">При переменной массе (напр., ракета) используется более общая форма — через импульс:</w:t>
      </w:r>
    </w:p>
    <w:p>
      <w:pPr>
        <w:pStyle w:val="BodyText"/>
      </w:pPr>
      <w:r>
        <w:t xml:space="preserve">где</w:t>
      </w:r>
    </w:p>
    <w:p>
      <w:pPr>
        <w:pStyle w:val="BodyText"/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Закон справедлив</w:t>
      </w:r>
      <w:r>
        <w:t xml:space="preserve"> </w:t>
      </w:r>
      <w:r>
        <w:rPr>
          <w:b/>
          <w:bCs/>
        </w:rPr>
        <w:t xml:space="preserve">только в ИСО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Имеет характер</w:t>
      </w:r>
      <w:r>
        <w:t xml:space="preserve"> </w:t>
      </w:r>
      <w:r>
        <w:rPr>
          <w:b/>
          <w:bCs/>
        </w:rPr>
        <w:t xml:space="preserve">дифференциального уравнения движения</w:t>
      </w:r>
      <w:r>
        <w:t xml:space="preserve">:</w:t>
      </w:r>
    </w:p>
    <w:p>
      <w:pPr>
        <w:pStyle w:val="Compact"/>
        <w:numPr>
          <w:ilvl w:val="0"/>
          <w:numId w:val="1000"/>
        </w:numPr>
      </w:pPr>
      <w:r>
        <w:t xml:space="preserve">Решение даёт закон движения</w:t>
      </w:r>
      <w:r>
        <w:t xml:space="preserve"> </w:t>
      </w:r>
      <w:r>
        <w:t xml:space="preserve"> </w:t>
      </w:r>
      <w:r>
        <w:t xml:space="preserve">при заданных начальных условиях.</w:t>
      </w:r>
    </w:p>
    <w:p>
      <w:pPr>
        <w:pStyle w:val="FirstParagraph"/>
      </w:pPr>
      <w:r>
        <w:rPr>
          <w:b/>
          <w:bCs/>
        </w:rPr>
        <w:t xml:space="preserve">Проекции на оси декартовой системы</w:t>
      </w:r>
      <w:r>
        <w:t xml:space="preserve">:</w:t>
      </w:r>
    </w:p>
    <w:p>
      <w:pPr>
        <w:pStyle w:val="BlockText"/>
      </w:pPr>
      <w:r>
        <w:rPr>
          <w:i/>
          <w:iCs/>
        </w:rPr>
        <w:t xml:space="preserve">Пример</w:t>
      </w:r>
      <w:r>
        <w:t xml:space="preserve">: движение тела под действием силы тяжести и сопротивления воздуха.</w:t>
      </w:r>
      <w:r>
        <w:br/>
      </w:r>
      <w:r>
        <w:rPr>
          <w:i/>
          <w:iCs/>
        </w:rPr>
        <w:t xml:space="preserve">Источник: § 9, с. 20–21; § 13, с. 27 (уравнение движения лифта).</w:t>
      </w:r>
    </w:p>
    <w:p>
      <w:r>
        <w:pict>
          <v:rect style="width:0;height:1.5pt" o:hralign="center" o:hrstd="t" o:hr="t"/>
        </w:pict>
      </w:r>
    </w:p>
    <w:bookmarkEnd w:id="52"/>
    <w:bookmarkStart w:id="53" w:name="третий-закон-ньютона"/>
    <w:p>
      <w:pPr>
        <w:pStyle w:val="Heading4"/>
      </w:pPr>
      <w:r>
        <w:rPr>
          <w:b/>
          <w:bCs/>
        </w:rPr>
        <w:t xml:space="preserve">4.5. Третий закон Ньютона</w:t>
      </w:r>
    </w:p>
    <w:p>
      <w:pPr>
        <w:pStyle w:val="FirstParagraph"/>
      </w:pPr>
      <w:r>
        <w:rPr>
          <w:b/>
          <w:bCs/>
        </w:rPr>
        <w:t xml:space="preserve">Формулировка</w:t>
      </w:r>
      <w:r>
        <w:t xml:space="preserve">:</w:t>
      </w:r>
    </w:p>
    <w:p>
      <w:pPr>
        <w:pStyle w:val="BlockText"/>
      </w:pPr>
      <w:r>
        <w:rPr>
          <w:i/>
          <w:iCs/>
        </w:rPr>
        <w:t xml:space="preserve">Силы, с которыми два тела действуют друг на друга, равны по модулю, противоположны по направлению и действуют вдоль прямой, соединяющей точки приложения.</w:t>
      </w:r>
    </w:p>
    <w:p>
      <w:pPr>
        <w:pStyle w:val="FirstParagraph"/>
      </w:pPr>
      <w:r>
        <w:t xml:space="preserve">Математически:</w:t>
      </w:r>
    </w:p>
    <w:p>
      <w:pPr>
        <w:pStyle w:val="BodyText"/>
      </w:pPr>
      <w:r>
        <w:rPr>
          <w:b/>
          <w:bCs/>
        </w:rPr>
        <w:t xml:space="preserve">Важные следствия и уточнения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Силы всегда возникают</w:t>
      </w:r>
      <w:r>
        <w:t xml:space="preserve"> </w:t>
      </w:r>
      <w:r>
        <w:rPr>
          <w:b/>
          <w:bCs/>
        </w:rPr>
        <w:t xml:space="preserve">парами</w:t>
      </w:r>
      <w:r>
        <w:t xml:space="preserve">; одна сила называется «действие», другая — «противодействие».</w:t>
      </w:r>
    </w:p>
    <w:p>
      <w:pPr>
        <w:pStyle w:val="Compact"/>
        <w:numPr>
          <w:ilvl w:val="0"/>
          <w:numId w:val="1022"/>
        </w:numPr>
      </w:pPr>
      <w:r>
        <w:t xml:space="preserve">Обе силы приложены</w:t>
      </w:r>
      <w:r>
        <w:t xml:space="preserve"> </w:t>
      </w:r>
      <w:r>
        <w:rPr>
          <w:b/>
          <w:bCs/>
        </w:rPr>
        <w:t xml:space="preserve">к разным телам</w:t>
      </w:r>
      <w:r>
        <w:t xml:space="preserve">, поэтому</w:t>
      </w:r>
      <w:r>
        <w:t xml:space="preserve"> </w:t>
      </w:r>
      <w:r>
        <w:rPr>
          <w:b/>
          <w:bCs/>
        </w:rPr>
        <w:t xml:space="preserve">не уравновешивают</w:t>
      </w:r>
      <w:r>
        <w:t xml:space="preserve"> </w:t>
      </w:r>
      <w:r>
        <w:t xml:space="preserve">друг друга (в отличие от условия равновесия</w:t>
      </w:r>
      <w:r>
        <w:t xml:space="preserve"> </w:t>
      </w:r>
      <w:r>
        <w:t xml:space="preserve"> </w:t>
      </w:r>
      <w:r>
        <w:t xml:space="preserve">для одного тела).</w:t>
      </w:r>
    </w:p>
    <w:p>
      <w:pPr>
        <w:pStyle w:val="Compact"/>
        <w:numPr>
          <w:ilvl w:val="0"/>
          <w:numId w:val="1022"/>
        </w:numPr>
      </w:pPr>
      <w:r>
        <w:t xml:space="preserve">Закон справедлив для всех фундаментальных взаимодействий (гравитационного, электромагнитного),</w:t>
      </w:r>
      <w:r>
        <w:t xml:space="preserve"> </w:t>
      </w:r>
      <w:r>
        <w:rPr>
          <w:b/>
          <w:bCs/>
        </w:rPr>
        <w:t xml:space="preserve">но не выполняется мгновенно при релятивистских скоростях</w:t>
      </w:r>
      <w:r>
        <w:t xml:space="preserve"> </w:t>
      </w:r>
      <w:r>
        <w:t xml:space="preserve">— с учётом запаздывания требуется электродинамическое обобщение.</w:t>
      </w:r>
    </w:p>
    <w:p>
      <w:pPr>
        <w:pStyle w:val="FirstParagraph"/>
      </w:pPr>
      <w:r>
        <w:rPr>
          <w:b/>
          <w:bCs/>
        </w:rPr>
        <w:t xml:space="preserve">Пример</w:t>
      </w:r>
      <w:r>
        <w:t xml:space="preserve">:</w:t>
      </w:r>
      <w:r>
        <w:br/>
      </w:r>
      <w:r>
        <w:t xml:space="preserve">Давление тела на опору (вес тела</w:t>
      </w:r>
      <w:r>
        <w:t xml:space="preserve"> </w:t>
      </w:r>
      <w:r>
        <w:t xml:space="preserve">, где</w:t>
      </w:r>
      <w:r>
        <w:t xml:space="preserve"> </w:t>
      </w:r>
      <w:r>
        <w:t xml:space="preserve"> </w:t>
      </w:r>
      <w:r>
        <w:t xml:space="preserve">— сила реакции опоры). При движении лифта с ускорением</w:t>
      </w:r>
      <w:r>
        <w:t xml:space="preserve"> </w:t>
      </w:r>
    </w:p>
    <w:p>
      <w:pPr>
        <w:pStyle w:val="BodyText"/>
      </w:pPr>
      <w:r>
        <w:t xml:space="preserve">т.е. вес «исчезает» при</w:t>
      </w:r>
      <w:r>
        <w:t xml:space="preserve"> </w:t>
      </w:r>
      <w:r>
        <w:t xml:space="preserve"> </w:t>
      </w:r>
      <w:r>
        <w:t xml:space="preserve">(состояние невесомости).</w:t>
      </w:r>
    </w:p>
    <w:p>
      <w:pPr>
        <w:pStyle w:val="BlockText"/>
      </w:pPr>
      <w:r>
        <w:rPr>
          <w:i/>
          <w:iCs/>
        </w:rPr>
        <w:t xml:space="preserve">Источник: § 10, с. 21; § 13, с. 27–29 (лифт, невесомость).</w:t>
      </w:r>
    </w:p>
    <w:p>
      <w:r>
        <w:pict>
          <v:rect style="width:0;height:1.5pt" o:hralign="center" o:hrstd="t" o:hr="t"/>
        </w:pict>
      </w:r>
    </w:p>
    <w:bookmarkEnd w:id="53"/>
    <w:bookmarkStart w:id="54" w:name="связь-законов-ньютона-системный-взгляд"/>
    <w:p>
      <w:pPr>
        <w:pStyle w:val="Heading4"/>
      </w:pPr>
      <w:r>
        <w:rPr>
          <w:b/>
          <w:bCs/>
        </w:rPr>
        <w:t xml:space="preserve">4.6. Связь законов Ньютона: системный взгляд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Закон</w:t>
            </w:r>
          </w:p>
        </w:tc>
        <w:tc>
          <w:tcPr/>
          <w:p>
            <w:pPr>
              <w:pStyle w:val="Compact"/>
            </w:pPr>
            <w:r>
              <w:t xml:space="preserve">Что вводится/определяется</w:t>
            </w:r>
          </w:p>
        </w:tc>
        <w:tc>
          <w:tcPr/>
          <w:p>
            <w:pPr>
              <w:pStyle w:val="Compact"/>
            </w:pPr>
            <w:r>
              <w:t xml:space="preserve">Условия применения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ИСО, инертность</w:t>
            </w:r>
          </w:p>
        </w:tc>
        <w:tc>
          <w:tcPr/>
          <w:p>
            <w:pPr>
              <w:pStyle w:val="Compact"/>
            </w:pPr>
            <w:r>
              <w:t xml:space="preserve">Основа для формулировки II закона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Количественная связь силы, массы, ускорения (или импульса)</w:t>
            </w:r>
          </w:p>
        </w:tc>
        <w:tc>
          <w:tcPr/>
          <w:p>
            <w:pPr>
              <w:pStyle w:val="Compact"/>
            </w:pPr>
            <w:r>
              <w:t xml:space="preserve">Только в ИСО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Характер взаимодействия (парность сил)</w:t>
            </w:r>
          </w:p>
        </w:tc>
        <w:tc>
          <w:tcPr/>
          <w:p>
            <w:pPr>
              <w:pStyle w:val="Compact"/>
            </w:pPr>
            <w:r>
              <w:t xml:space="preserve">Верен для любых сил в классическом приближении</w:t>
            </w:r>
          </w:p>
        </w:tc>
      </w:tr>
    </w:tbl>
    <w:p>
      <w:pPr>
        <w:pStyle w:val="BlockText"/>
      </w:pPr>
      <w:r>
        <w:t xml:space="preserve">Совокупность этих законов позволяет:</w:t>
      </w:r>
    </w:p>
    <w:p>
      <w:pPr>
        <w:pStyle w:val="Compact"/>
        <w:numPr>
          <w:ilvl w:val="0"/>
          <w:numId w:val="1023"/>
        </w:numPr>
      </w:pPr>
      <w:r>
        <w:t xml:space="preserve">строить динамические модели (например, математический маятник, блок с грузами),</w:t>
      </w:r>
    </w:p>
    <w:p>
      <w:pPr>
        <w:pStyle w:val="Compact"/>
        <w:numPr>
          <w:ilvl w:val="0"/>
          <w:numId w:val="1023"/>
        </w:numPr>
      </w:pPr>
      <w:r>
        <w:t xml:space="preserve">выводить законы сохранения (импульса — из II+III; энергии — при консервативных силах),</w:t>
      </w:r>
    </w:p>
    <w:p>
      <w:pPr>
        <w:pStyle w:val="Compact"/>
        <w:numPr>
          <w:ilvl w:val="0"/>
          <w:numId w:val="1023"/>
        </w:numPr>
      </w:pPr>
      <w:r>
        <w:t xml:space="preserve">формировать уравнения движения в аналитической механике.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Готов приступить к вопросу № 5.</w:t>
      </w:r>
    </w:p>
    <w:bookmarkEnd w:id="54"/>
    <w:bookmarkEnd w:id="55"/>
    <w:bookmarkStart w:id="65" w:name="X92dc09b0e20ddc7f9617a877d8392a8081da74e"/>
    <w:p>
      <w:pPr>
        <w:pStyle w:val="Heading2"/>
      </w:pPr>
      <w:r>
        <w:t xml:space="preserve">==5.Закон сохранения импульса: импульс материальной точки; импульс системы, внутренние и внешние силы, замкнутая система, формулировка закона сохранения импульса, примеры записи закона сохранения импульса в случае упругого и неупругого соударения.</w:t>
      </w:r>
    </w:p>
    <w:bookmarkStart w:id="56" w:name="импульс-материальной-точки"/>
    <w:p>
      <w:pPr>
        <w:pStyle w:val="Heading3"/>
      </w:pPr>
      <w:r>
        <w:rPr>
          <w:b/>
          <w:bCs/>
        </w:rPr>
        <w:t xml:space="preserve">5.1. Импульс материальной точки</w:t>
      </w:r>
    </w:p>
    <w:p>
      <w:pPr>
        <w:pStyle w:val="FirstParagraph"/>
      </w:pPr>
      <w:r>
        <w:t xml:space="preserve">Импульс</w:t>
      </w:r>
      <w:r>
        <w:t xml:space="preserve"> </w:t>
      </w:r>
      <w:r>
        <w:t xml:space="preserve"> </w:t>
      </w:r>
      <w:r>
        <w:t xml:space="preserve">материальной точки — векторная физическая величина, определяемая как произведение её массы</w:t>
      </w:r>
      <w:r>
        <w:t xml:space="preserve"> </w:t>
      </w:r>
      <w:r>
        <w:t xml:space="preserve"> </w:t>
      </w:r>
      <w:r>
        <w:t xml:space="preserve">на скорость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Импульс является</w:t>
      </w:r>
      <w:r>
        <w:t xml:space="preserve"> </w:t>
      </w:r>
      <w:r>
        <w:rPr>
          <w:b/>
          <w:bCs/>
        </w:rPr>
        <w:t xml:space="preserve">мерой механического движения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Размерность:</w:t>
      </w:r>
      <w:r>
        <w:t xml:space="preserve"> </w:t>
      </w:r>
      <w:r>
        <w:t xml:space="preserve">кгмс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Направление совпадает с направлением скорости.</w:t>
      </w:r>
    </w:p>
    <w:p>
      <w:pPr>
        <w:pStyle w:val="Compact"/>
        <w:numPr>
          <w:ilvl w:val="0"/>
          <w:numId w:val="1024"/>
        </w:numPr>
      </w:pPr>
      <w:r>
        <w:t xml:space="preserve">В релятивистской механике импульс определяется как</w:t>
      </w:r>
    </w:p>
    <w:p>
      <w:pPr>
        <w:pStyle w:val="Compact"/>
        <w:numPr>
          <w:ilvl w:val="0"/>
          <w:numId w:val="1000"/>
        </w:numPr>
      </w:pPr>
      <w:r>
        <w:t xml:space="preserve">но в классической механике (при</w:t>
      </w:r>
      <w:r>
        <w:t xml:space="preserve"> </w:t>
      </w:r>
      <w:r>
        <w:t xml:space="preserve">) используется нерелятивистская формула выше.</w:t>
      </w:r>
    </w:p>
    <w:p>
      <w:pPr>
        <w:pStyle w:val="BlockText"/>
      </w:pPr>
      <w:r>
        <w:rPr>
          <w:i/>
          <w:iCs/>
        </w:rPr>
        <w:t xml:space="preserve">Источник: Трофимова Т. И., § 8, с. 19.</w:t>
      </w:r>
    </w:p>
    <w:p>
      <w:r>
        <w:pict>
          <v:rect style="width:0;height:1.5pt" o:hralign="center" o:hrstd="t" o:hr="t"/>
        </w:pict>
      </w:r>
    </w:p>
    <w:bookmarkEnd w:id="56"/>
    <w:bookmarkStart w:id="57" w:name="импульс-системы-материальных-точек"/>
    <w:p>
      <w:pPr>
        <w:pStyle w:val="Heading3"/>
      </w:pPr>
      <w:r>
        <w:rPr>
          <w:b/>
          <w:bCs/>
        </w:rPr>
        <w:t xml:space="preserve">5.2. Импульс системы материальных точек</w:t>
      </w:r>
    </w:p>
    <w:p>
      <w:pPr>
        <w:pStyle w:val="FirstParagraph"/>
      </w:pPr>
      <w:r>
        <w:t xml:space="preserve">Для системы из</w:t>
      </w:r>
      <w:r>
        <w:t xml:space="preserve"> </w:t>
      </w:r>
      <w:r>
        <w:t xml:space="preserve"> </w:t>
      </w:r>
      <w:r>
        <w:t xml:space="preserve">материальных точек полный импульс системы определяется как векторная сумма импульсов всех её частиц:</w:t>
      </w:r>
    </w:p>
    <w:p>
      <w:pPr>
        <w:pStyle w:val="BodyText"/>
      </w:pPr>
      <w:r>
        <w:t xml:space="preserve">Можно показать (</w:t>
      </w:r>
      <w:r>
        <w:rPr>
          <w:i/>
          <w:iCs/>
        </w:rPr>
        <w:t xml:space="preserve">§ 12, с. 23</w:t>
      </w:r>
      <w:r>
        <w:t xml:space="preserve">), что полный импульс системы равен произведению массы всей системы на скорость её центра масс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где</w:t>
      </w:r>
    </w:p>
    <w:p>
      <w:pPr>
        <w:pStyle w:val="BodyText"/>
      </w:pPr>
      <w:r>
        <w:t xml:space="preserve">Дифференцируя по времени и применяя второй закон Ньютона для системы, получим:</w:t>
      </w:r>
    </w:p>
    <w:p>
      <w:pPr>
        <w:pStyle w:val="BodyText"/>
      </w:pPr>
      <w:r>
        <w:t xml:space="preserve">внешвнешрез</w:t>
      </w:r>
    </w:p>
    <w:p>
      <w:pPr>
        <w:pStyle w:val="BodyText"/>
      </w:pPr>
      <w:r>
        <w:t xml:space="preserve">где</w:t>
      </w:r>
      <w:r>
        <w:t xml:space="preserve"> </w:t>
      </w:r>
      <w:r>
        <w:t xml:space="preserve">внеш</w:t>
      </w:r>
      <w:r>
        <w:t xml:space="preserve"> </w:t>
      </w:r>
      <w:r>
        <w:t xml:space="preserve">— внешняя сила, действующая на</w:t>
      </w:r>
      <w:r>
        <w:t xml:space="preserve"> </w:t>
      </w:r>
      <w:r>
        <w:t xml:space="preserve">-ю частицу. Внутренние силы исключаются благодаря третьему закону Ньютона (силы действия и противодействия попарно компенсируют друг друга).</w:t>
      </w:r>
    </w:p>
    <w:p>
      <w:pPr>
        <w:pStyle w:val="BlockText"/>
      </w:pPr>
      <w:r>
        <w:rPr>
          <w:i/>
          <w:iCs/>
        </w:rPr>
        <w:t xml:space="preserve">Источник: § 12, с. 23–24.</w:t>
      </w:r>
    </w:p>
    <w:p>
      <w:r>
        <w:pict>
          <v:rect style="width:0;height:1.5pt" o:hralign="center" o:hrstd="t" o:hr="t"/>
        </w:pict>
      </w:r>
    </w:p>
    <w:bookmarkEnd w:id="57"/>
    <w:bookmarkStart w:id="58" w:name="внутренние-и-внешние-силы"/>
    <w:p>
      <w:pPr>
        <w:pStyle w:val="Heading3"/>
      </w:pPr>
      <w:r>
        <w:rPr>
          <w:b/>
          <w:bCs/>
        </w:rPr>
        <w:t xml:space="preserve">5.3. Внутренние и внешние силы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Внутренние силы</w:t>
      </w:r>
      <w:r>
        <w:t xml:space="preserve"> </w:t>
      </w:r>
      <w:r>
        <w:t xml:space="preserve">— силы взаимодействия между телами (частицами) внутри самой системы. Сумма всех внутренних сил равна нулю:</w:t>
      </w:r>
    </w:p>
    <w:p>
      <w:pPr>
        <w:pStyle w:val="Compact"/>
        <w:numPr>
          <w:ilvl w:val="0"/>
          <w:numId w:val="1000"/>
        </w:numPr>
      </w:pPr>
      <w:r>
        <w:t xml:space="preserve">внутр</w:t>
      </w:r>
    </w:p>
    <w:p>
      <w:pPr>
        <w:numPr>
          <w:ilvl w:val="0"/>
          <w:numId w:val="1000"/>
        </w:numPr>
      </w:pPr>
      <w:r>
        <w:t xml:space="preserve">так как они попарно равны и противоположны:</w:t>
      </w:r>
      <w:r>
        <w:t xml:space="preserve"> </w:t>
      </w:r>
      <w:r>
        <w:t xml:space="preserve">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Внешние силы</w:t>
      </w:r>
      <w:r>
        <w:t xml:space="preserve"> </w:t>
      </w:r>
      <w:r>
        <w:t xml:space="preserve">— силы, действующие на систему со стороны тел,</w:t>
      </w:r>
      <w:r>
        <w:t xml:space="preserve"> </w:t>
      </w:r>
      <w:r>
        <w:rPr>
          <w:b/>
          <w:bCs/>
        </w:rPr>
        <w:t xml:space="preserve">не входящих</w:t>
      </w:r>
      <w:r>
        <w:t xml:space="preserve"> </w:t>
      </w:r>
      <w:r>
        <w:t xml:space="preserve">в неё. Именно внешние силы могут изменять полный импульс системы.</w:t>
      </w:r>
    </w:p>
    <w:p>
      <w:r>
        <w:pict>
          <v:rect style="width:0;height:1.5pt" o:hralign="center" o:hrstd="t" o:hr="t"/>
        </w:pict>
      </w:r>
    </w:p>
    <w:bookmarkEnd w:id="58"/>
    <w:bookmarkStart w:id="59" w:name="замкнутая-изолированная-система"/>
    <w:p>
      <w:pPr>
        <w:pStyle w:val="Heading3"/>
      </w:pPr>
      <w:r>
        <w:rPr>
          <w:b/>
          <w:bCs/>
        </w:rPr>
        <w:t xml:space="preserve">5.4. Замкнутая (изолированная) система</w:t>
      </w:r>
    </w:p>
    <w:p>
      <w:pPr>
        <w:pStyle w:val="FirstParagraph"/>
      </w:pPr>
      <w:r>
        <w:rPr>
          <w:b/>
          <w:bCs/>
        </w:rPr>
        <w:t xml:space="preserve">Замкнутой (изолированной) системой</w:t>
      </w:r>
      <w:r>
        <w:t xml:space="preserve"> </w:t>
      </w:r>
      <w:r>
        <w:t xml:space="preserve">называется система тел, на которую</w:t>
      </w:r>
      <w:r>
        <w:t xml:space="preserve"> </w:t>
      </w:r>
      <w:r>
        <w:rPr>
          <w:b/>
          <w:bCs/>
        </w:rPr>
        <w:t xml:space="preserve">не действуют внешние силы</w:t>
      </w:r>
      <w:r>
        <w:t xml:space="preserve">, или их результирующая равна нулю:</w:t>
      </w:r>
    </w:p>
    <w:p>
      <w:pPr>
        <w:pStyle w:val="BodyText"/>
      </w:pPr>
      <w:r>
        <w:t xml:space="preserve">внешрез</w:t>
      </w:r>
    </w:p>
    <w:p>
      <w:pPr>
        <w:pStyle w:val="BodyText"/>
      </w:pPr>
      <w:r>
        <w:t xml:space="preserve">Это — идеализированная модель, но приближённо реализуется, например:</w:t>
      </w:r>
    </w:p>
    <w:p>
      <w:pPr>
        <w:pStyle w:val="Compact"/>
        <w:numPr>
          <w:ilvl w:val="0"/>
          <w:numId w:val="1026"/>
        </w:numPr>
      </w:pPr>
      <w:r>
        <w:t xml:space="preserve">при соударении шаров на гладкой горизонтальной поверхности (если пренебречь трением и сопротивлением воздуха);</w:t>
      </w:r>
    </w:p>
    <w:p>
      <w:pPr>
        <w:pStyle w:val="Compact"/>
        <w:numPr>
          <w:ilvl w:val="0"/>
          <w:numId w:val="1026"/>
        </w:numPr>
      </w:pPr>
      <w:r>
        <w:t xml:space="preserve">в космосе — взаимодействие двух звёзд при отсутствии влияния других тел.</w:t>
      </w:r>
    </w:p>
    <w:p>
      <w:r>
        <w:pict>
          <v:rect style="width:0;height:1.5pt" o:hralign="center" o:hrstd="t" o:hr="t"/>
        </w:pict>
      </w:r>
    </w:p>
    <w:bookmarkEnd w:id="59"/>
    <w:bookmarkStart w:id="60" w:name="формулировка-закона-сохранения-импульса"/>
    <w:p>
      <w:pPr>
        <w:pStyle w:val="Heading3"/>
      </w:pPr>
      <w:r>
        <w:rPr>
          <w:b/>
          <w:bCs/>
        </w:rPr>
        <w:t xml:space="preserve">5.5. Формулировка закона сохранения импульса</w:t>
      </w:r>
    </w:p>
    <w:p>
      <w:pPr>
        <w:pStyle w:val="BlockText"/>
      </w:pPr>
      <w:r>
        <w:rPr>
          <w:b/>
          <w:bCs/>
        </w:rPr>
        <w:t xml:space="preserve">Закон сохранения импульса</w:t>
      </w:r>
      <w:r>
        <w:t xml:space="preserve">:</w:t>
      </w:r>
      <w:r>
        <w:br/>
      </w:r>
      <w:r>
        <w:rPr>
          <w:i/>
          <w:iCs/>
        </w:rPr>
        <w:t xml:space="preserve">Полный импульс замкнутой системы материальных точек остаётся постоянным во времени, т.е. сохраняется как векторная величина.</w:t>
      </w:r>
    </w:p>
    <w:p>
      <w:pPr>
        <w:pStyle w:val="FirstParagraph"/>
      </w:pPr>
      <w:r>
        <w:t xml:space="preserve">Математически:</w:t>
      </w:r>
    </w:p>
    <w:p>
      <w:pPr>
        <w:pStyle w:val="BodyText"/>
      </w:pPr>
      <w:r>
        <w:t xml:space="preserve">внешрез</w:t>
      </w:r>
    </w:p>
    <w:p>
      <w:pPr>
        <w:pStyle w:val="BodyText"/>
      </w:pPr>
      <w:r>
        <w:t xml:space="preserve">Это — один из фундаментальных законов природы, справедливый как в классической, так и в релятивистской физике (с заменой</w:t>
      </w:r>
      <w:r>
        <w:t xml:space="preserve"> </w:t>
      </w:r>
      <w:r>
        <w:t xml:space="preserve"> </w:t>
      </w:r>
      <w:r>
        <w:t xml:space="preserve">на релятивистский импульс), и даже в квантовой механике.</w:t>
      </w:r>
    </w:p>
    <w:p>
      <w:pPr>
        <w:pStyle w:val="BlockText"/>
      </w:pPr>
      <w:r>
        <w:rPr>
          <w:i/>
          <w:iCs/>
        </w:rPr>
        <w:t xml:space="preserve">Источник: § 12, с. 24.</w:t>
      </w:r>
    </w:p>
    <w:p>
      <w:r>
        <w:pict>
          <v:rect style="width:0;height:1.5pt" o:hralign="center" o:hrstd="t" o:hr="t"/>
        </w:pict>
      </w:r>
    </w:p>
    <w:bookmarkEnd w:id="60"/>
    <w:bookmarkStart w:id="63" w:name="Xc5b2c8a9d33813e9a87e6a5e6b89f08c0071ae7"/>
    <w:p>
      <w:pPr>
        <w:pStyle w:val="Heading3"/>
      </w:pPr>
      <w:r>
        <w:rPr>
          <w:b/>
          <w:bCs/>
        </w:rPr>
        <w:t xml:space="preserve">5.6. Применение к ударам: упругий и неупругий удар</w:t>
      </w:r>
    </w:p>
    <w:p>
      <w:pPr>
        <w:pStyle w:val="FirstParagraph"/>
      </w:pPr>
      <w:r>
        <w:t xml:space="preserve">Рассмотрим</w:t>
      </w:r>
      <w:r>
        <w:t xml:space="preserve"> </w:t>
      </w:r>
      <w:r>
        <w:rPr>
          <w:b/>
          <w:bCs/>
        </w:rPr>
        <w:t xml:space="preserve">центральный прямой удар</w:t>
      </w:r>
      <w:r>
        <w:t xml:space="preserve"> </w:t>
      </w:r>
      <w:r>
        <w:t xml:space="preserve">двух шаров массами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, движущихся по одной прямой (линии удара). Пусть их скорости до удара —</w:t>
      </w:r>
      <w:r>
        <w:t xml:space="preserve"> </w:t>
      </w:r>
      <w:r>
        <w:t xml:space="preserve">,</w:t>
      </w:r>
      <w:r>
        <w:t xml:space="preserve"> </w:t>
      </w:r>
      <w:r>
        <w:t xml:space="preserve">, после удара —</w:t>
      </w:r>
      <w:r>
        <w:t xml:space="preserve"> </w:t>
      </w:r>
      <w:r>
        <w:t xml:space="preserve">,</w:t>
      </w:r>
      <w:r>
        <w:t xml:space="preserve"> </w:t>
      </w:r>
      <w:r>
        <w:t xml:space="preserve">. В процессе удара внешние силы (например, тяжести) малы по сравнению с внутренними (силами взаимодействия при контакте), поэтому систему можно считать</w:t>
      </w:r>
      <w:r>
        <w:t xml:space="preserve"> </w:t>
      </w:r>
      <w:r>
        <w:rPr>
          <w:b/>
          <w:bCs/>
        </w:rPr>
        <w:t xml:space="preserve">замкнутой по импульсу</w:t>
      </w:r>
      <w:r>
        <w:t xml:space="preserve">, и закон сохранения импульса применим всегда — вне зависимости от типа удара.</w:t>
      </w:r>
    </w:p>
    <w:bookmarkStart w:id="61" w:name="абсолютно-упругий-удар"/>
    <w:p>
      <w:pPr>
        <w:pStyle w:val="Heading4"/>
      </w:pPr>
      <w:r>
        <w:rPr>
          <w:b/>
          <w:bCs/>
        </w:rPr>
        <w:t xml:space="preserve">5.6.1. Абсолютно упругий удар</w:t>
      </w:r>
    </w:p>
    <w:p>
      <w:pPr>
        <w:pStyle w:val="FirstParagraph"/>
      </w:pPr>
      <w:r>
        <w:t xml:space="preserve">При абсолютно упругом ударе</w:t>
      </w:r>
      <w:r>
        <w:t xml:space="preserve"> </w:t>
      </w:r>
      <w:r>
        <w:rPr>
          <w:b/>
          <w:bCs/>
        </w:rPr>
        <w:t xml:space="preserve">сохраняется не только импульс, но и механическая энергия</w:t>
      </w:r>
      <w:r>
        <w:t xml:space="preserve"> </w:t>
      </w:r>
      <w:r>
        <w:t xml:space="preserve">(кинетическая — в отсутствие потенциальных полей внешних сил).</w:t>
      </w:r>
    </w:p>
    <w:p>
      <w:pPr>
        <w:pStyle w:val="BodyText"/>
      </w:pPr>
      <w:r>
        <w:t xml:space="preserve">Система уравнений:</w:t>
      </w:r>
    </w:p>
    <w:p>
      <w:pPr>
        <w:pStyle w:val="BodyText"/>
      </w:pPr>
      <w:r>
        <w:t xml:space="preserve">сохранениеимпульсасохранениеэнергии</w:t>
      </w:r>
    </w:p>
    <w:p>
      <w:pPr>
        <w:pStyle w:val="BodyText"/>
      </w:pPr>
      <w:r>
        <w:t xml:space="preserve">Решая систему (см.</w:t>
      </w:r>
      <w:r>
        <w:t xml:space="preserve"> </w:t>
      </w:r>
      <w:r>
        <w:rPr>
          <w:i/>
          <w:iCs/>
        </w:rPr>
        <w:t xml:space="preserve">§ 19, с. 40–41</w:t>
      </w:r>
      <w:r>
        <w:t xml:space="preserve">), получаем скорости после удара:</w:t>
      </w:r>
    </w:p>
    <w:p>
      <w:pPr>
        <w:pStyle w:val="BodyText"/>
      </w:pPr>
      <w:r>
        <w:rPr>
          <w:b/>
          <w:bCs/>
        </w:rPr>
        <w:t xml:space="preserve">Частные случаи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t xml:space="preserve">,</w:t>
      </w:r>
      <w:r>
        <w:t xml:space="preserve"> </w:t>
      </w:r>
      <w:r>
        <w:t xml:space="preserve">: шары обмениваются скоростями:</w:t>
      </w:r>
      <w:r>
        <w:t xml:space="preserve"> </w:t>
      </w:r>
      <w:r>
        <w:t xml:space="preserve">,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,</w:t>
      </w:r>
      <w:r>
        <w:t xml:space="preserve"> </w:t>
      </w:r>
      <w:r>
        <w:t xml:space="preserve">: лёгкий шар отскакивает: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(например, мяч от стены).</w:t>
      </w:r>
    </w:p>
    <w:p>
      <w:pPr>
        <w:pStyle w:val="Compact"/>
        <w:numPr>
          <w:ilvl w:val="0"/>
          <w:numId w:val="1027"/>
        </w:numPr>
      </w:pPr>
      <w:r>
        <w:t xml:space="preserve">,</w:t>
      </w:r>
      <w:r>
        <w:t xml:space="preserve"> </w:t>
      </w:r>
      <w:r>
        <w:t xml:space="preserve">: тяжёлый шар почти не меняет скорости:</w:t>
      </w:r>
      <w:r>
        <w:t xml:space="preserve"> </w:t>
      </w:r>
      <w:r>
        <w:t xml:space="preserve">,</w:t>
      </w:r>
      <w:r>
        <w:t xml:space="preserve"> 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См. рис. 24 и формулы (19.6)–(19.7), с. 41.</w:t>
      </w:r>
    </w:p>
    <w:bookmarkEnd w:id="61"/>
    <w:bookmarkStart w:id="62" w:name="абсолютно-неупругий-удар"/>
    <w:p>
      <w:pPr>
        <w:pStyle w:val="Heading4"/>
      </w:pPr>
      <w:r>
        <w:rPr>
          <w:b/>
          <w:bCs/>
        </w:rPr>
        <w:t xml:space="preserve">5.6.2. Абсолютно неупругий удар</w:t>
      </w:r>
    </w:p>
    <w:p>
      <w:pPr>
        <w:pStyle w:val="FirstParagraph"/>
      </w:pPr>
      <w:r>
        <w:t xml:space="preserve">При абсолютно неупругом ударе тела</w:t>
      </w:r>
      <w:r>
        <w:t xml:space="preserve"> </w:t>
      </w:r>
      <w:r>
        <w:rPr>
          <w:b/>
          <w:bCs/>
        </w:rPr>
        <w:t xml:space="preserve">слипаются</w:t>
      </w:r>
      <w:r>
        <w:t xml:space="preserve"> </w:t>
      </w:r>
      <w:r>
        <w:t xml:space="preserve">и движутся дальше как единое целое со скоростью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Сохраняется</w:t>
      </w:r>
      <w:r>
        <w:t xml:space="preserve"> </w:t>
      </w:r>
      <w:r>
        <w:rPr>
          <w:b/>
          <w:bCs/>
        </w:rPr>
        <w:t xml:space="preserve">только импульс</w:t>
      </w:r>
      <w:r>
        <w:t xml:space="preserve"> </w:t>
      </w:r>
      <w:r>
        <w:t xml:space="preserve">(механическая энергия</w:t>
      </w:r>
      <w:r>
        <w:t xml:space="preserve"> </w:t>
      </w:r>
      <w:r>
        <w:rPr>
          <w:b/>
          <w:bCs/>
        </w:rPr>
        <w:t xml:space="preserve">не сохраняется</w:t>
      </w:r>
      <w:r>
        <w:t xml:space="preserve"> </w:t>
      </w:r>
      <w:r>
        <w:t xml:space="preserve">— часть её переходит во внутреннюю энергию: деформация, нагрев и т. п.).</w:t>
      </w:r>
    </w:p>
    <w:p>
      <w:pPr>
        <w:pStyle w:val="BodyText"/>
      </w:pPr>
      <w:r>
        <w:t xml:space="preserve">Закон сохранения импульса:</w:t>
      </w:r>
    </w:p>
    <w:p>
      <w:pPr>
        <w:pStyle w:val="BodyText"/>
      </w:pPr>
      <w:r>
        <w:t xml:space="preserve">откуда скорость после удара:</w:t>
      </w:r>
    </w:p>
    <w:p>
      <w:pPr>
        <w:pStyle w:val="BodyText"/>
      </w:pPr>
      <w:r>
        <w:rPr>
          <w:b/>
          <w:bCs/>
        </w:rPr>
        <w:t xml:space="preserve">Потери кинетической энергии</w:t>
      </w:r>
      <w:r>
        <w:t xml:space="preserve">:</w:t>
      </w:r>
    </w:p>
    <w:p>
      <w:pPr>
        <w:pStyle w:val="BodyText"/>
      </w:pPr>
      <w:r>
        <w:t xml:space="preserve">допосле</w:t>
      </w:r>
    </w:p>
    <w:p>
      <w:pPr>
        <w:pStyle w:val="BlockText"/>
      </w:pPr>
      <w:r>
        <w:rPr>
          <w:i/>
          <w:iCs/>
        </w:rPr>
        <w:t xml:space="preserve">Это выражение представляет собой кинетическую энергию относительного движения двух тел и полностью переходит в тепло, звук и деформацию.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физический-смысл-и-значение-закона"/>
    <w:p>
      <w:pPr>
        <w:pStyle w:val="Heading3"/>
      </w:pPr>
      <w:r>
        <w:rPr>
          <w:b/>
          <w:bCs/>
        </w:rPr>
        <w:t xml:space="preserve">5.7. Физический смысл и значение закона</w:t>
      </w:r>
    </w:p>
    <w:p>
      <w:pPr>
        <w:pStyle w:val="Compact"/>
        <w:numPr>
          <w:ilvl w:val="0"/>
          <w:numId w:val="1028"/>
        </w:numPr>
      </w:pPr>
      <w:r>
        <w:t xml:space="preserve">Закон сохранения импульса является следствием</w:t>
      </w:r>
      <w:r>
        <w:t xml:space="preserve"> </w:t>
      </w:r>
      <w:r>
        <w:rPr>
          <w:b/>
          <w:bCs/>
        </w:rPr>
        <w:t xml:space="preserve">однородности пространства</w:t>
      </w:r>
      <w:r>
        <w:t xml:space="preserve"> </w:t>
      </w:r>
      <w:r>
        <w:t xml:space="preserve">(инвариантности физических законов относительно сдвига начала координат) — теорема Нётер.</w:t>
      </w:r>
    </w:p>
    <w:p>
      <w:pPr>
        <w:pStyle w:val="Compact"/>
        <w:numPr>
          <w:ilvl w:val="0"/>
          <w:numId w:val="1028"/>
        </w:numPr>
      </w:pPr>
      <w:r>
        <w:t xml:space="preserve">Применяется в широком спектре задач:</w:t>
      </w:r>
    </w:p>
    <w:p>
      <w:pPr>
        <w:pStyle w:val="Compact"/>
        <w:numPr>
          <w:ilvl w:val="1"/>
          <w:numId w:val="1029"/>
        </w:numPr>
      </w:pPr>
      <w:r>
        <w:t xml:space="preserve">реактивное движение (ракета),</w:t>
      </w:r>
    </w:p>
    <w:p>
      <w:pPr>
        <w:pStyle w:val="Compact"/>
        <w:numPr>
          <w:ilvl w:val="1"/>
          <w:numId w:val="1029"/>
        </w:numPr>
      </w:pPr>
      <w:r>
        <w:t xml:space="preserve">распады частиц (в ядерной и элементарной физике),</w:t>
      </w:r>
    </w:p>
    <w:p>
      <w:pPr>
        <w:pStyle w:val="Compact"/>
        <w:numPr>
          <w:ilvl w:val="1"/>
          <w:numId w:val="1029"/>
        </w:numPr>
      </w:pPr>
      <w:r>
        <w:t xml:space="preserve">столкновения в ускорителях,</w:t>
      </w:r>
    </w:p>
    <w:p>
      <w:pPr>
        <w:pStyle w:val="Compact"/>
        <w:numPr>
          <w:ilvl w:val="1"/>
          <w:numId w:val="1029"/>
        </w:numPr>
      </w:pPr>
      <w:r>
        <w:t xml:space="preserve">отдача при выстреле.</w:t>
      </w:r>
    </w:p>
    <w:p>
      <w:pPr>
        <w:pStyle w:val="BlockText"/>
      </w:pPr>
      <w:r>
        <w:rPr>
          <w:i/>
          <w:iCs/>
        </w:rPr>
        <w:t xml:space="preserve">Пример из учебника: § 19, с. 40 — шары, движущиеся навстречу друг другу, слипаются (абсолютно неупругий удар).</w:t>
      </w:r>
    </w:p>
    <w:bookmarkEnd w:id="64"/>
    <w:bookmarkEnd w:id="65"/>
    <w:bookmarkStart w:id="79" w:name="Xf5f21f280191187afa9d5cc78ac721e63aca6c2"/>
    <w:p>
      <w:pPr>
        <w:pStyle w:val="Heading2"/>
      </w:pPr>
      <w:r>
        <w:t xml:space="preserve">==6. Работа, мощность: работа силы, работа переменной силы, графическое определение работы, определение мощности, единицы измерения работы и мощности.</w:t>
      </w:r>
    </w:p>
    <w:bookmarkStart w:id="69" w:name="работа-силы"/>
    <w:p>
      <w:pPr>
        <w:pStyle w:val="Heading3"/>
      </w:pPr>
      <w:r>
        <w:rPr>
          <w:b/>
          <w:bCs/>
        </w:rPr>
        <w:t xml:space="preserve">6.1. Работа силы</w:t>
      </w:r>
    </w:p>
    <w:p>
      <w:pPr>
        <w:pStyle w:val="FirstParagraph"/>
      </w:pPr>
      <w:r>
        <w:rPr>
          <w:b/>
          <w:bCs/>
        </w:rPr>
        <w:t xml:space="preserve">Работа</w:t>
      </w:r>
      <w:r>
        <w:t xml:space="preserve"> </w:t>
      </w:r>
      <w:r>
        <w:t xml:space="preserve">— скалярная физическая величина, характеризующая действие силы на тело при его перемещении.</w:t>
      </w:r>
    </w:p>
    <w:bookmarkStart w:id="66" w:name="X454d1c3f257578953615ee1218186dca710643b"/>
    <w:p>
      <w:pPr>
        <w:pStyle w:val="Heading4"/>
      </w:pPr>
      <w:r>
        <w:rPr>
          <w:b/>
          <w:bCs/>
        </w:rPr>
        <w:t xml:space="preserve">6.1.1. Работа постоянной силы при прямолинейном движении</w:t>
      </w:r>
    </w:p>
    <w:p>
      <w:pPr>
        <w:pStyle w:val="FirstParagraph"/>
      </w:pPr>
      <w:r>
        <w:t xml:space="preserve">Если тело движется прямолинейно под действием</w:t>
      </w:r>
      <w:r>
        <w:t xml:space="preserve"> </w:t>
      </w:r>
      <w:r>
        <w:rPr>
          <w:b/>
          <w:bCs/>
        </w:rPr>
        <w:t xml:space="preserve">постоянной силы</w:t>
      </w:r>
      <w:r>
        <w:t xml:space="preserve"> </w:t>
      </w:r>
      <w:r>
        <w:t xml:space="preserve">, составляющей угол</w:t>
      </w:r>
      <w:r>
        <w:t xml:space="preserve"> </w:t>
      </w:r>
      <w:r>
        <w:t xml:space="preserve"> </w:t>
      </w:r>
      <w:r>
        <w:t xml:space="preserve">с направлением перемещения</w:t>
      </w:r>
      <w:r>
        <w:t xml:space="preserve"> </w:t>
      </w:r>
      <w:r>
        <w:t xml:space="preserve">, то работа этой силы определяется как:</w:t>
      </w:r>
    </w:p>
    <w:p>
      <w:pPr>
        <w:pStyle w:val="BodyText"/>
      </w:pPr>
      <w:r>
        <w:t xml:space="preserve">где:</w:t>
      </w:r>
    </w:p>
    <w:p>
      <w:pPr>
        <w:pStyle w:val="Compact"/>
        <w:numPr>
          <w:ilvl w:val="0"/>
          <w:numId w:val="1030"/>
        </w:numPr>
      </w:pPr>
      <w:r>
        <w:t xml:space="preserve"> </w:t>
      </w:r>
      <w:r>
        <w:t xml:space="preserve">— модуль силы,</w:t>
      </w:r>
    </w:p>
    <w:p>
      <w:pPr>
        <w:pStyle w:val="Compact"/>
        <w:numPr>
          <w:ilvl w:val="0"/>
          <w:numId w:val="1030"/>
        </w:numPr>
      </w:pPr>
      <w:r>
        <w:t xml:space="preserve"> </w:t>
      </w:r>
      <w:r>
        <w:t xml:space="preserve">— модуль перемещения,</w:t>
      </w:r>
    </w:p>
    <w:p>
      <w:pPr>
        <w:pStyle w:val="Compact"/>
        <w:numPr>
          <w:ilvl w:val="0"/>
          <w:numId w:val="1030"/>
        </w:numPr>
      </w:pPr>
      <w:r>
        <w:t xml:space="preserve"> </w:t>
      </w:r>
      <w:r>
        <w:t xml:space="preserve">— угол между векторами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.</w:t>
      </w:r>
    </w:p>
    <w:p>
      <w:pPr>
        <w:pStyle w:val="FirstParagraph"/>
      </w:pPr>
      <w:r>
        <w:t xml:space="preserve">Из формулы следует:</w:t>
      </w:r>
    </w:p>
    <w:p>
      <w:pPr>
        <w:pStyle w:val="Compact"/>
        <w:numPr>
          <w:ilvl w:val="0"/>
          <w:numId w:val="1031"/>
        </w:numPr>
      </w:pPr>
      <w:r>
        <w:t xml:space="preserve">при</w:t>
      </w:r>
      <w:r>
        <w:t xml:space="preserve"> </w:t>
      </w:r>
      <w:r>
        <w:t xml:space="preserve"> </w:t>
      </w:r>
      <w:r>
        <w:t xml:space="preserve">(сила сонаправлена с перемещением) —</w:t>
      </w:r>
      <w:r>
        <w:t xml:space="preserve"> </w:t>
      </w:r>
      <w:r>
        <w:t xml:space="preserve"> </w:t>
      </w:r>
      <w:r>
        <w:t xml:space="preserve">(работа положительная);</w:t>
      </w:r>
    </w:p>
    <w:p>
      <w:pPr>
        <w:pStyle w:val="Compact"/>
        <w:numPr>
          <w:ilvl w:val="0"/>
          <w:numId w:val="1031"/>
        </w:numPr>
      </w:pPr>
      <w:r>
        <w:t xml:space="preserve">при</w:t>
      </w:r>
      <w:r>
        <w:t xml:space="preserve"> </w:t>
      </w:r>
      <w:r>
        <w:t xml:space="preserve"> </w:t>
      </w:r>
      <w:r>
        <w:t xml:space="preserve">(сила перпендикулярна перемещению) —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t xml:space="preserve">при</w:t>
      </w:r>
      <w:r>
        <w:t xml:space="preserve"> </w:t>
      </w:r>
      <w:r>
        <w:t xml:space="preserve"> </w:t>
      </w:r>
      <w:r>
        <w:t xml:space="preserve">(сила противоположна перемещению) —</w:t>
      </w:r>
      <w:r>
        <w:t xml:space="preserve"> </w:t>
      </w:r>
      <w:r>
        <w:t xml:space="preserve"> </w:t>
      </w:r>
      <w:r>
        <w:t xml:space="preserve">(работа отрицательная, например, работа силы трения).</w:t>
      </w:r>
    </w:p>
    <w:p>
      <w:pPr>
        <w:pStyle w:val="BlockText"/>
      </w:pPr>
      <w:r>
        <w:rPr>
          <w:i/>
          <w:iCs/>
        </w:rPr>
        <w:t xml:space="preserve">Источник: Трофимова Т. И., § 14, с. 31–32.</w:t>
      </w:r>
    </w:p>
    <w:bookmarkEnd w:id="66"/>
    <w:bookmarkStart w:id="67" w:name="X6a868bd46c17ff106138bac4962bbfd2d13909b"/>
    <w:p>
      <w:pPr>
        <w:pStyle w:val="Heading4"/>
      </w:pPr>
      <w:r>
        <w:rPr>
          <w:b/>
          <w:bCs/>
        </w:rPr>
        <w:t xml:space="preserve">6.1.2. Элементарная работа и работа переменной силы</w:t>
      </w:r>
    </w:p>
    <w:p>
      <w:pPr>
        <w:pStyle w:val="FirstParagraph"/>
      </w:pPr>
      <w:r>
        <w:t xml:space="preserve">В общем случае, когда сила</w:t>
      </w:r>
      <w:r>
        <w:t xml:space="preserve"> </w:t>
      </w:r>
      <w:r>
        <w:t xml:space="preserve"> </w:t>
      </w:r>
      <w:r>
        <w:t xml:space="preserve">может изменяться по модулю и направлению, а траектория движения — криволинейна, работа определяется через интеграл.</w:t>
      </w:r>
    </w:p>
    <w:p>
      <w:pPr>
        <w:pStyle w:val="BodyText"/>
      </w:pPr>
      <w:r>
        <w:rPr>
          <w:b/>
          <w:bCs/>
        </w:rPr>
        <w:t xml:space="preserve">Элементарная работа</w:t>
      </w:r>
      <w:r>
        <w:t xml:space="preserve"> </w:t>
      </w:r>
      <w:r>
        <w:t xml:space="preserve">при бесконечно малом перемещении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где:</w:t>
      </w:r>
    </w:p>
    <w:p>
      <w:pPr>
        <w:pStyle w:val="Compact"/>
        <w:numPr>
          <w:ilvl w:val="0"/>
          <w:numId w:val="1032"/>
        </w:numPr>
      </w:pPr>
      <w:r>
        <w:t xml:space="preserve"> </w:t>
      </w:r>
      <w:r>
        <w:t xml:space="preserve">— проекция силы на направление элементарного перемещения</w:t>
      </w:r>
      <w:r>
        <w:t xml:space="preserve"> </w:t>
      </w:r>
      <w:r>
        <w:t xml:space="preserve">,</w:t>
      </w:r>
    </w:p>
    <w:p>
      <w:pPr>
        <w:pStyle w:val="Compact"/>
        <w:numPr>
          <w:ilvl w:val="0"/>
          <w:numId w:val="1032"/>
        </w:numPr>
      </w:pPr>
      <w:r>
        <w:t xml:space="preserve">.</w:t>
      </w:r>
    </w:p>
    <w:p>
      <w:pPr>
        <w:pStyle w:val="FirstParagraph"/>
      </w:pPr>
      <w:r>
        <w:rPr>
          <w:b/>
          <w:bCs/>
        </w:rPr>
        <w:t xml:space="preserve">Полная работа</w:t>
      </w:r>
      <w:r>
        <w:t xml:space="preserve"> </w:t>
      </w:r>
      <w:r>
        <w:t xml:space="preserve">на участке траектории от точки 1 до точки 2:</w:t>
      </w:r>
    </w:p>
    <w:p>
      <w:pPr>
        <w:pStyle w:val="BodyText"/>
      </w:pPr>
      <w:r>
        <w:t xml:space="preserve">Если движение происходит по прямой, вдоль оси</w:t>
      </w:r>
      <w:r>
        <w:t xml:space="preserve"> </w:t>
      </w:r>
      <w:r>
        <w:t xml:space="preserve">, и</w:t>
      </w:r>
      <w:r>
        <w:t xml:space="preserve"> </w:t>
      </w:r>
      <w:r>
        <w:t xml:space="preserve">, то:</w:t>
      </w:r>
    </w:p>
    <w:p>
      <w:pPr>
        <w:pStyle w:val="BlockText"/>
      </w:pPr>
      <w:r>
        <w:rPr>
          <w:i/>
          <w:iCs/>
        </w:rPr>
        <w:t xml:space="preserve">Источник: § 14, с. 32.</w:t>
      </w:r>
    </w:p>
    <w:bookmarkEnd w:id="67"/>
    <w:bookmarkStart w:id="68" w:name="графическое-определение-работы"/>
    <w:p>
      <w:pPr>
        <w:pStyle w:val="Heading4"/>
      </w:pPr>
      <w:r>
        <w:rPr>
          <w:b/>
          <w:bCs/>
        </w:rPr>
        <w:t xml:space="preserve">6.1.3. Графическое определение работы</w:t>
      </w:r>
    </w:p>
    <w:p>
      <w:pPr>
        <w:pStyle w:val="FirstParagraph"/>
      </w:pPr>
      <w:r>
        <w:t xml:space="preserve">На графике зависимости проекции силы от координаты</w:t>
      </w:r>
      <w:r>
        <w:t xml:space="preserve"> </w:t>
      </w:r>
      <w:r>
        <w:t xml:space="preserve"> </w:t>
      </w:r>
      <w:r>
        <w:t xml:space="preserve">(или</w:t>
      </w:r>
      <w:r>
        <w:t xml:space="preserve"> </w:t>
      </w:r>
      <w:r>
        <w:t xml:space="preserve">), работа численно равна</w:t>
      </w:r>
      <w:r>
        <w:t xml:space="preserve"> </w:t>
      </w:r>
      <w:r>
        <w:rPr>
          <w:b/>
          <w:bCs/>
        </w:rPr>
        <w:t xml:space="preserve">площади под кривой</w:t>
      </w:r>
      <w:r>
        <w:t xml:space="preserve"> </w:t>
      </w:r>
      <w:r>
        <w:t xml:space="preserve">между пределами интегрирования (с учётом знака — выше оси</w:t>
      </w:r>
      <w:r>
        <w:t xml:space="preserve"> </w:t>
      </w:r>
      <w:r>
        <w:t xml:space="preserve">:</w:t>
      </w:r>
      <w:r>
        <w:t xml:space="preserve"> </w:t>
      </w:r>
      <w:r>
        <w:t xml:space="preserve">, ниже оси</w:t>
      </w:r>
      <w:r>
        <w:t xml:space="preserve"> </w:t>
      </w:r>
      <w:r>
        <w:t xml:space="preserve">:</w:t>
      </w:r>
      <w:r>
        <w:t xml:space="preserve"> </w:t>
      </w:r>
      <w:r>
        <w:t xml:space="preserve">).</w:t>
      </w:r>
    </w:p>
    <w:p>
      <w:pPr>
        <w:pStyle w:val="BodyText"/>
      </w:pPr>
      <w:r>
        <w:t xml:space="preserve">Пример:</w:t>
      </w:r>
    </w:p>
    <w:p>
      <w:pPr>
        <w:pStyle w:val="Compact"/>
        <w:numPr>
          <w:ilvl w:val="0"/>
          <w:numId w:val="1033"/>
        </w:numPr>
      </w:pPr>
      <w:r>
        <w:t xml:space="preserve">При постоянной силе</w:t>
      </w:r>
      <w:r>
        <w:t xml:space="preserve"> </w:t>
      </w:r>
      <w:r>
        <w:t xml:space="preserve">, угол</w:t>
      </w:r>
      <w:r>
        <w:t xml:space="preserve"> </w:t>
      </w:r>
      <w:r>
        <w:t xml:space="preserve">: график — горизонтальная прямая,</w:t>
      </w:r>
      <w:r>
        <w:t xml:space="preserve"> </w:t>
      </w:r>
      <w:r>
        <w:t xml:space="preserve"> </w:t>
      </w:r>
      <w:r>
        <w:t xml:space="preserve">— площадь прямоугольника.</w:t>
      </w:r>
    </w:p>
    <w:p>
      <w:pPr>
        <w:pStyle w:val="Compact"/>
        <w:numPr>
          <w:ilvl w:val="0"/>
          <w:numId w:val="1033"/>
        </w:numPr>
      </w:pPr>
      <w:r>
        <w:t xml:space="preserve">При упругой силе</w:t>
      </w:r>
      <w:r>
        <w:t xml:space="preserve"> </w:t>
      </w:r>
      <w:r>
        <w:t xml:space="preserve">, работа при растяжении пружины от</w:t>
      </w:r>
      <w:r>
        <w:t xml:space="preserve"> </w:t>
      </w:r>
      <w:r>
        <w:t xml:space="preserve"> </w:t>
      </w:r>
      <w:r>
        <w:t xml:space="preserve">до</w:t>
      </w:r>
      <w:r>
        <w:t xml:space="preserve"> </w:t>
      </w:r>
      <w:r>
        <w:t xml:space="preserve">: площадь треугольника со сторонами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, т.е.</w:t>
      </w:r>
    </w:p>
    <w:p>
      <w:pPr>
        <w:pStyle w:val="BlockText"/>
      </w:pPr>
      <w:r>
        <w:rPr>
          <w:i/>
          <w:iCs/>
        </w:rPr>
        <w:t xml:space="preserve">Иллюстрация: см. рис. 18, с. 32 в Трофимовой.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мощность"/>
    <w:p>
      <w:pPr>
        <w:pStyle w:val="Heading3"/>
      </w:pPr>
      <w:r>
        <w:rPr>
          <w:b/>
          <w:bCs/>
        </w:rPr>
        <w:t xml:space="preserve">6.2. Мощность</w:t>
      </w:r>
    </w:p>
    <w:p>
      <w:pPr>
        <w:pStyle w:val="FirstParagraph"/>
      </w:pPr>
      <w:r>
        <w:rPr>
          <w:b/>
          <w:bCs/>
        </w:rPr>
        <w:t xml:space="preserve">Мощность</w:t>
      </w:r>
      <w:r>
        <w:t xml:space="preserve"> </w:t>
      </w:r>
      <w:r>
        <w:t xml:space="preserve">— физическая величина, характеризующая</w:t>
      </w:r>
      <w:r>
        <w:t xml:space="preserve"> </w:t>
      </w:r>
      <w:r>
        <w:rPr>
          <w:b/>
          <w:bCs/>
        </w:rPr>
        <w:t xml:space="preserve">быстроту совершения работы</w:t>
      </w:r>
      <w:r>
        <w:t xml:space="preserve">.</w:t>
      </w:r>
    </w:p>
    <w:bookmarkStart w:id="70" w:name="средняя-мощность"/>
    <w:p>
      <w:pPr>
        <w:pStyle w:val="Heading4"/>
      </w:pPr>
      <w:r>
        <w:rPr>
          <w:b/>
          <w:bCs/>
        </w:rPr>
        <w:t xml:space="preserve">6.2.1. Средняя мощность</w:t>
      </w:r>
    </w:p>
    <w:p>
      <w:pPr>
        <w:pStyle w:val="FirstParagraph"/>
      </w:pPr>
      <w:r>
        <w:t xml:space="preserve">ср</w:t>
      </w:r>
    </w:p>
    <w:bookmarkEnd w:id="70"/>
    <w:bookmarkStart w:id="71" w:name="мгновенная-мощность"/>
    <w:p>
      <w:pPr>
        <w:pStyle w:val="Heading4"/>
      </w:pPr>
      <w:r>
        <w:rPr>
          <w:b/>
          <w:bCs/>
        </w:rPr>
        <w:t xml:space="preserve">6.2.2. Мгновенная мощность</w:t>
      </w:r>
    </w:p>
    <w:p>
      <w:pPr>
        <w:pStyle w:val="FirstParagraph"/>
      </w:pPr>
      <w:r>
        <w:t xml:space="preserve">Подставляя</w:t>
      </w:r>
      <w:r>
        <w:t xml:space="preserve"> </w:t>
      </w:r>
      <w:r>
        <w:t xml:space="preserve"> </w:t>
      </w:r>
      <w:r>
        <w:t xml:space="preserve">и учитывая</w:t>
      </w:r>
      <w:r>
        <w:t xml:space="preserve"> </w:t>
      </w:r>
      <w:r>
        <w:t xml:space="preserve">, получаем:</w:t>
      </w:r>
    </w:p>
    <w:p>
      <w:pPr>
        <w:pStyle w:val="BodyText"/>
      </w:pPr>
      <w:r>
        <w:t xml:space="preserve">где</w:t>
      </w:r>
      <w:r>
        <w:t xml:space="preserve"> </w:t>
      </w:r>
      <w:r>
        <w:t xml:space="preserve"> </w:t>
      </w:r>
      <w:r>
        <w:t xml:space="preserve">— угол между векторами силы и скорости.</w:t>
      </w:r>
    </w:p>
    <w:p>
      <w:pPr>
        <w:pStyle w:val="BodyText"/>
      </w:pPr>
      <w:r>
        <w:t xml:space="preserve">Особый случай: при равномерном движении с постоянной силой вдоль направления скорости:</w:t>
      </w:r>
    </w:p>
    <w:p>
      <w:pPr>
        <w:pStyle w:val="BlockText"/>
      </w:pPr>
      <w:r>
        <w:rPr>
          <w:i/>
          <w:iCs/>
        </w:rPr>
        <w:t xml:space="preserve">Источник: § 14, с. 32.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единицы-измерения"/>
    <w:p>
      <w:pPr>
        <w:pStyle w:val="Heading3"/>
      </w:pPr>
      <w:r>
        <w:rPr>
          <w:b/>
          <w:bCs/>
        </w:rPr>
        <w:t xml:space="preserve">6.3. Единицы измерения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Единица СИ</w:t>
            </w:r>
          </w:p>
        </w:tc>
        <w:tc>
          <w:tcPr/>
          <w:p>
            <w:pPr>
              <w:pStyle w:val="Compact"/>
            </w:pPr>
            <w:r>
              <w:t xml:space="preserve">Определение через основные единицы</w:t>
            </w:r>
          </w:p>
        </w:tc>
        <w:tc>
          <w:tcPr/>
          <w:p>
            <w:pPr>
              <w:pStyle w:val="Compact"/>
            </w:pPr>
            <w:r>
              <w:t xml:space="preserve">Эквивалент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Работа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джоуль (Дж)</w:t>
            </w:r>
          </w:p>
        </w:tc>
        <w:tc>
          <w:tcPr/>
          <w:p>
            <w:pPr>
              <w:pStyle w:val="Compact"/>
            </w:pPr>
            <w:r>
              <w:t xml:space="preserve">ДжНм</w:t>
            </w:r>
          </w:p>
        </w:tc>
        <w:tc>
          <w:tcPr/>
          <w:p>
            <w:pPr>
              <w:pStyle w:val="Compact"/>
            </w:pPr>
            <w:r>
              <w:t xml:space="preserve">Джкгмс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Мощность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ватт (Вт)</w:t>
            </w:r>
          </w:p>
        </w:tc>
        <w:tc>
          <w:tcPr/>
          <w:p>
            <w:pPr>
              <w:pStyle w:val="Compact"/>
            </w:pPr>
            <w:r>
              <w:t xml:space="preserve">ВтДжс</w:t>
            </w:r>
          </w:p>
        </w:tc>
        <w:tc>
          <w:tcPr/>
          <w:p>
            <w:pPr>
              <w:pStyle w:val="Compact"/>
            </w:pPr>
            <w:r>
              <w:t xml:space="preserve">Вткгмс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Кратные и дольные единицы:</w:t>
      </w:r>
    </w:p>
    <w:p>
      <w:pPr>
        <w:pStyle w:val="Compact"/>
        <w:numPr>
          <w:ilvl w:val="0"/>
          <w:numId w:val="1034"/>
        </w:numPr>
      </w:pPr>
      <w:r>
        <w:t xml:space="preserve">кДжДж</w:t>
      </w:r>
      <w:r>
        <w:t xml:space="preserve">,</w:t>
      </w:r>
    </w:p>
    <w:p>
      <w:pPr>
        <w:pStyle w:val="Compact"/>
        <w:numPr>
          <w:ilvl w:val="0"/>
          <w:numId w:val="1034"/>
        </w:numPr>
      </w:pPr>
      <w:r>
        <w:t xml:space="preserve">мДжДж</w:t>
      </w:r>
      <w:r>
        <w:t xml:space="preserve">,</w:t>
      </w:r>
    </w:p>
    <w:p>
      <w:pPr>
        <w:pStyle w:val="Compact"/>
        <w:numPr>
          <w:ilvl w:val="0"/>
          <w:numId w:val="1034"/>
        </w:numPr>
      </w:pPr>
      <w:r>
        <w:t xml:space="preserve">кВтВт</w:t>
      </w:r>
      <w:r>
        <w:t xml:space="preserve">,</w:t>
      </w:r>
    </w:p>
    <w:p>
      <w:pPr>
        <w:pStyle w:val="Compact"/>
        <w:numPr>
          <w:ilvl w:val="0"/>
          <w:numId w:val="1034"/>
        </w:numPr>
      </w:pPr>
      <w:r>
        <w:t xml:space="preserve">лсВт</w:t>
      </w:r>
      <w:r>
        <w:t xml:space="preserve"> </w:t>
      </w:r>
      <w:r>
        <w:t xml:space="preserve">(лошадиная сила, не входит в СИ).</w:t>
      </w:r>
    </w:p>
    <w:p>
      <w:r>
        <w:pict>
          <v:rect style="width:0;height:1.5pt" o:hralign="center" o:hrstd="t" o:hr="t"/>
        </w:pict>
      </w:r>
    </w:p>
    <w:bookmarkEnd w:id="73"/>
    <w:bookmarkStart w:id="77" w:name="примеры-расчёта-работы-и-мощности"/>
    <w:p>
      <w:pPr>
        <w:pStyle w:val="Heading3"/>
      </w:pPr>
      <w:r>
        <w:rPr>
          <w:b/>
          <w:bCs/>
        </w:rPr>
        <w:t xml:space="preserve">6.4. Примеры расчёта работы и мощности</w:t>
      </w:r>
    </w:p>
    <w:bookmarkStart w:id="74" w:name="X830a91b4e27066ad1884544615818c2f9d6e338"/>
    <w:p>
      <w:pPr>
        <w:pStyle w:val="Heading5"/>
      </w:pPr>
      <w:r>
        <w:rPr>
          <w:b/>
          <w:bCs/>
        </w:rPr>
        <w:t xml:space="preserve">Пример 1. Работа силы тяжести при подъёме тела</w:t>
      </w:r>
    </w:p>
    <w:p>
      <w:pPr>
        <w:pStyle w:val="FirstParagraph"/>
      </w:pPr>
      <w:r>
        <w:t xml:space="preserve">Подъём тела массой</w:t>
      </w:r>
      <w:r>
        <w:t xml:space="preserve"> </w:t>
      </w:r>
      <w:r>
        <w:t xml:space="preserve"> </w:t>
      </w:r>
      <w:r>
        <w:t xml:space="preserve">на высоту</w:t>
      </w:r>
      <w:r>
        <w:t xml:space="preserve"> </w:t>
      </w:r>
      <w:r>
        <w:t xml:space="preserve"> </w:t>
      </w:r>
      <w:r>
        <w:t xml:space="preserve">с постоянной скоростью (без ускорения):</w:t>
      </w:r>
    </w:p>
    <w:p>
      <w:pPr>
        <w:pStyle w:val="Compact"/>
        <w:numPr>
          <w:ilvl w:val="0"/>
          <w:numId w:val="1035"/>
        </w:numPr>
      </w:pPr>
      <w:r>
        <w:t xml:space="preserve">внеш</w:t>
      </w:r>
      <w:r>
        <w:t xml:space="preserve"> </w:t>
      </w:r>
      <w:r>
        <w:t xml:space="preserve">(вертикально вверх),</w:t>
      </w:r>
    </w:p>
    <w:p>
      <w:pPr>
        <w:pStyle w:val="Compact"/>
        <w:numPr>
          <w:ilvl w:val="0"/>
          <w:numId w:val="1035"/>
        </w:numPr>
      </w:pPr>
      <w:r>
        <w:t xml:space="preserve">перемещение</w:t>
      </w:r>
      <w:r>
        <w:t xml:space="preserve"> </w:t>
      </w:r>
      <w:r>
        <w:t xml:space="preserve">, угол</w:t>
      </w:r>
      <w:r>
        <w:t xml:space="preserve"> </w:t>
      </w:r>
      <w:r>
        <w:t xml:space="preserve">.</w:t>
      </w:r>
      <w:r>
        <w:br/>
      </w:r>
      <w:r>
        <w:t xml:space="preserve">Работа внешних сил:</w:t>
      </w:r>
    </w:p>
    <w:p>
      <w:pPr>
        <w:pStyle w:val="Compact"/>
        <w:numPr>
          <w:ilvl w:val="0"/>
          <w:numId w:val="1000"/>
        </w:numPr>
      </w:pPr>
      <w:r>
        <w:t xml:space="preserve">Работа силы тяжести при этом:</w:t>
      </w:r>
      <w:r>
        <w:br/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См. § 52, с. 99: работа против силы тяжести при перемещении газа/тела.</w:t>
      </w:r>
    </w:p>
    <w:bookmarkEnd w:id="74"/>
    <w:bookmarkStart w:id="75" w:name="Xfdc803426231c85fd7f6e640334b0d21584ad16"/>
    <w:p>
      <w:pPr>
        <w:pStyle w:val="Heading5"/>
      </w:pPr>
      <w:r>
        <w:rPr>
          <w:b/>
          <w:bCs/>
        </w:rPr>
        <w:t xml:space="preserve">Пример 2. Графическое вычисление работы переменной силы</w:t>
      </w:r>
    </w:p>
    <w:p>
      <w:pPr>
        <w:pStyle w:val="FirstParagraph"/>
      </w:pPr>
      <w:r>
        <w:t xml:space="preserve">На рисунке 18 (с. 32) изображена кривая зависимости</w:t>
      </w:r>
      <w:r>
        <w:t xml:space="preserve"> </w:t>
      </w:r>
      <w:r>
        <w:t xml:space="preserve">. Площадь под графиком от</w:t>
      </w:r>
      <w:r>
        <w:t xml:space="preserve"> </w:t>
      </w:r>
      <w:r>
        <w:t xml:space="preserve"> </w:t>
      </w:r>
      <w:r>
        <w:t xml:space="preserve">до</w:t>
      </w:r>
      <w:r>
        <w:t xml:space="preserve"> </w:t>
      </w:r>
      <w:r>
        <w:t xml:space="preserve"> </w:t>
      </w:r>
      <w:r>
        <w:t xml:space="preserve">— это работа:</w:t>
      </w:r>
    </w:p>
    <w:p>
      <w:pPr>
        <w:pStyle w:val="BodyText"/>
      </w:pPr>
      <w:r>
        <w:t xml:space="preserve">Если, например, сила линейно возрастает от</w:t>
      </w:r>
      <w:r>
        <w:t xml:space="preserve"> </w:t>
      </w:r>
      <w:r>
        <w:t xml:space="preserve"> </w:t>
      </w:r>
      <w:r>
        <w:t xml:space="preserve">до</w:t>
      </w:r>
      <w:r>
        <w:t xml:space="preserve"> </w:t>
      </w:r>
      <w:r>
        <w:t xml:space="preserve"> </w:t>
      </w:r>
      <w:r>
        <w:t xml:space="preserve">на пути</w:t>
      </w:r>
      <w:r>
        <w:t xml:space="preserve"> </w:t>
      </w:r>
      <w:r>
        <w:t xml:space="preserve">, то:</w:t>
      </w:r>
    </w:p>
    <w:p>
      <w:pPr>
        <w:pStyle w:val="BodyText"/>
      </w:pPr>
      <w:r>
        <w:t xml:space="preserve">Это соответствует, например, растяжению пружины от недеформированного состояния до удлинения</w:t>
      </w:r>
      <w:r>
        <w:t xml:space="preserve"> </w:t>
      </w:r>
      <w:r>
        <w:t xml:space="preserve">, где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пруж</w:t>
      </w:r>
    </w:p>
    <w:p>
      <w:pPr>
        <w:pStyle w:val="BodyText"/>
      </w:pPr>
      <w:r>
        <w:t xml:space="preserve">— работа идёт на увеличение потенциальной энергии упругой деформации.</w:t>
      </w:r>
    </w:p>
    <w:bookmarkEnd w:id="75"/>
    <w:bookmarkStart w:id="76" w:name="X7f5f8886d0b0fd3f26f0862331bc634a7ff65bd"/>
    <w:p>
      <w:pPr>
        <w:pStyle w:val="Heading5"/>
      </w:pPr>
      <w:r>
        <w:rPr>
          <w:b/>
          <w:bCs/>
        </w:rPr>
        <w:t xml:space="preserve">Пример 3. Мощность при равномерном движении автомобиля</w:t>
      </w:r>
    </w:p>
    <w:p>
      <w:pPr>
        <w:pStyle w:val="FirstParagraph"/>
      </w:pPr>
      <w:r>
        <w:t xml:space="preserve">Автомобиль движется со скоростью</w:t>
      </w:r>
      <w:r>
        <w:t xml:space="preserve"> </w:t>
      </w:r>
      <w:r>
        <w:t xml:space="preserve">мс</w:t>
      </w:r>
      <w:r>
        <w:t xml:space="preserve"> </w:t>
      </w:r>
      <w:r>
        <w:t xml:space="preserve">при силе тяги двигателя</w:t>
      </w:r>
      <w:r>
        <w:t xml:space="preserve"> </w:t>
      </w:r>
      <w:r>
        <w:t xml:space="preserve">Н</w:t>
      </w:r>
      <w:r>
        <w:t xml:space="preserve">.</w:t>
      </w:r>
      <w:r>
        <w:br/>
      </w:r>
      <w:r>
        <w:t xml:space="preserve">Мощность:</w:t>
      </w:r>
    </w:p>
    <w:p>
      <w:pPr>
        <w:pStyle w:val="BodyText"/>
      </w:pPr>
      <w:r>
        <w:t xml:space="preserve">ВткВт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замечания"/>
    <w:p>
      <w:pPr>
        <w:pStyle w:val="Heading3"/>
      </w:pPr>
      <w:r>
        <w:rPr>
          <w:b/>
          <w:bCs/>
        </w:rPr>
        <w:t xml:space="preserve">6.5. Замечания</w:t>
      </w:r>
    </w:p>
    <w:p>
      <w:pPr>
        <w:pStyle w:val="Compact"/>
        <w:numPr>
          <w:ilvl w:val="0"/>
          <w:numId w:val="1036"/>
        </w:numPr>
      </w:pPr>
      <w:r>
        <w:t xml:space="preserve">Работа и мощность — скалярные величины, но работа может быть отрицательной или нулевой.</w:t>
      </w:r>
    </w:p>
    <w:p>
      <w:pPr>
        <w:pStyle w:val="Compact"/>
        <w:numPr>
          <w:ilvl w:val="0"/>
          <w:numId w:val="1036"/>
        </w:numPr>
      </w:pPr>
      <w:r>
        <w:t xml:space="preserve">Работа может совершаться силами различной природы (тяготения, упругости, трения, электростатическими и др.).</w:t>
      </w:r>
    </w:p>
    <w:p>
      <w:pPr>
        <w:numPr>
          <w:ilvl w:val="0"/>
          <w:numId w:val="1036"/>
        </w:numPr>
      </w:pPr>
      <w:r>
        <w:t xml:space="preserve">В термодинамике работа газа при расширении:</w:t>
      </w:r>
    </w:p>
    <w:p>
      <w:pPr>
        <w:numPr>
          <w:ilvl w:val="0"/>
          <w:numId w:val="1000"/>
        </w:numPr>
      </w:pPr>
      <w:r>
        <w:t xml:space="preserve">и графически — площадь под кривой</w:t>
      </w:r>
      <w:r>
        <w:t xml:space="preserve"> </w:t>
      </w:r>
      <w:r>
        <w:t xml:space="preserve"> </w:t>
      </w:r>
      <w:r>
        <w:t xml:space="preserve">в координатах</w:t>
      </w:r>
      <w:r>
        <w:t xml:space="preserve"> </w:t>
      </w:r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rPr>
          <w:i/>
          <w:iCs/>
        </w:rPr>
        <w:t xml:space="preserve">См. § 52, с. 99; рис. 65, с. 99.</w:t>
      </w:r>
    </w:p>
    <w:bookmarkEnd w:id="78"/>
    <w:bookmarkEnd w:id="79"/>
    <w:bookmarkStart w:id="90" w:name="X19bf2f60e40b538d0863e3d1695b890918789d1"/>
    <w:p>
      <w:pPr>
        <w:pStyle w:val="Heading2"/>
      </w:pPr>
      <w:r>
        <w:t xml:space="preserve">==7. Энергия: кинетическая энергия, связь работы и кинетической энергии, консервативные силы, потенциальные силовые поля, потенциальная энергия, связь консервативной силы и потенциальной энергии, потенциальная энергия тела в поле тяготения Земли, потенциальная энергия упругой деформации.</w:t>
      </w:r>
    </w:p>
    <w:bookmarkStart w:id="80" w:name="кинетическая-энергия"/>
    <w:p>
      <w:pPr>
        <w:pStyle w:val="Heading3"/>
      </w:pPr>
      <w:r>
        <w:rPr>
          <w:b/>
          <w:bCs/>
        </w:rPr>
        <w:t xml:space="preserve">7.1. Кинетическая энергия</w:t>
      </w:r>
    </w:p>
    <w:p>
      <w:pPr>
        <w:pStyle w:val="FirstParagraph"/>
      </w:pPr>
      <w:r>
        <w:t xml:space="preserve">Кинетическая энергия</w:t>
      </w:r>
      <w:r>
        <w:t xml:space="preserve"> </w:t>
      </w:r>
      <w:r>
        <w:t xml:space="preserve"> </w:t>
      </w:r>
      <w:r>
        <w:t xml:space="preserve">— скалярная физическая величина, характеризующая энергию механического движения материальной точки (или системы). Для материальной точки массой</w:t>
      </w:r>
      <w:r>
        <w:t xml:space="preserve"> </w:t>
      </w:r>
      <w:r>
        <w:t xml:space="preserve">, движущейся со скоростью</w:t>
      </w:r>
      <w:r>
        <w:t xml:space="preserve"> </w:t>
      </w:r>
      <w:r>
        <w:t xml:space="preserve">, она определяется как:</w:t>
      </w:r>
    </w:p>
    <w:p>
      <w:pPr>
        <w:pStyle w:val="BodyText"/>
      </w:pPr>
      <w:r>
        <w:t xml:space="preserve">В векторной форме, через импульс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Кинетическая энергия всегда</w:t>
      </w:r>
      <w:r>
        <w:t xml:space="preserve"> </w:t>
      </w:r>
      <w:r>
        <w:rPr>
          <w:b/>
          <w:bCs/>
        </w:rPr>
        <w:t xml:space="preserve">неотрицательна</w:t>
      </w:r>
      <w:r>
        <w:t xml:space="preserve"> </w:t>
      </w:r>
      <w:r>
        <w:t xml:space="preserve">и зависит от выбора системы отсчёта (в отличие от потенциальной энергии — см. ниже).</w:t>
      </w:r>
    </w:p>
    <w:p>
      <w:pPr>
        <w:pStyle w:val="BlockText"/>
      </w:pPr>
      <w:r>
        <w:rPr>
          <w:i/>
          <w:iCs/>
        </w:rPr>
        <w:t xml:space="preserve">Источник: Трофимова Т. И., § 15, с. 33.</w:t>
      </w:r>
    </w:p>
    <w:p>
      <w:r>
        <w:pict>
          <v:rect style="width:0;height:1.5pt" o:hralign="center" o:hrstd="t" o:hr="t"/>
        </w:pict>
      </w:r>
    </w:p>
    <w:bookmarkEnd w:id="80"/>
    <w:bookmarkStart w:id="81" w:name="связь-работы-и-кинетической-энергии"/>
    <w:p>
      <w:pPr>
        <w:pStyle w:val="Heading3"/>
      </w:pPr>
      <w:r>
        <w:rPr>
          <w:b/>
          <w:bCs/>
        </w:rPr>
        <w:t xml:space="preserve">7.2. Связь работы и кинетической энергии</w:t>
      </w:r>
    </w:p>
    <w:p>
      <w:pPr>
        <w:pStyle w:val="FirstParagraph"/>
      </w:pPr>
      <w:r>
        <w:t xml:space="preserve">Работа равнодействующей всех сил, действующих на материальную точку, на участке её траектории от точки 1 до точки 2, равна приращению кинетической энергии:</w:t>
      </w:r>
    </w:p>
    <w:p>
      <w:pPr>
        <w:pStyle w:val="BodyText"/>
      </w:pPr>
      <w:r>
        <w:t xml:space="preserve">Это утверждение называется</w:t>
      </w:r>
      <w:r>
        <w:t xml:space="preserve"> </w:t>
      </w:r>
      <w:r>
        <w:rPr>
          <w:b/>
          <w:bCs/>
        </w:rPr>
        <w:t xml:space="preserve">теоремой о кинетической энергии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Вывод</w:t>
      </w:r>
      <w:r>
        <w:t xml:space="preserve">. По второму закону Ньютона (</w:t>
      </w:r>
      <w:r>
        <w:t xml:space="preserve">):</w:t>
      </w:r>
    </w:p>
    <w:p>
      <w:pPr>
        <w:pStyle w:val="BlockText"/>
      </w:pPr>
      <w:r>
        <w:rPr>
          <w:i/>
          <w:iCs/>
        </w:rPr>
        <w:t xml:space="preserve">Источник: § 15, с. 33–34.</w:t>
      </w:r>
    </w:p>
    <w:p>
      <w:r>
        <w:pict>
          <v:rect style="width:0;height:1.5pt" o:hralign="center" o:hrstd="t" o:hr="t"/>
        </w:pict>
      </w:r>
    </w:p>
    <w:bookmarkEnd w:id="81"/>
    <w:bookmarkStart w:id="82" w:name="X373b4a2049e567d6179def5ea430a250efcc897"/>
    <w:p>
      <w:pPr>
        <w:pStyle w:val="Heading3"/>
      </w:pPr>
      <w:r>
        <w:rPr>
          <w:b/>
          <w:bCs/>
        </w:rPr>
        <w:t xml:space="preserve">7.3. Консервативные силы и потенциальные силовые поля</w:t>
      </w:r>
    </w:p>
    <w:p>
      <w:pPr>
        <w:pStyle w:val="FirstParagraph"/>
      </w:pPr>
      <w:r>
        <w:rPr>
          <w:b/>
          <w:bCs/>
        </w:rPr>
        <w:t xml:space="preserve">Консервативная сила</w:t>
      </w:r>
      <w:r>
        <w:t xml:space="preserve"> </w:t>
      </w:r>
      <w:r>
        <w:t xml:space="preserve">— сила, работа которой при перемещении материальной точки</w:t>
      </w:r>
      <w:r>
        <w:t xml:space="preserve"> </w:t>
      </w:r>
      <w:r>
        <w:rPr>
          <w:b/>
          <w:bCs/>
        </w:rPr>
        <w:t xml:space="preserve">не зависит от формы траектории</w:t>
      </w:r>
      <w:r>
        <w:t xml:space="preserve">, а определяется только начальным и конечным положениями точки. Эквивалентные признаки:</w:t>
      </w:r>
    </w:p>
    <w:p>
      <w:pPr>
        <w:numPr>
          <w:ilvl w:val="0"/>
          <w:numId w:val="1037"/>
        </w:numPr>
      </w:pPr>
      <w:r>
        <w:t xml:space="preserve">Работа консервативной силы на</w:t>
      </w:r>
      <w:r>
        <w:t xml:space="preserve"> </w:t>
      </w:r>
      <w:r>
        <w:rPr>
          <w:b/>
          <w:bCs/>
        </w:rPr>
        <w:t xml:space="preserve">любом замкнутом пути равна нулю</w:t>
      </w:r>
      <w:r>
        <w:t xml:space="preserve">:</w:t>
      </w:r>
    </w:p>
    <w:p>
      <w:pPr>
        <w:pStyle w:val="Compact"/>
        <w:numPr>
          <w:ilvl w:val="0"/>
          <w:numId w:val="1000"/>
        </w:numPr>
      </w:pPr>
      <w:r>
        <w:t xml:space="preserve">конс</w:t>
      </w:r>
    </w:p>
    <w:p>
      <w:pPr>
        <w:numPr>
          <w:ilvl w:val="0"/>
          <w:numId w:val="1037"/>
        </w:numPr>
      </w:pPr>
      <w:r>
        <w:t xml:space="preserve">Сила может быть выражена как</w:t>
      </w:r>
      <w:r>
        <w:t xml:space="preserve"> </w:t>
      </w:r>
      <w:r>
        <w:rPr>
          <w:b/>
          <w:bCs/>
        </w:rPr>
        <w:t xml:space="preserve">градиент скалярной функции</w:t>
      </w:r>
      <w:r>
        <w:t xml:space="preserve"> </w:t>
      </w:r>
      <w:r>
        <w:t xml:space="preserve">— потенциальной энергии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0"/>
        </w:numPr>
      </w:pPr>
      <w:r>
        <w:t xml:space="preserve">конс</w:t>
      </w:r>
    </w:p>
    <w:p>
      <w:pPr>
        <w:numPr>
          <w:ilvl w:val="0"/>
          <w:numId w:val="1037"/>
        </w:numPr>
      </w:pPr>
      <w:r>
        <w:t xml:space="preserve">Силовое поле, создаваемое консервативной силой, называется</w:t>
      </w:r>
      <w:r>
        <w:t xml:space="preserve"> </w:t>
      </w:r>
      <w:r>
        <w:rPr>
          <w:b/>
          <w:bCs/>
        </w:rPr>
        <w:t xml:space="preserve">потенциальным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Примеры консервативных сил</w:t>
      </w:r>
      <w:r>
        <w:t xml:space="preserve">:</w:t>
      </w:r>
    </w:p>
    <w:p>
      <w:pPr>
        <w:pStyle w:val="Compact"/>
        <w:numPr>
          <w:ilvl w:val="0"/>
          <w:numId w:val="1038"/>
        </w:numPr>
      </w:pPr>
      <w:r>
        <w:t xml:space="preserve">сила тяготения (вблизи Земли и в общем случае),</w:t>
      </w:r>
    </w:p>
    <w:p>
      <w:pPr>
        <w:pStyle w:val="Compact"/>
        <w:numPr>
          <w:ilvl w:val="0"/>
          <w:numId w:val="1038"/>
        </w:numPr>
      </w:pPr>
      <w:r>
        <w:t xml:space="preserve">сила упругости (по закону Гука),</w:t>
      </w:r>
    </w:p>
    <w:p>
      <w:pPr>
        <w:pStyle w:val="Compact"/>
        <w:numPr>
          <w:ilvl w:val="0"/>
          <w:numId w:val="1038"/>
        </w:numPr>
      </w:pPr>
      <w:r>
        <w:t xml:space="preserve">кулоновская сила в электростатике.</w:t>
      </w:r>
    </w:p>
    <w:p>
      <w:pPr>
        <w:pStyle w:val="BlockText"/>
      </w:pPr>
      <w:r>
        <w:rPr>
          <w:i/>
          <w:iCs/>
        </w:rPr>
        <w:t xml:space="preserve">Неконсервативные силы</w:t>
      </w:r>
      <w:r>
        <w:t xml:space="preserve">:</w:t>
      </w:r>
    </w:p>
    <w:p>
      <w:pPr>
        <w:pStyle w:val="Compact"/>
        <w:numPr>
          <w:ilvl w:val="0"/>
          <w:numId w:val="1039"/>
        </w:numPr>
      </w:pPr>
      <w:r>
        <w:t xml:space="preserve">силы трения,</w:t>
      </w:r>
    </w:p>
    <w:p>
      <w:pPr>
        <w:pStyle w:val="Compact"/>
        <w:numPr>
          <w:ilvl w:val="0"/>
          <w:numId w:val="1039"/>
        </w:numPr>
      </w:pPr>
      <w:r>
        <w:t xml:space="preserve">сила сопротивления среды.</w:t>
      </w:r>
    </w:p>
    <w:p>
      <w:pPr>
        <w:pStyle w:val="BlockText"/>
      </w:pPr>
      <w:r>
        <w:rPr>
          <w:i/>
          <w:iCs/>
        </w:rPr>
        <w:t xml:space="preserve">Источник: § 16, с. 34–35.</w:t>
      </w:r>
    </w:p>
    <w:p>
      <w:r>
        <w:pict>
          <v:rect style="width:0;height:1.5pt" o:hralign="center" o:hrstd="t" o:hr="t"/>
        </w:pict>
      </w:r>
    </w:p>
    <w:bookmarkEnd w:id="82"/>
    <w:bookmarkStart w:id="83" w:name="потенциальная-энергия"/>
    <w:p>
      <w:pPr>
        <w:pStyle w:val="Heading3"/>
      </w:pPr>
      <w:r>
        <w:rPr>
          <w:b/>
          <w:bCs/>
        </w:rPr>
        <w:t xml:space="preserve">7.4. Потенциальная энергия</w:t>
      </w:r>
    </w:p>
    <w:p>
      <w:pPr>
        <w:pStyle w:val="FirstParagraph"/>
      </w:pPr>
      <w:r>
        <w:t xml:space="preserve">Потенциальная энергия</w:t>
      </w:r>
      <w:r>
        <w:t xml:space="preserve"> </w:t>
      </w:r>
      <w:r>
        <w:t xml:space="preserve"> </w:t>
      </w:r>
      <w:r>
        <w:t xml:space="preserve">— скалярная функция координат, определённая для консервативных сил. Она</w:t>
      </w:r>
      <w:r>
        <w:t xml:space="preserve"> </w:t>
      </w:r>
      <w:r>
        <w:rPr>
          <w:b/>
          <w:bCs/>
        </w:rPr>
        <w:t xml:space="preserve">характеризует взаимодействие тела с силовым полем</w:t>
      </w:r>
      <w:r>
        <w:t xml:space="preserve"> </w:t>
      </w:r>
      <w:r>
        <w:t xml:space="preserve">и зависит</w:t>
      </w:r>
      <w:r>
        <w:t xml:space="preserve"> </w:t>
      </w:r>
      <w:r>
        <w:rPr>
          <w:b/>
          <w:bCs/>
        </w:rPr>
        <w:t xml:space="preserve">только от конфигурации системы</w:t>
      </w:r>
      <w:r>
        <w:t xml:space="preserve"> </w:t>
      </w:r>
      <w:r>
        <w:t xml:space="preserve">(положения тел), но не от скоростей.</w:t>
      </w:r>
    </w:p>
    <w:p>
      <w:pPr>
        <w:pStyle w:val="BodyText"/>
      </w:pPr>
      <w:r>
        <w:t xml:space="preserve">Потенциальная энергия определяется с точностью до</w:t>
      </w:r>
      <w:r>
        <w:t xml:space="preserve"> </w:t>
      </w:r>
      <w:r>
        <w:rPr>
          <w:b/>
          <w:bCs/>
        </w:rPr>
        <w:t xml:space="preserve">произвольной постоянной</w:t>
      </w:r>
      <w:r>
        <w:t xml:space="preserve">, поэтому физический смысл имеет только её изменение.</w:t>
      </w:r>
    </w:p>
    <w:p>
      <w:pPr>
        <w:pStyle w:val="BodyText"/>
      </w:pPr>
      <w:r>
        <w:t xml:space="preserve">Работа консервативных сил при элементарном перемещении:</w:t>
      </w:r>
    </w:p>
    <w:p>
      <w:pPr>
        <w:pStyle w:val="BodyText"/>
      </w:pPr>
      <w:r>
        <w:t xml:space="preserve">Следовательно, работа при конечном перемещении:</w:t>
      </w:r>
    </w:p>
    <w:p>
      <w:pPr>
        <w:pStyle w:val="BlockText"/>
      </w:pPr>
      <w:r>
        <w:rPr>
          <w:i/>
          <w:iCs/>
        </w:rPr>
        <w:t xml:space="preserve">Примечание</w:t>
      </w:r>
      <w:r>
        <w:t xml:space="preserve">: работа совершается</w:t>
      </w:r>
      <w:r>
        <w:t xml:space="preserve"> </w:t>
      </w:r>
      <w:r>
        <w:rPr>
          <w:b/>
          <w:bCs/>
        </w:rPr>
        <w:t xml:space="preserve">за счёт убыли</w:t>
      </w:r>
      <w:r>
        <w:t xml:space="preserve"> </w:t>
      </w:r>
      <w:r>
        <w:t xml:space="preserve">потенциальной энергии.</w:t>
      </w:r>
    </w:p>
    <w:p>
      <w:pPr>
        <w:pStyle w:val="BlockText"/>
      </w:pPr>
      <w:r>
        <w:rPr>
          <w:i/>
          <w:iCs/>
        </w:rPr>
        <w:t xml:space="preserve">Источник: § 16, с. 35.</w:t>
      </w:r>
    </w:p>
    <w:p>
      <w:r>
        <w:pict>
          <v:rect style="width:0;height:1.5pt" o:hralign="center" o:hrstd="t" o:hr="t"/>
        </w:pict>
      </w:r>
    </w:p>
    <w:bookmarkEnd w:id="83"/>
    <w:bookmarkStart w:id="84" w:name="X1cd6d3e6e56fda2c6b2d2cdbe7ad81e11754fe6"/>
    <w:p>
      <w:pPr>
        <w:pStyle w:val="Heading3"/>
      </w:pPr>
      <w:r>
        <w:rPr>
          <w:b/>
          <w:bCs/>
        </w:rPr>
        <w:t xml:space="preserve">7.5. Связь между консервативной силой и потенциальной энергией</w:t>
      </w:r>
    </w:p>
    <w:p>
      <w:pPr>
        <w:pStyle w:val="FirstParagraph"/>
      </w:pPr>
      <w:r>
        <w:t xml:space="preserve">Пусть</w:t>
      </w:r>
      <w:r>
        <w:t xml:space="preserve"> </w:t>
      </w:r>
      <w:r>
        <w:t xml:space="preserve"> </w:t>
      </w:r>
      <w:r>
        <w:t xml:space="preserve">— консервативная сила, а</w:t>
      </w:r>
      <w:r>
        <w:t xml:space="preserve"> </w:t>
      </w:r>
      <w:r>
        <w:t xml:space="preserve"> </w:t>
      </w:r>
      <w:r>
        <w:t xml:space="preserve">— соответствующая ей потенциальная энергия. Тогда:</w:t>
      </w:r>
    </w:p>
    <w:p>
      <w:pPr>
        <w:pStyle w:val="BodyText"/>
      </w:pPr>
      <w:r>
        <w:t xml:space="preserve">или векторно:</w:t>
      </w:r>
    </w:p>
    <w:p>
      <w:pPr>
        <w:pStyle w:val="BodyText"/>
      </w:pPr>
      <w:r>
        <w:t xml:space="preserve">Таким образом,</w:t>
      </w:r>
      <w:r>
        <w:t xml:space="preserve"> </w:t>
      </w:r>
      <w:r>
        <w:rPr>
          <w:b/>
          <w:bCs/>
        </w:rPr>
        <w:t xml:space="preserve">сила направлена в сторону наибольшего убывания потенциальной энергии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Графическая интерпретация</w:t>
      </w:r>
      <w:r>
        <w:t xml:space="preserve"> </w:t>
      </w:r>
      <w:r>
        <w:t xml:space="preserve">(на примере одномерного движения):</w:t>
      </w:r>
    </w:p>
    <w:p>
      <w:pPr>
        <w:pStyle w:val="Compact"/>
        <w:numPr>
          <w:ilvl w:val="0"/>
          <w:numId w:val="1040"/>
        </w:numPr>
      </w:pPr>
      <w:r>
        <w:t xml:space="preserve">На графике</w:t>
      </w:r>
      <w:r>
        <w:t xml:space="preserve"> </w:t>
      </w:r>
      <w:r>
        <w:t xml:space="preserve"> </w:t>
      </w:r>
      <w:r>
        <w:t xml:space="preserve">устойчивому равновесию соответствует</w:t>
      </w:r>
      <w:r>
        <w:t xml:space="preserve"> </w:t>
      </w:r>
      <w:r>
        <w:rPr>
          <w:b/>
          <w:bCs/>
        </w:rPr>
        <w:t xml:space="preserve">минимум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В точке минимума</w:t>
      </w:r>
      <w:r>
        <w:t xml:space="preserve"> </w:t>
      </w:r>
      <w:r>
        <w:t xml:space="preserve">, а при отклонении сила стремится вернуть тело к точке равновесия.</w:t>
      </w:r>
    </w:p>
    <w:p>
      <w:pPr>
        <w:pStyle w:val="BlockText"/>
      </w:pPr>
      <w:r>
        <w:rPr>
          <w:i/>
          <w:iCs/>
        </w:rPr>
        <w:t xml:space="preserve">Источник: § 16, с. 35; рис. 20–21, с. 39 — потенциальная кривая для пружины.</w:t>
      </w:r>
    </w:p>
    <w:p>
      <w:r>
        <w:pict>
          <v:rect style="width:0;height:1.5pt" o:hralign="center" o:hrstd="t" o:hr="t"/>
        </w:pict>
      </w:r>
    </w:p>
    <w:bookmarkEnd w:id="84"/>
    <w:bookmarkStart w:id="87" w:name="X4b82fa901c97204eed131145021979a6485d4e0"/>
    <w:p>
      <w:pPr>
        <w:pStyle w:val="Heading3"/>
      </w:pPr>
      <w:r>
        <w:rPr>
          <w:b/>
          <w:bCs/>
        </w:rPr>
        <w:t xml:space="preserve">7.6. Потенциальная энергия тела в поле тяготения Земли</w:t>
      </w:r>
    </w:p>
    <w:bookmarkStart w:id="85" w:name="вблизи-поверхности-земли-однородное-поле"/>
    <w:p>
      <w:pPr>
        <w:pStyle w:val="Heading4"/>
      </w:pPr>
      <w:r>
        <w:rPr>
          <w:b/>
          <w:bCs/>
        </w:rPr>
        <w:t xml:space="preserve">7.6.1. Вблизи поверхности Земли (однородное поле)</w:t>
      </w:r>
    </w:p>
    <w:p>
      <w:pPr>
        <w:pStyle w:val="FirstParagraph"/>
      </w:pPr>
      <w:r>
        <w:t xml:space="preserve">При движении тела вблизи поверхности Земли (</w:t>
      </w:r>
      <w:r>
        <w:t xml:space="preserve">З</w:t>
      </w:r>
      <w:r>
        <w:t xml:space="preserve">) ускорение свободного падения</w:t>
      </w:r>
      <w:r>
        <w:t xml:space="preserve"> </w:t>
      </w:r>
      <w:r>
        <w:t xml:space="preserve"> </w:t>
      </w:r>
      <w:r>
        <w:t xml:space="preserve">можно считать постоянным. Тогда работа силы тяжести при подъёме на высоту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тяж</w:t>
      </w:r>
    </w:p>
    <w:p>
      <w:pPr>
        <w:pStyle w:val="BodyText"/>
      </w:pPr>
      <w:r>
        <w:t xml:space="preserve">следовательно, потенциальная энергия в поле тяжести (при условии</w:t>
      </w:r>
      <w:r>
        <w:t xml:space="preserve"> </w:t>
      </w:r>
      <w:r>
        <w:t xml:space="preserve"> </w:t>
      </w:r>
      <w:r>
        <w:t xml:space="preserve">на уровне</w:t>
      </w:r>
      <w:r>
        <w:t xml:space="preserve"> </w:t>
      </w:r>
      <w:r>
        <w:t xml:space="preserve">):</w:t>
      </w:r>
    </w:p>
    <w:p>
      <w:pPr>
        <w:pStyle w:val="BodyText"/>
      </w:pPr>
      <w:r>
        <w:t xml:space="preserve">тяжили</w:t>
      </w:r>
    </w:p>
    <w:p>
      <w:pPr>
        <w:pStyle w:val="BodyText"/>
      </w:pPr>
      <w:r>
        <w:t xml:space="preserve">Здесь</w:t>
      </w:r>
      <w:r>
        <w:t xml:space="preserve"> </w:t>
      </w:r>
      <w:r>
        <w:t xml:space="preserve"> </w:t>
      </w:r>
      <w:r>
        <w:t xml:space="preserve">— вертикальная координата, отсчитываемая вверх от выбранного нулевого уровня.</w:t>
      </w:r>
    </w:p>
    <w:p>
      <w:pPr>
        <w:pStyle w:val="BlockText"/>
      </w:pPr>
      <w:r>
        <w:rPr>
          <w:i/>
          <w:iCs/>
        </w:rPr>
        <w:t xml:space="preserve">Примечание</w:t>
      </w:r>
      <w:r>
        <w:t xml:space="preserve">:</w:t>
      </w:r>
      <w:r>
        <w:t xml:space="preserve"> </w:t>
      </w:r>
      <w:r>
        <w:t xml:space="preserve"> </w:t>
      </w:r>
      <w:r>
        <w:t xml:space="preserve">можно выбрать произвольно — обычно это поверхность Земли или пол лаборатории.</w:t>
      </w:r>
    </w:p>
    <w:p>
      <w:pPr>
        <w:pStyle w:val="BlockText"/>
      </w:pPr>
      <w:r>
        <w:rPr>
          <w:i/>
          <w:iCs/>
        </w:rPr>
        <w:t xml:space="preserve">Источник: § 16, с. 36.</w:t>
      </w:r>
    </w:p>
    <w:bookmarkEnd w:id="85"/>
    <w:bookmarkStart w:id="86" w:name="X7ae6f84e6973e516d953d2e8603efb865782493"/>
    <w:p>
      <w:pPr>
        <w:pStyle w:val="Heading4"/>
      </w:pPr>
      <w:r>
        <w:rPr>
          <w:b/>
          <w:bCs/>
        </w:rPr>
        <w:t xml:space="preserve">7.6.2. В общем случае (неоднородное поле тяготения)</w:t>
      </w:r>
    </w:p>
    <w:p>
      <w:pPr>
        <w:pStyle w:val="FirstParagraph"/>
      </w:pPr>
      <w:r>
        <w:t xml:space="preserve">Если рассматривать тело на расстоянии</w:t>
      </w:r>
      <w:r>
        <w:t xml:space="preserve"> </w:t>
      </w:r>
      <w:r>
        <w:t xml:space="preserve"> </w:t>
      </w:r>
      <w:r>
        <w:t xml:space="preserve">от центра Земли (</w:t>
      </w:r>
      <w:r>
        <w:t xml:space="preserve">З</w:t>
      </w:r>
      <w:r>
        <w:t xml:space="preserve">), потенциальная энергия гравитационного взаимодействия:</w:t>
      </w:r>
    </w:p>
    <w:p>
      <w:pPr>
        <w:pStyle w:val="BodyText"/>
      </w:pPr>
      <w:r>
        <w:t xml:space="preserve">гр</w:t>
      </w:r>
    </w:p>
    <w:p>
      <w:pPr>
        <w:pStyle w:val="BodyText"/>
      </w:pPr>
      <w:r>
        <w:t xml:space="preserve">где:</w:t>
      </w:r>
    </w:p>
    <w:p>
      <w:pPr>
        <w:pStyle w:val="Compact"/>
        <w:numPr>
          <w:ilvl w:val="0"/>
          <w:numId w:val="1041"/>
        </w:numPr>
      </w:pPr>
      <w:r>
        <w:t xml:space="preserve">Нмкг</w:t>
      </w:r>
      <w:r>
        <w:t xml:space="preserve"> </w:t>
      </w:r>
      <w:r>
        <w:t xml:space="preserve">— гравитационная постоянная,</w:t>
      </w:r>
    </w:p>
    <w:p>
      <w:pPr>
        <w:pStyle w:val="Compact"/>
        <w:numPr>
          <w:ilvl w:val="0"/>
          <w:numId w:val="1041"/>
        </w:numPr>
      </w:pPr>
      <w:r>
        <w:t xml:space="preserve"> </w:t>
      </w:r>
      <w:r>
        <w:t xml:space="preserve">— масса Земли,</w:t>
      </w:r>
    </w:p>
    <w:p>
      <w:pPr>
        <w:pStyle w:val="Compact"/>
        <w:numPr>
          <w:ilvl w:val="0"/>
          <w:numId w:val="1041"/>
        </w:numPr>
      </w:pPr>
      <w:r>
        <w:t xml:space="preserve"> </w:t>
      </w:r>
      <w:r>
        <w:t xml:space="preserve">— масса тела,</w:t>
      </w:r>
    </w:p>
    <w:p>
      <w:pPr>
        <w:pStyle w:val="Compact"/>
        <w:numPr>
          <w:ilvl w:val="0"/>
          <w:numId w:val="1041"/>
        </w:numPr>
      </w:pPr>
      <w:r>
        <w:t xml:space="preserve"> </w:t>
      </w:r>
      <w:r>
        <w:t xml:space="preserve">— расстояние от центра Земли.</w:t>
      </w:r>
    </w:p>
    <w:p>
      <w:pPr>
        <w:pStyle w:val="FirstParagraph"/>
      </w:pPr>
      <w:r>
        <w:t xml:space="preserve">Нулевой уровень потенциальной энергии выбран</w:t>
      </w:r>
      <w:r>
        <w:t xml:space="preserve"> </w:t>
      </w:r>
      <w:r>
        <w:rPr>
          <w:b/>
          <w:bCs/>
        </w:rPr>
        <w:t xml:space="preserve">на бесконечности</w:t>
      </w:r>
      <w:r>
        <w:t xml:space="preserve">:</w:t>
      </w:r>
      <w:r>
        <w:t xml:space="preserve"> </w:t>
      </w:r>
      <w:r>
        <w:t xml:space="preserve">гр</w:t>
      </w:r>
      <w:r>
        <w:t xml:space="preserve">.</w:t>
      </w:r>
      <w:r>
        <w:br/>
      </w:r>
      <w:r>
        <w:t xml:space="preserve">Поэтому при любом конечном</w:t>
      </w:r>
      <w:r>
        <w:t xml:space="preserve"> </w:t>
      </w:r>
      <w:r>
        <w:t xml:space="preserve"> </w:t>
      </w:r>
      <w:r>
        <w:t xml:space="preserve">потенциальная энергия</w:t>
      </w:r>
      <w:r>
        <w:t xml:space="preserve"> </w:t>
      </w:r>
      <w:r>
        <w:rPr>
          <w:b/>
          <w:bCs/>
        </w:rPr>
        <w:t xml:space="preserve">отрицательна</w:t>
      </w:r>
      <w:r>
        <w:t xml:space="preserve">, что отражает</w:t>
      </w:r>
      <w:r>
        <w:t xml:space="preserve"> </w:t>
      </w:r>
      <w:r>
        <w:rPr>
          <w:b/>
          <w:bCs/>
        </w:rPr>
        <w:t xml:space="preserve">связанность системы</w:t>
      </w:r>
      <w:r>
        <w:t xml:space="preserve"> </w:t>
      </w:r>
      <w:r>
        <w:t xml:space="preserve">(требуется затратить энергию, чтобы удалить тело на бесконечность).</w:t>
      </w:r>
    </w:p>
    <w:p>
      <w:pPr>
        <w:pStyle w:val="BlockText"/>
      </w:pPr>
      <w:r>
        <w:rPr>
          <w:i/>
          <w:iCs/>
        </w:rPr>
        <w:t xml:space="preserve">Вывод</w:t>
      </w:r>
      <w:r>
        <w:t xml:space="preserve">:</w:t>
      </w:r>
      <w:r>
        <w:br/>
      </w:r>
      <w:r>
        <w:t xml:space="preserve">Сила тяжести:</w:t>
      </w:r>
      <w:r>
        <w:t xml:space="preserve"> </w:t>
      </w:r>
      <w:r>
        <w:t xml:space="preserve"> </w:t>
      </w:r>
      <w:r>
        <w:t xml:space="preserve">— совпадает с законом всемирного тяготения.</w:t>
      </w:r>
    </w:p>
    <w:p>
      <w:pPr>
        <w:pStyle w:val="BlockText"/>
      </w:pPr>
      <w:r>
        <w:rPr>
          <w:i/>
          <w:iCs/>
        </w:rPr>
        <w:t xml:space="preserve">Источник: § 13, с. 27–28; § 16, с. 36.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потенциальная-энергия-упругой-деформации"/>
    <w:p>
      <w:pPr>
        <w:pStyle w:val="Heading3"/>
      </w:pPr>
      <w:r>
        <w:rPr>
          <w:b/>
          <w:bCs/>
        </w:rPr>
        <w:t xml:space="preserve">7.7. Потенциальная энергия упругой деформации</w:t>
      </w:r>
    </w:p>
    <w:p>
      <w:pPr>
        <w:pStyle w:val="FirstParagraph"/>
      </w:pPr>
      <w:r>
        <w:t xml:space="preserve">Для пружины (или упругого тела), подчиняющейся закону Гука:</w:t>
      </w:r>
    </w:p>
    <w:p>
      <w:pPr>
        <w:pStyle w:val="BodyText"/>
      </w:pPr>
      <w:r>
        <w:t xml:space="preserve">упр</w:t>
      </w:r>
    </w:p>
    <w:p>
      <w:pPr>
        <w:pStyle w:val="BodyText"/>
      </w:pPr>
      <w:r>
        <w:t xml:space="preserve">где:</w:t>
      </w:r>
    </w:p>
    <w:p>
      <w:pPr>
        <w:pStyle w:val="Compact"/>
        <w:numPr>
          <w:ilvl w:val="0"/>
          <w:numId w:val="1042"/>
        </w:numPr>
      </w:pPr>
      <w:r>
        <w:t xml:space="preserve"> </w:t>
      </w:r>
      <w:r>
        <w:t xml:space="preserve">— удлинение (или сжатие) от положения равновесия,</w:t>
      </w:r>
    </w:p>
    <w:p>
      <w:pPr>
        <w:pStyle w:val="Compact"/>
        <w:numPr>
          <w:ilvl w:val="0"/>
          <w:numId w:val="1042"/>
        </w:numPr>
      </w:pPr>
      <w:r>
        <w:t xml:space="preserve"> </w:t>
      </w:r>
      <w:r>
        <w:t xml:space="preserve">— коэффициент жёсткости (жёсткость),</w:t>
      </w:r>
    </w:p>
    <w:p>
      <w:pPr>
        <w:pStyle w:val="Compact"/>
        <w:numPr>
          <w:ilvl w:val="0"/>
          <w:numId w:val="1042"/>
        </w:numPr>
      </w:pPr>
      <w:r>
        <w:t xml:space="preserve">знак «–» указывает, что сила направлена против смещения.</w:t>
      </w:r>
    </w:p>
    <w:p>
      <w:pPr>
        <w:pStyle w:val="FirstParagraph"/>
      </w:pPr>
      <w:r>
        <w:t xml:space="preserve">Тогда потенциальная энергия деформированной пружины:</w:t>
      </w:r>
    </w:p>
    <w:p>
      <w:pPr>
        <w:pStyle w:val="BodyText"/>
      </w:pPr>
      <w:r>
        <w:t xml:space="preserve">упр</w:t>
      </w:r>
    </w:p>
    <w:p>
      <w:pPr>
        <w:pStyle w:val="BodyText"/>
      </w:pPr>
      <w:r>
        <w:rPr>
          <w:b/>
          <w:bCs/>
        </w:rPr>
        <w:t xml:space="preserve">Вывод</w:t>
      </w:r>
      <w:r>
        <w:t xml:space="preserve">. Работа внешней силы при квазистатическом растяжении от</w:t>
      </w:r>
      <w:r>
        <w:t xml:space="preserve"> </w:t>
      </w:r>
      <w:r>
        <w:t xml:space="preserve"> </w:t>
      </w:r>
      <w:r>
        <w:t xml:space="preserve">до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внеш</w:t>
      </w:r>
    </w:p>
    <w:p>
      <w:pPr>
        <w:pStyle w:val="BodyText"/>
      </w:pPr>
      <w:r>
        <w:t xml:space="preserve">Эта работа полностью переходит в потенциальную энергию упругой деформации (в отсутствие диссипации).</w:t>
      </w:r>
    </w:p>
    <w:p>
      <w:pPr>
        <w:pStyle w:val="BlockText"/>
      </w:pPr>
      <w:r>
        <w:rPr>
          <w:i/>
          <w:iCs/>
        </w:rPr>
        <w:t xml:space="preserve">График</w:t>
      </w:r>
      <w:r>
        <w:t xml:space="preserve">:</w:t>
      </w:r>
      <w:r>
        <w:t xml:space="preserve"> </w:t>
      </w:r>
      <w:r>
        <w:t xml:space="preserve">упр</w:t>
      </w:r>
      <w:r>
        <w:t xml:space="preserve"> </w:t>
      </w:r>
      <w:r>
        <w:t xml:space="preserve">— парабола, симметричная относительно</w:t>
      </w:r>
      <w:r>
        <w:t xml:space="preserve"> </w:t>
      </w:r>
      <w:r>
        <w:t xml:space="preserve"> </w:t>
      </w:r>
      <w:r>
        <w:t xml:space="preserve">(рис. 20, с. 39).</w:t>
      </w:r>
    </w:p>
    <w:p>
      <w:pPr>
        <w:pStyle w:val="BlockText"/>
      </w:pPr>
      <w:r>
        <w:rPr>
          <w:i/>
          <w:iCs/>
        </w:rPr>
        <w:t xml:space="preserve">Источник: § 16, с. 36–37; рис. 19–21.</w:t>
      </w:r>
    </w:p>
    <w:p>
      <w:r>
        <w:pict>
          <v:rect style="width:0;height:1.5pt" o:hralign="center" o:hrstd="t" o:hr="t"/>
        </w:pict>
      </w:r>
    </w:p>
    <w:bookmarkEnd w:id="88"/>
    <w:bookmarkStart w:id="89" w:name="X5616465d1cf9865096f28ddd31a9e142052106b"/>
    <w:p>
      <w:pPr>
        <w:pStyle w:val="Heading3"/>
      </w:pPr>
      <w:r>
        <w:rPr>
          <w:b/>
          <w:bCs/>
        </w:rPr>
        <w:t xml:space="preserve">7.8. Полная механическая энергия и закон её сохранения</w:t>
      </w:r>
    </w:p>
    <w:p>
      <w:pPr>
        <w:pStyle w:val="FirstParagraph"/>
      </w:pPr>
      <w:r>
        <w:t xml:space="preserve">Полная механическая энергия системы:</w:t>
      </w:r>
    </w:p>
    <w:p>
      <w:pPr>
        <w:pStyle w:val="BodyText"/>
      </w:pPr>
      <w:r>
        <w:t xml:space="preserve">Если</w:t>
      </w:r>
      <w:r>
        <w:t xml:space="preserve"> </w:t>
      </w:r>
      <w:r>
        <w:rPr>
          <w:b/>
          <w:bCs/>
        </w:rPr>
        <w:t xml:space="preserve">все силы в системе — консервативные</w:t>
      </w:r>
      <w:r>
        <w:t xml:space="preserve">, или</w:t>
      </w:r>
      <w:r>
        <w:t xml:space="preserve"> </w:t>
      </w:r>
      <w:r>
        <w:rPr>
          <w:b/>
          <w:bCs/>
        </w:rPr>
        <w:t xml:space="preserve">внешние и внутренние неконсервативные силы не совершают работы</w:t>
      </w:r>
      <w:r>
        <w:t xml:space="preserve">, то:</w:t>
      </w:r>
    </w:p>
    <w:p>
      <w:pPr>
        <w:pStyle w:val="BodyText"/>
      </w:pPr>
      <w:r>
        <w:t xml:space="preserve">Это —</w:t>
      </w:r>
      <w:r>
        <w:t xml:space="preserve"> </w:t>
      </w:r>
      <w:r>
        <w:rPr>
          <w:b/>
          <w:bCs/>
        </w:rPr>
        <w:t xml:space="preserve">закон сохранения механической энергии</w:t>
      </w:r>
      <w:r>
        <w:t xml:space="preserve">.</w:t>
      </w:r>
    </w:p>
    <w:p>
      <w:pPr>
        <w:pStyle w:val="BodyText"/>
      </w:pPr>
      <w:r>
        <w:t xml:space="preserve">В общем случае при наличии неконсервативных сил (например, трения):</w:t>
      </w:r>
    </w:p>
    <w:p>
      <w:pPr>
        <w:pStyle w:val="BodyText"/>
      </w:pPr>
      <w:r>
        <w:t xml:space="preserve">неконс</w:t>
      </w:r>
    </w:p>
    <w:p>
      <w:pPr>
        <w:pStyle w:val="BodyText"/>
      </w:pPr>
      <w:r>
        <w:t xml:space="preserve">Потеря механической энергии компенсируется</w:t>
      </w:r>
      <w:r>
        <w:t xml:space="preserve"> </w:t>
      </w:r>
      <w:r>
        <w:rPr>
          <w:b/>
          <w:bCs/>
        </w:rPr>
        <w:t xml:space="preserve">увеличением внутренней энергии</w:t>
      </w:r>
      <w:r>
        <w:t xml:space="preserve"> </w:t>
      </w:r>
      <w:r>
        <w:t xml:space="preserve">(нагрев).</w:t>
      </w:r>
    </w:p>
    <w:p>
      <w:pPr>
        <w:pStyle w:val="BlockText"/>
      </w:pPr>
      <w:r>
        <w:rPr>
          <w:i/>
          <w:iCs/>
        </w:rPr>
        <w:t xml:space="preserve">Пример</w:t>
      </w:r>
      <w:r>
        <w:t xml:space="preserve">: математический маятник в вакууме —</w:t>
      </w:r>
      <w:r>
        <w:t xml:space="preserve"> </w:t>
      </w:r>
      <w:r>
        <w:t xml:space="preserve">; в воздухе —</w:t>
      </w:r>
      <w:r>
        <w:t xml:space="preserve"> </w:t>
      </w:r>
      <w:r>
        <w:t xml:space="preserve"> </w:t>
      </w:r>
      <w:r>
        <w:t xml:space="preserve">уменьшается, и система постепенно останавливается.</w:t>
      </w:r>
    </w:p>
    <w:p>
      <w:pPr>
        <w:pStyle w:val="BlockText"/>
      </w:pPr>
      <w:r>
        <w:rPr>
          <w:i/>
          <w:iCs/>
        </w:rPr>
        <w:t xml:space="preserve">Источник: § 17, с. 36–37.</w:t>
      </w:r>
    </w:p>
    <w:bookmarkEnd w:id="89"/>
    <w:bookmarkEnd w:id="90"/>
    <w:bookmarkStart w:id="97" w:name="Xfdc2fee7f808b205dc59ced59531e6e58b1f45a"/>
    <w:p>
      <w:pPr>
        <w:pStyle w:val="Heading2"/>
      </w:pPr>
      <w:r>
        <w:t xml:space="preserve">==8. Момент инерции твердого тела: момент инерции материальной точки и твердого тела, момент инерции простейших тел вращения, теорема Штейнера.</w:t>
      </w:r>
    </w:p>
    <w:bookmarkStart w:id="91" w:name="момент-инерции-материальной-точки"/>
    <w:p>
      <w:pPr>
        <w:pStyle w:val="Heading3"/>
      </w:pPr>
      <w:r>
        <w:rPr>
          <w:b/>
          <w:bCs/>
        </w:rPr>
        <w:t xml:space="preserve">8.1. Момент инерции материальной точки</w:t>
      </w:r>
    </w:p>
    <w:p>
      <w:pPr>
        <w:pStyle w:val="FirstParagraph"/>
      </w:pPr>
      <w:r>
        <w:t xml:space="preserve">Момент инерции — скалярная физическая величина, характеризующая</w:t>
      </w:r>
      <w:r>
        <w:t xml:space="preserve"> </w:t>
      </w:r>
      <w:r>
        <w:rPr>
          <w:b/>
          <w:bCs/>
        </w:rPr>
        <w:t xml:space="preserve">инертность тела при вращательном движении</w:t>
      </w:r>
      <w:r>
        <w:t xml:space="preserve">. Для</w:t>
      </w:r>
      <w:r>
        <w:t xml:space="preserve"> </w:t>
      </w:r>
      <w:r>
        <w:rPr>
          <w:b/>
          <w:bCs/>
        </w:rPr>
        <w:t xml:space="preserve">материальной точки</w:t>
      </w:r>
      <w:r>
        <w:t xml:space="preserve"> </w:t>
      </w:r>
      <w:r>
        <w:t xml:space="preserve">массой</w:t>
      </w:r>
      <w:r>
        <w:t xml:space="preserve"> </w:t>
      </w:r>
      <w:r>
        <w:t xml:space="preserve">, находящейся на расстоянии</w:t>
      </w:r>
      <w:r>
        <w:t xml:space="preserve"> </w:t>
      </w:r>
      <w:r>
        <w:t xml:space="preserve"> </w:t>
      </w:r>
      <w:r>
        <w:t xml:space="preserve">от оси вращения</w:t>
      </w:r>
      <w:r>
        <w:t xml:space="preserve"> </w:t>
      </w:r>
      <w:r>
        <w:t xml:space="preserve">, момент инерции определяется как:</w:t>
      </w:r>
    </w:p>
    <w:p>
      <w:pPr>
        <w:pStyle w:val="BodyText"/>
      </w:pPr>
      <w:r>
        <w:t xml:space="preserve">Здесь</w:t>
      </w:r>
      <w:r>
        <w:t xml:space="preserve"> </w:t>
      </w:r>
      <w:r>
        <w:t xml:space="preserve"> </w:t>
      </w:r>
      <w:r>
        <w:t xml:space="preserve">— перпендикулярное расстояние от точки до оси (плечо вращения). Размерность:</w:t>
      </w:r>
      <w:r>
        <w:t xml:space="preserve"> </w:t>
      </w:r>
      <w:r>
        <w:t xml:space="preserve">кгм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Трофимова Т. И., § 20, с. 43; формула (20.1).</w:t>
      </w:r>
      <w:r>
        <w:br/>
      </w:r>
      <w:r>
        <w:rPr>
          <w:i/>
          <w:iCs/>
        </w:rPr>
        <w:t xml:space="preserve">Сравните с поступательным движением:</w:t>
      </w:r>
      <w:r>
        <w:rPr>
          <w:i/>
          <w:iCs/>
        </w:rPr>
        <w:t xml:space="preserve"> 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91"/>
    <w:bookmarkStart w:id="92" w:name="момент-инерции-твёрдого-тела"/>
    <w:p>
      <w:pPr>
        <w:pStyle w:val="Heading3"/>
      </w:pPr>
      <w:r>
        <w:rPr>
          <w:b/>
          <w:bCs/>
        </w:rPr>
        <w:t xml:space="preserve">8.2. Момент инерции твёрдого тела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b/>
          <w:bCs/>
        </w:rPr>
        <w:t xml:space="preserve">абсолютно твёрдого тела</w:t>
      </w:r>
      <w:r>
        <w:t xml:space="preserve">, состоящего из множества элементарных масс</w:t>
      </w:r>
      <w:r>
        <w:t xml:space="preserve"> </w:t>
      </w:r>
      <w:r>
        <w:t xml:space="preserve">, момент инерции относительно фиксированной оси</w:t>
      </w:r>
      <w:r>
        <w:t xml:space="preserve"> </w:t>
      </w:r>
      <w:r>
        <w:t xml:space="preserve"> </w:t>
      </w:r>
      <w:r>
        <w:t xml:space="preserve">определяется интегралом:</w:t>
      </w:r>
    </w:p>
    <w:p>
      <w:pPr>
        <w:pStyle w:val="BodyText"/>
      </w:pPr>
      <w:r>
        <w:t xml:space="preserve">где</w:t>
      </w:r>
      <w:r>
        <w:t xml:space="preserve"> </w:t>
      </w:r>
      <w:r>
        <w:t xml:space="preserve"> </w:t>
      </w:r>
      <w:r>
        <w:t xml:space="preserve">— расстояние элемента</w:t>
      </w:r>
      <w:r>
        <w:t xml:space="preserve"> </w:t>
      </w:r>
      <w:r>
        <w:t xml:space="preserve"> </w:t>
      </w:r>
      <w:r>
        <w:t xml:space="preserve">до оси вращения.</w:t>
      </w:r>
    </w:p>
    <w:p>
      <w:pPr>
        <w:pStyle w:val="BodyText"/>
      </w:pPr>
      <w:r>
        <w:t xml:space="preserve">Для дискретной системы частиц:</w:t>
      </w:r>
    </w:p>
    <w:p>
      <w:pPr>
        <w:pStyle w:val="BodyText"/>
      </w:pPr>
      <w:r>
        <w:t xml:space="preserve">Момент инерции зависит от:</w:t>
      </w:r>
    </w:p>
    <w:p>
      <w:pPr>
        <w:pStyle w:val="Compact"/>
        <w:numPr>
          <w:ilvl w:val="0"/>
          <w:numId w:val="1043"/>
        </w:numPr>
      </w:pPr>
      <w:r>
        <w:t xml:space="preserve">массы тела,</w:t>
      </w:r>
    </w:p>
    <w:p>
      <w:pPr>
        <w:pStyle w:val="Compact"/>
        <w:numPr>
          <w:ilvl w:val="0"/>
          <w:numId w:val="1043"/>
        </w:numPr>
      </w:pPr>
      <w:r>
        <w:t xml:space="preserve">формы и размеров тела,</w:t>
      </w:r>
    </w:p>
    <w:p>
      <w:pPr>
        <w:pStyle w:val="Compact"/>
        <w:numPr>
          <w:ilvl w:val="0"/>
          <w:numId w:val="1043"/>
        </w:numPr>
      </w:pPr>
      <w:r>
        <w:t xml:space="preserve">распределения массы (плотности),</w:t>
      </w:r>
    </w:p>
    <w:p>
      <w:pPr>
        <w:pStyle w:val="Compact"/>
        <w:numPr>
          <w:ilvl w:val="0"/>
          <w:numId w:val="1043"/>
        </w:numPr>
      </w:pPr>
      <w:r>
        <w:t xml:space="preserve">положения и ориентации оси вращения.</w:t>
      </w:r>
    </w:p>
    <w:p>
      <w:pPr>
        <w:pStyle w:val="BlockText"/>
      </w:pPr>
      <w:r>
        <w:rPr>
          <w:i/>
          <w:iCs/>
        </w:rPr>
        <w:t xml:space="preserve">Примечание</w:t>
      </w:r>
      <w:r>
        <w:t xml:space="preserve">: момент инерции — аддитивная величина:</w:t>
      </w:r>
      <w:r>
        <w:t xml:space="preserve"> </w:t>
      </w:r>
      <w:r>
        <w:t xml:space="preserve">, если система состоит из частей.</w:t>
      </w:r>
    </w:p>
    <w:p>
      <w:pPr>
        <w:pStyle w:val="BlockText"/>
      </w:pPr>
      <w:r>
        <w:rPr>
          <w:i/>
          <w:iCs/>
        </w:rPr>
        <w:t xml:space="preserve">Источник: § 20, с. 43, формула (20.1); рис. 25.</w:t>
      </w:r>
    </w:p>
    <w:p>
      <w:r>
        <w:pict>
          <v:rect style="width:0;height:1.5pt" o:hralign="center" o:hrstd="t" o:hr="t"/>
        </w:pict>
      </w:r>
    </w:p>
    <w:bookmarkEnd w:id="92"/>
    <w:bookmarkStart w:id="94" w:name="X0ab96a4c60980cce02321cebe1cc9162fda22ed"/>
    <w:p>
      <w:pPr>
        <w:pStyle w:val="Heading3"/>
      </w:pPr>
      <w:r>
        <w:rPr>
          <w:b/>
          <w:bCs/>
        </w:rPr>
        <w:t xml:space="preserve">8.3. Моменты инерции простейших тел вращения (однородных)</w:t>
      </w:r>
    </w:p>
    <w:p>
      <w:pPr>
        <w:pStyle w:val="FirstParagraph"/>
      </w:pPr>
      <w:r>
        <w:t xml:space="preserve">Рассмотрим моменты инерции тел относительно их</w:t>
      </w:r>
      <w:r>
        <w:t xml:space="preserve"> </w:t>
      </w:r>
      <w:r>
        <w:rPr>
          <w:b/>
          <w:bCs/>
        </w:rPr>
        <w:t xml:space="preserve">главных осей симметрии</w:t>
      </w:r>
      <w:r>
        <w:t xml:space="preserve">, при условии однородной плотности. Все результаты — из § 20, с. 44–45, и табл. 1.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Тело</w:t>
            </w:r>
          </w:p>
        </w:tc>
        <w:tc>
          <w:tcPr/>
          <w:p>
            <w:pPr>
              <w:pStyle w:val="Compact"/>
            </w:pPr>
            <w:r>
              <w:t xml:space="preserve">Ось вращения</w:t>
            </w:r>
          </w:p>
        </w:tc>
        <w:tc>
          <w:tcPr/>
          <w:p>
            <w:pPr>
              <w:pStyle w:val="Compact"/>
            </w:pPr>
            <w:r>
              <w:t xml:space="preserve">Момент инерции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Тонкое кольцо (обруч)</w:t>
            </w:r>
            <w:r>
              <w:t xml:space="preserve">, масса</w:t>
            </w:r>
            <w:r>
              <w:t xml:space="preserve"> </w:t>
            </w:r>
            <w:r>
              <w:t xml:space="preserve">, радиус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Через центр, перпендикулярно плоскости кольца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Сплошной диск (цилиндр)</w:t>
            </w:r>
            <w:r>
              <w:t xml:space="preserve">, масса</w:t>
            </w:r>
            <w:r>
              <w:t xml:space="preserve"> </w:t>
            </w:r>
            <w:r>
              <w:t xml:space="preserve">, радиус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Через центр, перпендикулярно плоскости (ось симметрии)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Тонкостенный полый цилиндр</w:t>
            </w:r>
            <w:r>
              <w:t xml:space="preserve">, масса</w:t>
            </w:r>
            <w:r>
              <w:t xml:space="preserve"> </w:t>
            </w:r>
            <w:r>
              <w:t xml:space="preserve">, радиус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Ось симметрии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Сплошной шар</w:t>
            </w:r>
            <w:r>
              <w:t xml:space="preserve">, масса</w:t>
            </w:r>
            <w:r>
              <w:t xml:space="preserve"> </w:t>
            </w:r>
            <w:r>
              <w:t xml:space="preserve">, радиус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Через центр (любая ось)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Тонкостенная сфера</w:t>
            </w:r>
            <w:r>
              <w:t xml:space="preserve">, масса</w:t>
            </w:r>
            <w:r>
              <w:t xml:space="preserve"> </w:t>
            </w:r>
            <w:r>
              <w:t xml:space="preserve">, радиус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Через центр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93" w:name="X93e4dc18cbd67313e4c75981f542bab7df7844d"/>
    <w:p>
      <w:pPr>
        <w:pStyle w:val="Heading5"/>
      </w:pPr>
      <w:r>
        <w:rPr>
          <w:b/>
          <w:bCs/>
        </w:rPr>
        <w:t xml:space="preserve">Вывод: момент инерции сплошного цилиндра (диска)</w:t>
      </w:r>
    </w:p>
    <w:p>
      <w:pPr>
        <w:pStyle w:val="FirstParagraph"/>
      </w:pPr>
      <w:r>
        <w:t xml:space="preserve">Разобьём диск на концентрические кольца радиусом</w:t>
      </w:r>
      <w:r>
        <w:t xml:space="preserve"> </w:t>
      </w:r>
      <w:r>
        <w:t xml:space="preserve">, шириной</w:t>
      </w:r>
      <w:r>
        <w:t xml:space="preserve"> </w:t>
      </w:r>
      <w:r>
        <w:t xml:space="preserve">.</w:t>
      </w:r>
      <w:r>
        <w:br/>
      </w:r>
      <w:r>
        <w:t xml:space="preserve">Элемент массы:</w:t>
      </w:r>
    </w:p>
    <w:p>
      <w:pPr>
        <w:pStyle w:val="BodyText"/>
      </w:pPr>
      <w:r>
        <w:t xml:space="preserve">Элемент момента инерции:</w:t>
      </w:r>
    </w:p>
    <w:p>
      <w:pPr>
        <w:pStyle w:val="BodyText"/>
      </w:pPr>
      <w:r>
        <w:t xml:space="preserve">Интегрируем от</w:t>
      </w:r>
      <w:r>
        <w:t xml:space="preserve"> </w:t>
      </w:r>
      <w:r>
        <w:t xml:space="preserve"> </w:t>
      </w:r>
      <w:r>
        <w:t xml:space="preserve">до</w:t>
      </w:r>
      <w:r>
        <w:t xml:space="preserve"> </w:t>
      </w:r>
      <w:r>
        <w:t xml:space="preserve">:</w:t>
      </w:r>
    </w:p>
    <w:p>
      <w:pPr>
        <w:pStyle w:val="BlockText"/>
      </w:pPr>
      <w:r>
        <w:rPr>
          <w:i/>
          <w:iCs/>
        </w:rPr>
        <w:t xml:space="preserve">Источник: § 20, с. 44, формула (20.3), рис. 26.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теорема-штейнера"/>
    <w:p>
      <w:pPr>
        <w:pStyle w:val="Heading3"/>
      </w:pPr>
      <w:r>
        <w:rPr>
          <w:b/>
          <w:bCs/>
        </w:rPr>
        <w:t xml:space="preserve">8.4. Теорема Штейнера</w:t>
      </w:r>
    </w:p>
    <w:p>
      <w:pPr>
        <w:pStyle w:val="FirstParagraph"/>
      </w:pPr>
      <w:r>
        <w:t xml:space="preserve">Пусть</w:t>
      </w:r>
      <w:r>
        <w:t xml:space="preserve"> </w:t>
      </w:r>
      <w:r>
        <w:t xml:space="preserve"> </w:t>
      </w:r>
      <w:r>
        <w:t xml:space="preserve">— момент инерции тела относительно оси, проходящей через его</w:t>
      </w:r>
      <w:r>
        <w:t xml:space="preserve"> </w:t>
      </w:r>
      <w:r>
        <w:rPr>
          <w:b/>
          <w:bCs/>
        </w:rPr>
        <w:t xml:space="preserve">центр масс (ЦМ)</w:t>
      </w:r>
      <w:r>
        <w:t xml:space="preserve">. Тогда момент инерции</w:t>
      </w:r>
      <w:r>
        <w:t xml:space="preserve"> </w:t>
      </w:r>
      <w:r>
        <w:t xml:space="preserve"> </w:t>
      </w:r>
      <w:r>
        <w:t xml:space="preserve">относительно любой</w:t>
      </w:r>
      <w:r>
        <w:t xml:space="preserve"> </w:t>
      </w:r>
      <w:r>
        <w:rPr>
          <w:b/>
          <w:bCs/>
        </w:rPr>
        <w:t xml:space="preserve">параллельной оси</w:t>
      </w:r>
      <w:r>
        <w:t xml:space="preserve">, отстоящей на расстояние</w:t>
      </w:r>
      <w:r>
        <w:t xml:space="preserve"> </w:t>
      </w:r>
      <w:r>
        <w:t xml:space="preserve">, определяется по формуле:</w:t>
      </w:r>
    </w:p>
    <w:p>
      <w:pPr>
        <w:pStyle w:val="BodyText"/>
      </w:pPr>
      <w:r>
        <w:rPr>
          <w:b/>
          <w:bCs/>
        </w:rPr>
        <w:t xml:space="preserve">Физический смысл</w:t>
      </w:r>
      <w:r>
        <w:t xml:space="preserve">: при смещении оси вращения от ЦМ добавляется вклад от поступательного движения как целого (аналогично</w:t>
      </w:r>
      <w:r>
        <w:t xml:space="preserve"> </w:t>
      </w:r>
      <w:r>
        <w:t xml:space="preserve">).</w:t>
      </w:r>
    </w:p>
    <w:p>
      <w:pPr>
        <w:pStyle w:val="BlockText"/>
      </w:pPr>
      <w:r>
        <w:rPr>
          <w:i/>
          <w:iCs/>
        </w:rPr>
        <w:t xml:space="preserve">Пример</w:t>
      </w:r>
      <w:r>
        <w:t xml:space="preserve">:</w:t>
      </w:r>
      <w:r>
        <w:br/>
      </w:r>
      <w:r>
        <w:t xml:space="preserve">Тонкий стержень длиной</w:t>
      </w:r>
      <w:r>
        <w:t xml:space="preserve"> </w:t>
      </w:r>
      <w:r>
        <w:t xml:space="preserve">, массой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44"/>
        </w:numPr>
      </w:pPr>
      <w:r>
        <w:t xml:space="preserve">относительно оси через ЦМ:</w:t>
      </w:r>
      <w:r>
        <w:t xml:space="preserve"> </w:t>
      </w:r>
      <w:r>
        <w:t xml:space="preserve">,</w:t>
      </w:r>
    </w:p>
    <w:p>
      <w:pPr>
        <w:pStyle w:val="Compact"/>
        <w:numPr>
          <w:ilvl w:val="0"/>
          <w:numId w:val="1044"/>
        </w:numPr>
      </w:pPr>
      <w:r>
        <w:t xml:space="preserve">относительно оси через конец (</w:t>
      </w:r>
      <w:r>
        <w:t xml:space="preserve">):</w:t>
      </w:r>
    </w:p>
    <w:p>
      <w:pPr>
        <w:pStyle w:val="BlockText"/>
      </w:pPr>
      <w:r>
        <w:rPr>
          <w:i/>
          <w:iCs/>
        </w:rPr>
        <w:t xml:space="preserve">Источник: § 20, с. 45, формула (20.4); табл. 1.</w:t>
      </w:r>
    </w:p>
    <w:p>
      <w:r>
        <w:pict>
          <v:rect style="width:0;height:1.5pt" o:hralign="center" o:hrstd="t" o:hr="t"/>
        </w:pict>
      </w:r>
    </w:p>
    <w:bookmarkEnd w:id="95"/>
    <w:bookmarkStart w:id="96" w:name="физическая-роль-момента-инерции"/>
    <w:p>
      <w:pPr>
        <w:pStyle w:val="Heading3"/>
      </w:pPr>
      <w:r>
        <w:rPr>
          <w:b/>
          <w:bCs/>
        </w:rPr>
        <w:t xml:space="preserve">8.5. Физическая роль момента инерции</w:t>
      </w:r>
    </w:p>
    <w:p>
      <w:pPr>
        <w:pStyle w:val="FirstParagraph"/>
      </w:pPr>
      <w:r>
        <w:t xml:space="preserve">Момент инерции играет в динамике вращательного движения ту же роль, что и масса в поступательном движении: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Поступательное движение</w:t>
            </w:r>
          </w:p>
        </w:tc>
        <w:tc>
          <w:tcPr/>
          <w:p>
            <w:pPr>
              <w:pStyle w:val="Compact"/>
            </w:pPr>
            <w:r>
              <w:t xml:space="preserve">Вращательное движение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вр</w:t>
            </w:r>
          </w:p>
        </w:tc>
      </w:tr>
    </w:tbl>
    <w:p>
      <w:pPr>
        <w:pStyle w:val="BodyText"/>
      </w:pPr>
      <w:r>
        <w:t xml:space="preserve">Сравнение показывает, что:</w:t>
      </w:r>
    </w:p>
    <w:p>
      <w:pPr>
        <w:pStyle w:val="Compact"/>
        <w:numPr>
          <w:ilvl w:val="0"/>
          <w:numId w:val="1045"/>
        </w:numPr>
      </w:pPr>
      <w:r>
        <w:t xml:space="preserve"> </w:t>
      </w:r>
      <w:r>
        <w:t xml:space="preserve">↔</w:t>
      </w:r>
      <w:r>
        <w:t xml:space="preserve"> </w:t>
      </w:r>
      <w:r>
        <w:t xml:space="preserve"> </w:t>
      </w:r>
      <w:r>
        <w:t xml:space="preserve">— мера инертности,</w:t>
      </w:r>
    </w:p>
    <w:p>
      <w:pPr>
        <w:pStyle w:val="Compact"/>
        <w:numPr>
          <w:ilvl w:val="0"/>
          <w:numId w:val="1045"/>
        </w:numPr>
      </w:pPr>
      <w:r>
        <w:t xml:space="preserve"> </w:t>
      </w:r>
      <w:r>
        <w:t xml:space="preserve">↔</w:t>
      </w:r>
      <w:r>
        <w:t xml:space="preserve"> </w:t>
      </w:r>
      <w:r>
        <w:t xml:space="preserve"> </w:t>
      </w:r>
      <w:r>
        <w:t xml:space="preserve">— кинематика,</w:t>
      </w:r>
    </w:p>
    <w:p>
      <w:pPr>
        <w:pStyle w:val="Compact"/>
        <w:numPr>
          <w:ilvl w:val="0"/>
          <w:numId w:val="1045"/>
        </w:numPr>
      </w:pPr>
      <w:r>
        <w:t xml:space="preserve"> </w:t>
      </w:r>
      <w:r>
        <w:t xml:space="preserve">↔</w:t>
      </w:r>
      <w:r>
        <w:t xml:space="preserve"> </w:t>
      </w:r>
      <w:r>
        <w:t xml:space="preserve"> </w:t>
      </w:r>
      <w:r>
        <w:t xml:space="preserve">— динамическое воздействие.</w:t>
      </w:r>
    </w:p>
    <w:p>
      <w:pPr>
        <w:pStyle w:val="BlockText"/>
      </w:pPr>
      <w:r>
        <w:rPr>
          <w:i/>
          <w:iCs/>
        </w:rPr>
        <w:t xml:space="preserve">Источник: § 21, с. 45–46, формула (21.2); табл. в конце § 25, с. 52.</w:t>
      </w:r>
    </w:p>
    <w:bookmarkEnd w:id="96"/>
    <w:bookmarkEnd w:id="97"/>
    <w:bookmarkStart w:id="109" w:name="X1eea87642544b0397f54bc696041b904749cf24"/>
    <w:p>
      <w:pPr>
        <w:pStyle w:val="Heading2"/>
      </w:pPr>
      <w:r>
        <w:t xml:space="preserve">==9. Основной закон динамики вращательного движения: момент силы относительно точки и оси, момент импульса относительно точки и оси, основной закон динамики вращательного движения.</w:t>
      </w:r>
    </w:p>
    <w:bookmarkStart w:id="100" w:name="момент-силы"/>
    <w:p>
      <w:pPr>
        <w:pStyle w:val="Heading3"/>
      </w:pPr>
      <w:r>
        <w:rPr>
          <w:b/>
          <w:bCs/>
        </w:rPr>
        <w:t xml:space="preserve">9.1. Момент силы</w:t>
      </w:r>
    </w:p>
    <w:bookmarkStart w:id="98" w:name="момент-силы-относительно-точки"/>
    <w:p>
      <w:pPr>
        <w:pStyle w:val="Heading4"/>
      </w:pPr>
      <w:r>
        <w:rPr>
          <w:b/>
          <w:bCs/>
        </w:rPr>
        <w:t xml:space="preserve">9.1.1. Момент силы относительно точки</w:t>
      </w:r>
    </w:p>
    <w:p>
      <w:pPr>
        <w:pStyle w:val="FirstParagraph"/>
      </w:pPr>
      <w:r>
        <w:t xml:space="preserve">Момент силы относительно неподвижной точки</w:t>
      </w:r>
      <w:r>
        <w:t xml:space="preserve"> </w:t>
      </w:r>
      <w:r>
        <w:t xml:space="preserve"> </w:t>
      </w:r>
      <w:r>
        <w:t xml:space="preserve">— векторная физическая величина, определяемая как векторное произведение радиус-вектора</w:t>
      </w:r>
      <w:r>
        <w:t xml:space="preserve"> </w:t>
      </w:r>
      <w:r>
        <w:t xml:space="preserve"> </w:t>
      </w:r>
      <w:r>
        <w:t xml:space="preserve">(проведённого из точки</w:t>
      </w:r>
      <w:r>
        <w:t xml:space="preserve"> </w:t>
      </w:r>
      <w:r>
        <w:t xml:space="preserve"> </w:t>
      </w:r>
      <w:r>
        <w:t xml:space="preserve">в точку приложения силы) на вектор силы</w:t>
      </w:r>
      <w:r>
        <w:t xml:space="preserve"> </w:t>
      </w:r>
      <w:r>
        <w:t xml:space="preserve">: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Модуль момента силы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где:</w:t>
      </w:r>
    </w:p>
    <w:p>
      <w:pPr>
        <w:pStyle w:val="Compact"/>
        <w:numPr>
          <w:ilvl w:val="1"/>
          <w:numId w:val="1047"/>
        </w:numPr>
      </w:pPr>
      <w:r>
        <w:t xml:space="preserve"> </w:t>
      </w:r>
      <w:r>
        <w:t xml:space="preserve">— угол между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,</w:t>
      </w:r>
    </w:p>
    <w:p>
      <w:pPr>
        <w:pStyle w:val="Compact"/>
        <w:numPr>
          <w:ilvl w:val="1"/>
          <w:numId w:val="1047"/>
        </w:numPr>
      </w:pP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плечо силы</w:t>
      </w:r>
      <w:r>
        <w:t xml:space="preserve">, т.е. кратчайшее расстояние от точки</w:t>
      </w:r>
      <w:r>
        <w:t xml:space="preserve"> </w:t>
      </w:r>
      <w:r>
        <w:t xml:space="preserve"> </w:t>
      </w:r>
      <w:r>
        <w:t xml:space="preserve">до линии действия силы.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Направление</w:t>
      </w:r>
      <w:r>
        <w:t xml:space="preserve"> </w:t>
      </w:r>
      <w:r>
        <w:t xml:space="preserve"> </w:t>
      </w:r>
      <w:r>
        <w:t xml:space="preserve">определяется по правилу правого винта: при вращении от</w:t>
      </w:r>
      <w:r>
        <w:t xml:space="preserve"> </w:t>
      </w:r>
      <w:r>
        <w:t xml:space="preserve"> </w:t>
      </w:r>
      <w:r>
        <w:t xml:space="preserve">к</w:t>
      </w:r>
      <w:r>
        <w:t xml:space="preserve"> </w:t>
      </w:r>
      <w:r>
        <w:t xml:space="preserve"> </w:t>
      </w:r>
      <w:r>
        <w:t xml:space="preserve">постром направления винта указывает направление</w:t>
      </w:r>
      <w:r>
        <w:t xml:space="preserve"> 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Трофимова Т. И., § 22, с. 46, формула (22.1); рис. 28.</w:t>
      </w:r>
    </w:p>
    <w:bookmarkEnd w:id="98"/>
    <w:bookmarkStart w:id="99" w:name="момент-силы-относительно-оси"/>
    <w:p>
      <w:pPr>
        <w:pStyle w:val="Heading4"/>
      </w:pPr>
      <w:r>
        <w:rPr>
          <w:b/>
          <w:bCs/>
        </w:rPr>
        <w:t xml:space="preserve">9.1.2. Момент силы относительно оси</w:t>
      </w:r>
    </w:p>
    <w:p>
      <w:pPr>
        <w:pStyle w:val="FirstParagraph"/>
      </w:pPr>
      <w:r>
        <w:t xml:space="preserve">Момент силы относительно неподвижной оси</w:t>
      </w:r>
      <w:r>
        <w:t xml:space="preserve"> </w:t>
      </w:r>
      <w:r>
        <w:t xml:space="preserve"> </w:t>
      </w:r>
      <w:r>
        <w:t xml:space="preserve">— скалярная величина, равная проекции вектора</w:t>
      </w:r>
      <w:r>
        <w:t xml:space="preserve"> </w:t>
      </w:r>
      <w:r>
        <w:t xml:space="preserve"> </w:t>
      </w:r>
      <w:r>
        <w:t xml:space="preserve">на эту ось:</w:t>
      </w:r>
    </w:p>
    <w:p>
      <w:pPr>
        <w:pStyle w:val="BodyText"/>
      </w:pPr>
      <w:r>
        <w:t xml:space="preserve">Если ось</w:t>
      </w:r>
      <w:r>
        <w:t xml:space="preserve"> </w:t>
      </w:r>
      <w:r>
        <w:t xml:space="preserve"> </w:t>
      </w:r>
      <w:r>
        <w:t xml:space="preserve">совпадает с направлением</w:t>
      </w:r>
      <w:r>
        <w:t xml:space="preserve"> </w:t>
      </w:r>
      <w:r>
        <w:t xml:space="preserve">, то можно записать в векторной форме:</w:t>
      </w:r>
    </w:p>
    <w:p>
      <w:pPr>
        <w:pStyle w:val="BodyText"/>
      </w:pPr>
      <w:r>
        <w:t xml:space="preserve">где</w:t>
      </w:r>
      <w:r>
        <w:t xml:space="preserve"> </w:t>
      </w:r>
      <w:r>
        <w:t xml:space="preserve"> </w:t>
      </w:r>
      <w:r>
        <w:t xml:space="preserve">— радиус-вектор, перпендикулярный оси</w:t>
      </w:r>
      <w:r>
        <w:t xml:space="preserve"> </w:t>
      </w:r>
      <w:r>
        <w:t xml:space="preserve">, а</w:t>
      </w:r>
      <w:r>
        <w:t xml:space="preserve"> </w:t>
      </w:r>
      <w:r>
        <w:t xml:space="preserve"> </w:t>
      </w:r>
      <w:r>
        <w:t xml:space="preserve">— компонента силы, перпендикулярная оси.</w:t>
      </w:r>
    </w:p>
    <w:p>
      <w:pPr>
        <w:pStyle w:val="BlockText"/>
      </w:pPr>
      <w:r>
        <w:rPr>
          <w:i/>
          <w:iCs/>
        </w:rPr>
        <w:t xml:space="preserve">Источник: § 22, с. 47, формула (22.2); рис. 29.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момент-импульса"/>
    <w:p>
      <w:pPr>
        <w:pStyle w:val="Heading3"/>
      </w:pPr>
      <w:r>
        <w:rPr>
          <w:b/>
          <w:bCs/>
        </w:rPr>
        <w:t xml:space="preserve">9.2. Момент импульса</w:t>
      </w:r>
    </w:p>
    <w:bookmarkStart w:id="101" w:name="X28872b525b3c0c30926a0c114a6578c5dbe02e8"/>
    <w:p>
      <w:pPr>
        <w:pStyle w:val="Heading4"/>
      </w:pPr>
      <w:r>
        <w:rPr>
          <w:b/>
          <w:bCs/>
        </w:rPr>
        <w:t xml:space="preserve">9.2.1. Момент импульса материальной точки относительно точки</w:t>
      </w:r>
    </w:p>
    <w:p>
      <w:pPr>
        <w:pStyle w:val="FirstParagraph"/>
      </w:pPr>
      <w:r>
        <w:t xml:space="preserve">Момент импульса</w:t>
      </w:r>
      <w:r>
        <w:t xml:space="preserve"> </w:t>
      </w:r>
      <w:r>
        <w:t xml:space="preserve"> </w:t>
      </w:r>
      <w:r>
        <w:t xml:space="preserve">материальной точки относительно неподвижной точки</w:t>
      </w:r>
      <w:r>
        <w:t xml:space="preserve"> </w:t>
      </w:r>
      <w:r>
        <w:t xml:space="preserve"> </w:t>
      </w:r>
      <w:r>
        <w:t xml:space="preserve">определяется как векторное произведение радиус-вектора</w:t>
      </w:r>
      <w:r>
        <w:t xml:space="preserve"> </w:t>
      </w:r>
      <w:r>
        <w:t xml:space="preserve"> </w:t>
      </w:r>
      <w:r>
        <w:t xml:space="preserve">на её импульс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Направление</w:t>
      </w:r>
      <w:r>
        <w:t xml:space="preserve"> </w:t>
      </w:r>
      <w:r>
        <w:t xml:space="preserve"> </w:t>
      </w:r>
      <w:r>
        <w:t xml:space="preserve">— по правилу правого винта от</w:t>
      </w:r>
      <w:r>
        <w:t xml:space="preserve"> </w:t>
      </w:r>
      <w:r>
        <w:t xml:space="preserve"> </w:t>
      </w:r>
      <w:r>
        <w:t xml:space="preserve">к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Модуль</w:t>
      </w:r>
      <w:r>
        <w:t xml:space="preserve">:</w:t>
      </w:r>
      <w:r>
        <w:t xml:space="preserve"> 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§ 23, с. 48, формула (23.1); рис. 31.</w:t>
      </w:r>
    </w:p>
    <w:bookmarkEnd w:id="101"/>
    <w:bookmarkStart w:id="102" w:name="Xd412fa07d70650a143a22243ba414476c6f74be"/>
    <w:p>
      <w:pPr>
        <w:pStyle w:val="Heading4"/>
      </w:pPr>
      <w:r>
        <w:rPr>
          <w:b/>
          <w:bCs/>
        </w:rPr>
        <w:t xml:space="preserve">9.2.2. Момент импульса материальной точки относительно оси</w:t>
      </w:r>
    </w:p>
    <w:p>
      <w:pPr>
        <w:pStyle w:val="FirstParagraph"/>
      </w:pPr>
      <w:r>
        <w:t xml:space="preserve">Момент импульса относительно оси</w:t>
      </w:r>
      <w:r>
        <w:t xml:space="preserve"> </w:t>
      </w:r>
      <w:r>
        <w:t xml:space="preserve"> </w:t>
      </w:r>
      <w:r>
        <w:t xml:space="preserve">— скалярная проекция</w:t>
      </w:r>
      <w:r>
        <w:t xml:space="preserve"> </w:t>
      </w:r>
      <w:r>
        <w:t xml:space="preserve"> </w:t>
      </w:r>
      <w:r>
        <w:t xml:space="preserve">на ось:</w:t>
      </w:r>
    </w:p>
    <w:p>
      <w:pPr>
        <w:pStyle w:val="BodyText"/>
      </w:pPr>
      <w:r>
        <w:t xml:space="preserve">При вращении точки по окружности радиусом</w:t>
      </w:r>
      <w:r>
        <w:t xml:space="preserve"> </w:t>
      </w:r>
      <w:r>
        <w:t xml:space="preserve"> </w:t>
      </w:r>
      <w:r>
        <w:t xml:space="preserve">со скоростью</w:t>
      </w:r>
      <w:r>
        <w:t xml:space="preserve"> </w:t>
      </w:r>
      <w:r>
        <w:t xml:space="preserve">, перпендикулярной радиусу:</w:t>
      </w:r>
    </w:p>
    <w:p>
      <w:pPr>
        <w:pStyle w:val="BodyText"/>
      </w:pPr>
      <w:r>
        <w:t xml:space="preserve">Направление — по оси, определяемое правилом правого винта.</w:t>
      </w:r>
    </w:p>
    <w:p>
      <w:pPr>
        <w:pStyle w:val="BlockText"/>
      </w:pPr>
      <w:r>
        <w:rPr>
          <w:i/>
          <w:iCs/>
        </w:rPr>
        <w:t xml:space="preserve">Источник: § 23, с. 48, формула (23.2); рис. 32.</w:t>
      </w:r>
    </w:p>
    <w:bookmarkEnd w:id="102"/>
    <w:bookmarkStart w:id="103" w:name="X23c0d12342fe88653c6f9a939766acad7773935"/>
    <w:p>
      <w:pPr>
        <w:pStyle w:val="Heading4"/>
      </w:pPr>
      <w:r>
        <w:rPr>
          <w:b/>
          <w:bCs/>
        </w:rPr>
        <w:t xml:space="preserve">9.2.3. Момент импульса твёрдого тела относительно оси</w:t>
      </w:r>
    </w:p>
    <w:p>
      <w:pPr>
        <w:pStyle w:val="FirstParagraph"/>
      </w:pPr>
      <w:r>
        <w:t xml:space="preserve">Для абсолютно твёрдого тела, вращающегося вокруг неподвижной оси</w:t>
      </w:r>
      <w:r>
        <w:t xml:space="preserve"> </w:t>
      </w:r>
      <w:r>
        <w:t xml:space="preserve">, суммарный момент импульса:</w:t>
      </w:r>
    </w:p>
    <w:p>
      <w:pPr>
        <w:pStyle w:val="BodyText"/>
      </w:pPr>
      <w:r>
        <w:t xml:space="preserve">где:</w:t>
      </w:r>
    </w:p>
    <w:p>
      <w:pPr>
        <w:pStyle w:val="Compact"/>
        <w:numPr>
          <w:ilvl w:val="0"/>
          <w:numId w:val="1049"/>
        </w:numPr>
      </w:pP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момент инерции тела относительно оси</w:t>
      </w:r>
      <w:r>
        <w:rPr>
          <w:b/>
          <w:bCs/>
        </w:rPr>
        <w:t xml:space="preserve"> </w:t>
      </w:r>
      <w:r>
        <w:t xml:space="preserve">,</w:t>
      </w:r>
    </w:p>
    <w:p>
      <w:pPr>
        <w:pStyle w:val="Compact"/>
        <w:numPr>
          <w:ilvl w:val="0"/>
          <w:numId w:val="1049"/>
        </w:numPr>
      </w:pPr>
      <w:r>
        <w:t xml:space="preserve"> </w:t>
      </w:r>
      <w:r>
        <w:t xml:space="preserve">— угловая скорость.</w:t>
      </w:r>
    </w:p>
    <w:p>
      <w:pPr>
        <w:pStyle w:val="FirstParagraph"/>
      </w:pPr>
      <w:r>
        <w:t xml:space="preserve">Таким образом:</w:t>
      </w:r>
    </w:p>
    <w:p>
      <w:pPr>
        <w:pStyle w:val="BlockText"/>
      </w:pPr>
      <w:r>
        <w:rPr>
          <w:i/>
          <w:iCs/>
        </w:rPr>
        <w:t xml:space="preserve">Источник: § 24, с. 49, формулы (24.1)–(24.2).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6" w:name="X5a2cfc12e0b74f7c511e20b67096d4d65e68457"/>
    <w:p>
      <w:pPr>
        <w:pStyle w:val="Heading3"/>
      </w:pPr>
      <w:r>
        <w:rPr>
          <w:b/>
          <w:bCs/>
        </w:rPr>
        <w:t xml:space="preserve">9.3. Основной закон динамики вращательного движения</w:t>
      </w:r>
    </w:p>
    <w:p>
      <w:pPr>
        <w:pStyle w:val="FirstParagraph"/>
      </w:pPr>
      <w:r>
        <w:t xml:space="preserve">Дифференцируя выражение (9.1) по времени и считая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где</w:t>
      </w:r>
      <w:r>
        <w:t xml:space="preserve"> </w:t>
      </w:r>
      <w:r>
        <w:t xml:space="preserve"> </w:t>
      </w:r>
      <w:r>
        <w:t xml:space="preserve">— угловое ускорение.</w:t>
      </w:r>
    </w:p>
    <w:p>
      <w:pPr>
        <w:pStyle w:val="BodyText"/>
      </w:pPr>
      <w:r>
        <w:t xml:space="preserve">С другой стороны, по определению, скорость изменения момента импульса равна суммарному моменту внешних сил:</w:t>
      </w:r>
    </w:p>
    <w:p>
      <w:pPr>
        <w:pStyle w:val="BodyText"/>
      </w:pPr>
      <w:r>
        <w:t xml:space="preserve">внеш</w:t>
      </w:r>
    </w:p>
    <w:p>
      <w:pPr>
        <w:pStyle w:val="BodyText"/>
      </w:pPr>
      <w:r>
        <w:t xml:space="preserve">Следовательно:</w:t>
      </w:r>
    </w:p>
    <w:p>
      <w:pPr>
        <w:pStyle w:val="BodyText"/>
      </w:pPr>
      <w:r>
        <w:t xml:space="preserve">внеш</w:t>
      </w:r>
    </w:p>
    <w:p>
      <w:pPr>
        <w:pStyle w:val="BodyText"/>
      </w:pPr>
      <w:r>
        <w:t xml:space="preserve">Это —</w:t>
      </w:r>
      <w:r>
        <w:t xml:space="preserve"> </w:t>
      </w:r>
      <w:r>
        <w:rPr>
          <w:b/>
          <w:bCs/>
        </w:rPr>
        <w:t xml:space="preserve">основное уравнение динамики вращательного движения</w:t>
      </w:r>
      <w:r>
        <w:t xml:space="preserve"> </w:t>
      </w:r>
      <w:r>
        <w:t xml:space="preserve">относительно неподвижной оси.</w:t>
      </w:r>
    </w:p>
    <w:p>
      <w:pPr>
        <w:pStyle w:val="BlockText"/>
      </w:pPr>
      <w:r>
        <w:rPr>
          <w:i/>
          <w:iCs/>
        </w:rPr>
        <w:t xml:space="preserve">Источник: § 22, с. 47, формула (22.5); § 24, с. 49, формула (24.3).</w:t>
      </w:r>
    </w:p>
    <w:bookmarkStart w:id="105" w:name="Xa6569ddef23abe5671672bda8366580ed116acf"/>
    <w:p>
      <w:pPr>
        <w:pStyle w:val="Heading5"/>
      </w:pPr>
      <w:r>
        <w:rPr>
          <w:b/>
          <w:bCs/>
        </w:rPr>
        <w:t xml:space="preserve">Векторная форма (для произвольной неподвижной точки)</w:t>
      </w:r>
    </w:p>
    <w:p>
      <w:pPr>
        <w:pStyle w:val="FirstParagraph"/>
      </w:pPr>
      <w:r>
        <w:t xml:space="preserve">Для замкнутой или любой системы в инерциальной системе отсчёта справедливо:</w:t>
      </w:r>
    </w:p>
    <w:p>
      <w:pPr>
        <w:pStyle w:val="BodyText"/>
      </w:pPr>
      <w:r>
        <w:t xml:space="preserve">внеш</w:t>
      </w:r>
    </w:p>
    <w:p>
      <w:pPr>
        <w:pStyle w:val="BodyText"/>
      </w:pPr>
      <w:r>
        <w:t xml:space="preserve">где</w:t>
      </w:r>
      <w:r>
        <w:t xml:space="preserve"> </w:t>
      </w:r>
      <w:r>
        <w:t xml:space="preserve"> </w:t>
      </w:r>
      <w:r>
        <w:t xml:space="preserve">— полный момент импульса системы относительно выбранной точки.</w:t>
      </w:r>
    </w:p>
    <w:p>
      <w:pPr>
        <w:pStyle w:val="BlockText"/>
      </w:pPr>
      <w:r>
        <w:rPr>
          <w:i/>
          <w:iCs/>
        </w:rPr>
        <w:t xml:space="preserve">Источник: § 25, с. 50, формула (25.1).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аналогия-с-поступательным-движением"/>
    <w:p>
      <w:pPr>
        <w:pStyle w:val="Heading3"/>
      </w:pPr>
      <w:r>
        <w:rPr>
          <w:b/>
          <w:bCs/>
        </w:rPr>
        <w:t xml:space="preserve">9.4. Аналогия с поступательным движением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Поступательное движение</w:t>
            </w:r>
          </w:p>
        </w:tc>
        <w:tc>
          <w:tcPr/>
          <w:p>
            <w:pPr>
              <w:pStyle w:val="Compact"/>
            </w:pPr>
            <w:r>
              <w:t xml:space="preserve">Вращательное движение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Масса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Момент инерции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Скорость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Угловая скорость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Ускорение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Угловое ускорение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Сила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Момент силы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Импульс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Момент импульса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$ \vec{F} = \dfrac{d\vec{p}}{dt} = m\vec{a} $</w:t>
            </w:r>
          </w:p>
        </w:tc>
        <w:tc>
          <w:tcPr/>
          <w:p>
            <w:pPr>
              <w:pStyle w:val="Compact"/>
            </w:pPr>
            <w:r>
              <w:t xml:space="preserve">$ \vec{M} = \dfrac{d\vec{L}}{dt} = J \vec{\varepsilon} $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Работа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Работа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вр</w:t>
            </w:r>
          </w:p>
        </w:tc>
      </w:tr>
    </w:tbl>
    <w:p>
      <w:pPr>
        <w:pStyle w:val="BlockText"/>
      </w:pPr>
      <w:r>
        <w:rPr>
          <w:i/>
          <w:iCs/>
        </w:rPr>
        <w:t xml:space="preserve">Источник: Табл. 2, с. 52.</w:t>
      </w:r>
    </w:p>
    <w:p>
      <w:r>
        <w:pict>
          <v:rect style="width:0;height:1.5pt" o:hralign="center" o:hrstd="t" o:hr="t"/>
        </w:pict>
      </w:r>
    </w:p>
    <w:bookmarkEnd w:id="107"/>
    <w:bookmarkStart w:id="108" w:name="замечания-1"/>
    <w:p>
      <w:pPr>
        <w:pStyle w:val="Heading3"/>
      </w:pPr>
      <w:r>
        <w:rPr>
          <w:b/>
          <w:bCs/>
        </w:rPr>
        <w:t xml:space="preserve">9.5. Замечания</w:t>
      </w:r>
    </w:p>
    <w:p>
      <w:pPr>
        <w:pStyle w:val="Compact"/>
        <w:numPr>
          <w:ilvl w:val="0"/>
          <w:numId w:val="1050"/>
        </w:numPr>
      </w:pPr>
      <w:r>
        <w:t xml:space="preserve">Уравнение (9.2) справедливо</w:t>
      </w:r>
      <w:r>
        <w:t xml:space="preserve"> </w:t>
      </w:r>
      <w:r>
        <w:rPr>
          <w:b/>
          <w:bCs/>
        </w:rPr>
        <w:t xml:space="preserve">только в инерциальных системах отсчёта</w:t>
      </w:r>
      <w:r>
        <w:t xml:space="preserve"> </w:t>
      </w:r>
      <w:r>
        <w:t xml:space="preserve">и при фиксированной оси вращения.</w:t>
      </w:r>
    </w:p>
    <w:p>
      <w:pPr>
        <w:pStyle w:val="Compact"/>
        <w:numPr>
          <w:ilvl w:val="0"/>
          <w:numId w:val="1050"/>
        </w:numPr>
      </w:pPr>
      <w:r>
        <w:t xml:space="preserve">При</w:t>
      </w:r>
      <w:r>
        <w:t xml:space="preserve"> </w:t>
      </w:r>
      <w:r>
        <w:t xml:space="preserve">внеш</w:t>
      </w:r>
      <w:r>
        <w:t xml:space="preserve"> </w:t>
      </w:r>
      <w:r>
        <w:t xml:space="preserve">следует</w:t>
      </w:r>
      <w:r>
        <w:t xml:space="preserve"> 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закон сохранения момента импульса</w:t>
      </w:r>
      <w:r>
        <w:t xml:space="preserve"> </w:t>
      </w:r>
      <w:r>
        <w:t xml:space="preserve">(см. вопрос № 10).</w:t>
      </w:r>
    </w:p>
    <w:p>
      <w:pPr>
        <w:pStyle w:val="Compact"/>
        <w:numPr>
          <w:ilvl w:val="0"/>
          <w:numId w:val="1050"/>
        </w:numPr>
      </w:pPr>
      <w:r>
        <w:t xml:space="preserve">В случае несимметричных тел или движущейся оси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 </w:t>
      </w:r>
      <w:r>
        <w:t xml:space="preserve">не обязательно коллинеарны — требуется использование тензора инерции.</w:t>
      </w:r>
    </w:p>
    <w:bookmarkEnd w:id="108"/>
    <w:bookmarkEnd w:id="109"/>
    <w:bookmarkStart w:id="122" w:name="X2808bd9346f29a45276998cd774e6fe1f47458f"/>
    <w:p>
      <w:pPr>
        <w:pStyle w:val="Heading2"/>
      </w:pPr>
      <w:r>
        <w:t xml:space="preserve">==10. Закон сохранения момента импульса: момент импульса материальной точки относительно точки, момент импульса твёрдого тела, закон сохранения момента импульса, примеры, демонстрирующие справедливость закона сохранения момента импульса.</w:t>
      </w:r>
    </w:p>
    <w:bookmarkStart w:id="110" w:name="Xb28cbc909c0031b1431189b0b7e55b415373ebe"/>
    <w:p>
      <w:pPr>
        <w:pStyle w:val="Heading3"/>
      </w:pPr>
      <w:r>
        <w:rPr>
          <w:b/>
          <w:bCs/>
        </w:rPr>
        <w:t xml:space="preserve">10.1. Момент импульса материальной точки относительно точки</w:t>
      </w:r>
    </w:p>
    <w:p>
      <w:pPr>
        <w:pStyle w:val="FirstParagraph"/>
      </w:pPr>
      <w:r>
        <w:t xml:space="preserve">Момент импульса</w:t>
      </w:r>
      <w:r>
        <w:t xml:space="preserve"> </w:t>
      </w:r>
      <w:r>
        <w:t xml:space="preserve"> </w:t>
      </w:r>
      <w:r>
        <w:t xml:space="preserve">материальной точки относительно неподвижной точки</w:t>
      </w:r>
      <w:r>
        <w:t xml:space="preserve"> </w:t>
      </w:r>
      <w:r>
        <w:t xml:space="preserve"> </w:t>
      </w:r>
      <w:r>
        <w:t xml:space="preserve">(полюса) определяется как векторное произведение радиус-вектора</w:t>
      </w:r>
      <w:r>
        <w:t xml:space="preserve"> </w:t>
      </w:r>
      <w:r>
        <w:t xml:space="preserve"> </w:t>
      </w:r>
      <w:r>
        <w:t xml:space="preserve">(проведённого из</w:t>
      </w:r>
      <w:r>
        <w:t xml:space="preserve"> </w:t>
      </w:r>
      <w:r>
        <w:t xml:space="preserve"> </w:t>
      </w:r>
      <w:r>
        <w:t xml:space="preserve">в точку приложения импульса) на импульс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Модуль</w:t>
      </w:r>
      <w:r>
        <w:t xml:space="preserve">:</w:t>
      </w:r>
      <w:r>
        <w:t xml:space="preserve"> </w:t>
      </w:r>
      <w:r>
        <w:t xml:space="preserve">, где</w:t>
      </w:r>
      <w:r>
        <w:t xml:space="preserve"> </w:t>
      </w:r>
      <w:r>
        <w:t xml:space="preserve"> </w:t>
      </w:r>
      <w:r>
        <w:t xml:space="preserve">— плечо импульса;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Направление</w:t>
      </w:r>
      <w:r>
        <w:t xml:space="preserve">: по правилу правого винта — при вращении от</w:t>
      </w:r>
      <w:r>
        <w:t xml:space="preserve"> </w:t>
      </w:r>
      <w:r>
        <w:t xml:space="preserve"> </w:t>
      </w:r>
      <w:r>
        <w:t xml:space="preserve">к</w:t>
      </w:r>
      <w:r>
        <w:t xml:space="preserve"> </w:t>
      </w:r>
      <w:r>
        <w:t xml:space="preserve"> </w:t>
      </w:r>
      <w:r>
        <w:t xml:space="preserve">постром — направление</w:t>
      </w:r>
      <w:r>
        <w:t xml:space="preserve"> 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Трофимова Т. И., § 23, с. 48, формула (23.1); рис. 31.</w:t>
      </w:r>
    </w:p>
    <w:p>
      <w:r>
        <w:pict>
          <v:rect style="width:0;height:1.5pt" o:hralign="center" o:hrstd="t" o:hr="t"/>
        </w:pict>
      </w:r>
    </w:p>
    <w:bookmarkEnd w:id="110"/>
    <w:bookmarkStart w:id="113" w:name="X44ed3efec072962dc7a3e6e410d408066949a21"/>
    <w:p>
      <w:pPr>
        <w:pStyle w:val="Heading3"/>
      </w:pPr>
      <w:r>
        <w:rPr>
          <w:b/>
          <w:bCs/>
        </w:rPr>
        <w:t xml:space="preserve">10.2. Момент импульса материальной точки и твёрдого тела относительно оси</w:t>
      </w:r>
    </w:p>
    <w:bookmarkStart w:id="111" w:name="материальная-точка-1"/>
    <w:p>
      <w:pPr>
        <w:pStyle w:val="Heading4"/>
      </w:pPr>
      <w:r>
        <w:rPr>
          <w:b/>
          <w:bCs/>
        </w:rPr>
        <w:t xml:space="preserve">10.2.1. Материальная точка</w:t>
      </w:r>
    </w:p>
    <w:p>
      <w:pPr>
        <w:pStyle w:val="FirstParagraph"/>
      </w:pPr>
      <w:r>
        <w:t xml:space="preserve">Момент импульса относительно неподвижной оси</w:t>
      </w:r>
      <w:r>
        <w:t xml:space="preserve"> </w:t>
      </w:r>
      <w:r>
        <w:t xml:space="preserve"> </w:t>
      </w:r>
      <w:r>
        <w:t xml:space="preserve">— скалярная величина, равная проекции</w:t>
      </w:r>
      <w:r>
        <w:t xml:space="preserve"> </w:t>
      </w:r>
      <w:r>
        <w:t xml:space="preserve"> </w:t>
      </w:r>
      <w:r>
        <w:t xml:space="preserve">на эту ось:</w:t>
      </w:r>
    </w:p>
    <w:p>
      <w:pPr>
        <w:pStyle w:val="BodyText"/>
      </w:pPr>
      <w:r>
        <w:t xml:space="preserve">При движении точки по окружности радиусом</w:t>
      </w:r>
      <w:r>
        <w:t xml:space="preserve"> </w:t>
      </w:r>
      <w:r>
        <w:t xml:space="preserve">, перпендикулярной оси, и скоростью</w:t>
      </w:r>
      <w:r>
        <w:t xml:space="preserve"> </w:t>
      </w:r>
      <w:r>
        <w:t xml:space="preserve">:</w:t>
      </w:r>
    </w:p>
    <w:p>
      <w:pPr>
        <w:pStyle w:val="BlockText"/>
      </w:pPr>
      <w:r>
        <w:rPr>
          <w:i/>
          <w:iCs/>
        </w:rPr>
        <w:t xml:space="preserve">Источник: § 23, с. 48, формула (23.2); рис. 32.</w:t>
      </w:r>
    </w:p>
    <w:bookmarkEnd w:id="111"/>
    <w:bookmarkStart w:id="112" w:name="Xbbe0db5ef1c7c14c6ea858d661c61852d1af946"/>
    <w:p>
      <w:pPr>
        <w:pStyle w:val="Heading4"/>
      </w:pPr>
      <w:r>
        <w:rPr>
          <w:b/>
          <w:bCs/>
        </w:rPr>
        <w:t xml:space="preserve">10.2.2. Абсолютно твёрдое тело, вращающееся вокруг неподвижной оси</w:t>
      </w:r>
    </w:p>
    <w:p>
      <w:pPr>
        <w:pStyle w:val="FirstParagraph"/>
      </w:pPr>
      <w:r>
        <w:t xml:space="preserve">Для твёрдого тела момент импульса относительно оси</w:t>
      </w:r>
      <w:r>
        <w:t xml:space="preserve"> </w:t>
      </w:r>
      <w:r>
        <w:t xml:space="preserve"> </w:t>
      </w:r>
      <w:r>
        <w:t xml:space="preserve">равен сумме моментов импульсов отдельных элементов массы:</w:t>
      </w:r>
    </w:p>
    <w:p>
      <w:pPr>
        <w:pStyle w:val="BodyText"/>
      </w:pPr>
      <w:r>
        <w:t xml:space="preserve">Учитывая связь</w:t>
      </w:r>
      <w:r>
        <w:t xml:space="preserve"> </w:t>
      </w:r>
      <w:r>
        <w:t xml:space="preserve">, получаем:</w:t>
      </w:r>
    </w:p>
    <w:p>
      <w:pPr>
        <w:pStyle w:val="BodyText"/>
      </w:pPr>
      <w:r>
        <w:t xml:space="preserve">где</w:t>
      </w:r>
    </w:p>
    <w:p>
      <w:pPr>
        <w:pStyle w:val="BodyText"/>
      </w:pPr>
      <w:r>
        <w:t xml:space="preserve">— момент инерции тела относительно оси</w:t>
      </w:r>
      <w:r>
        <w:t xml:space="preserve"> 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§ 24, с. 49, формулы (24.1)–(24.2).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X8ddcc38c58819775623eba8858038f3cbdc6973"/>
    <w:p>
      <w:pPr>
        <w:pStyle w:val="Heading3"/>
      </w:pPr>
      <w:r>
        <w:rPr>
          <w:b/>
          <w:bCs/>
        </w:rPr>
        <w:t xml:space="preserve">10.3. Основное уравнение динамики вращательного движения</w:t>
      </w:r>
    </w:p>
    <w:p>
      <w:pPr>
        <w:pStyle w:val="FirstParagraph"/>
      </w:pPr>
      <w:r>
        <w:t xml:space="preserve">Продифференцируем (10.4) по времени (при фиксированной оси</w:t>
      </w:r>
      <w:r>
        <w:t xml:space="preserve"> </w:t>
      </w:r>
      <w:r>
        <w:t xml:space="preserve"> </w:t>
      </w:r>
      <w:r>
        <w:t xml:space="preserve">и постоянном</w:t>
      </w:r>
      <w:r>
        <w:t xml:space="preserve"> </w:t>
      </w:r>
      <w:r>
        <w:t xml:space="preserve">):</w:t>
      </w:r>
    </w:p>
    <w:p>
      <w:pPr>
        <w:pStyle w:val="BodyText"/>
      </w:pPr>
      <w:r>
        <w:t xml:space="preserve">где</w:t>
      </w:r>
      <w:r>
        <w:t xml:space="preserve"> </w:t>
      </w:r>
      <w:r>
        <w:t xml:space="preserve"> </w:t>
      </w:r>
      <w:r>
        <w:t xml:space="preserve">— угловое ускорение.</w:t>
      </w:r>
    </w:p>
    <w:p>
      <w:pPr>
        <w:pStyle w:val="BodyText"/>
      </w:pPr>
      <w:r>
        <w:t xml:space="preserve">С другой стороны, по определению:</w:t>
      </w:r>
    </w:p>
    <w:p>
      <w:pPr>
        <w:pStyle w:val="BodyText"/>
      </w:pPr>
      <w:r>
        <w:t xml:space="preserve">внеш</w:t>
      </w:r>
    </w:p>
    <w:p>
      <w:pPr>
        <w:pStyle w:val="BodyText"/>
      </w:pPr>
      <w:r>
        <w:t xml:space="preserve">где</w:t>
      </w:r>
      <w:r>
        <w:t xml:space="preserve"> </w:t>
      </w:r>
      <w:r>
        <w:t xml:space="preserve">внеш</w:t>
      </w:r>
      <w:r>
        <w:t xml:space="preserve"> </w:t>
      </w:r>
      <w:r>
        <w:t xml:space="preserve">— алгебраическая сумма моментов</w:t>
      </w:r>
      <w:r>
        <w:t xml:space="preserve"> </w:t>
      </w:r>
      <w:r>
        <w:rPr>
          <w:b/>
          <w:bCs/>
        </w:rPr>
        <w:t xml:space="preserve">внешних</w:t>
      </w:r>
      <w:r>
        <w:t xml:space="preserve"> </w:t>
      </w:r>
      <w:r>
        <w:t xml:space="preserve">сил относительно оси</w:t>
      </w:r>
      <w:r>
        <w:t xml:space="preserve"> </w:t>
      </w:r>
      <w:r>
        <w:t xml:space="preserve"> </w:t>
      </w:r>
      <w:r>
        <w:t xml:space="preserve">(внутренние моменты взаимно компенсируются по третьему закону Ньютона).</w:t>
      </w:r>
    </w:p>
    <w:p>
      <w:pPr>
        <w:pStyle w:val="BodyText"/>
      </w:pPr>
      <w:r>
        <w:t xml:space="preserve">Сравнивая (10.5) и (10.6), получаем основное уравнение динамики вращательного движения:</w:t>
      </w:r>
    </w:p>
    <w:p>
      <w:pPr>
        <w:pStyle w:val="BodyText"/>
      </w:pPr>
      <w:r>
        <w:t xml:space="preserve">внеш</w:t>
      </w:r>
    </w:p>
    <w:p>
      <w:pPr>
        <w:pStyle w:val="BlockText"/>
      </w:pPr>
      <w:r>
        <w:rPr>
          <w:i/>
          <w:iCs/>
        </w:rPr>
        <w:t xml:space="preserve">Источник: § 22, с. 47, формула (22.5); § 24, с. 49, формула (24.3).</w:t>
      </w:r>
    </w:p>
    <w:p>
      <w:r>
        <w:pict>
          <v:rect style="width:0;height:1.5pt" o:hralign="center" o:hrstd="t" o:hr="t"/>
        </w:pict>
      </w:r>
    </w:p>
    <w:bookmarkEnd w:id="114"/>
    <w:bookmarkStart w:id="115" w:name="закон-сохранения-момента-импульса"/>
    <w:p>
      <w:pPr>
        <w:pStyle w:val="Heading3"/>
      </w:pPr>
      <w:r>
        <w:rPr>
          <w:b/>
          <w:bCs/>
        </w:rPr>
        <w:t xml:space="preserve">10.4. Закон сохранения момента импульса</w:t>
      </w:r>
    </w:p>
    <w:p>
      <w:pPr>
        <w:pStyle w:val="FirstParagraph"/>
      </w:pPr>
      <w:r>
        <w:t xml:space="preserve">Из (10.6) следует:</w:t>
      </w:r>
    </w:p>
    <w:p>
      <w:pPr>
        <w:pStyle w:val="BodyText"/>
      </w:pPr>
      <w:r>
        <w:t xml:space="preserve">внеш</w:t>
      </w:r>
    </w:p>
    <w:p>
      <w:pPr>
        <w:pStyle w:val="BodyText"/>
      </w:pPr>
      <w:r>
        <w:t xml:space="preserve">В векторной форме (для произвольного полюса):</w:t>
      </w:r>
    </w:p>
    <w:p>
      <w:pPr>
        <w:pStyle w:val="BodyText"/>
      </w:pPr>
      <w:r>
        <w:t xml:space="preserve">внеш</w:t>
      </w:r>
    </w:p>
    <w:p>
      <w:pPr>
        <w:pStyle w:val="BodyText"/>
      </w:pPr>
      <w:r>
        <w:t xml:space="preserve">Это —</w:t>
      </w:r>
      <w:r>
        <w:t xml:space="preserve"> </w:t>
      </w:r>
      <w:r>
        <w:rPr>
          <w:b/>
          <w:bCs/>
        </w:rPr>
        <w:t xml:space="preserve">закон сохранения момента импульса</w:t>
      </w:r>
      <w:r>
        <w:t xml:space="preserve">:</w:t>
      </w:r>
    </w:p>
    <w:p>
      <w:pPr>
        <w:pStyle w:val="BlockText"/>
      </w:pPr>
      <w:r>
        <w:rPr>
          <w:i/>
          <w:iCs/>
        </w:rPr>
        <w:t xml:space="preserve">Момент импульса замкнутой системы (или системы, на которую суммарный момент внешних сил равен нулю) сохраняется как по величине, так и по направлению.</w:t>
      </w:r>
    </w:p>
    <w:p>
      <w:pPr>
        <w:pStyle w:val="BlockText"/>
      </w:pPr>
      <w:r>
        <w:rPr>
          <w:i/>
          <w:iCs/>
        </w:rPr>
        <w:t xml:space="preserve">Примечание</w:t>
      </w:r>
      <w:r>
        <w:t xml:space="preserve">: если</w:t>
      </w:r>
      <w:r>
        <w:t xml:space="preserve"> </w:t>
      </w:r>
      <w:r>
        <w:t xml:space="preserve">внешвнеш</w:t>
      </w:r>
      <w:r>
        <w:t xml:space="preserve">, но</w:t>
      </w:r>
      <w:r>
        <w:t xml:space="preserve"> </w:t>
      </w:r>
      <w:r>
        <w:t xml:space="preserve">внеш</w:t>
      </w:r>
      <w:r>
        <w:t xml:space="preserve">, то сохраняются лишь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, а</w:t>
      </w:r>
      <w:r>
        <w:t xml:space="preserve"> </w:t>
      </w:r>
      <w:r>
        <w:t xml:space="preserve"> </w:t>
      </w:r>
      <w:r>
        <w:t xml:space="preserve">— нет.</w:t>
      </w:r>
    </w:p>
    <w:p>
      <w:pPr>
        <w:pStyle w:val="BlockText"/>
      </w:pPr>
      <w:r>
        <w:rPr>
          <w:i/>
          <w:iCs/>
        </w:rPr>
        <w:t xml:space="preserve">Источник: § 25, с. 49–50, формулы (25.1)–(25.2).</w:t>
      </w:r>
    </w:p>
    <w:p>
      <w:r>
        <w:pict>
          <v:rect style="width:0;height:1.5pt" o:hralign="center" o:hrstd="t" o:hr="t"/>
        </w:pict>
      </w:r>
    </w:p>
    <w:bookmarkEnd w:id="115"/>
    <w:bookmarkStart w:id="120" w:name="Xb9afa28f0d60471524cd35f3d7b9dc874dff5af"/>
    <w:p>
      <w:pPr>
        <w:pStyle w:val="Heading3"/>
      </w:pPr>
      <w:r>
        <w:rPr>
          <w:b/>
          <w:bCs/>
        </w:rPr>
        <w:t xml:space="preserve">10.5. Примеры, иллюстрирующие закон сохранения момента импульса</w:t>
      </w:r>
    </w:p>
    <w:bookmarkStart w:id="116" w:name="пример-1.-скамья-жуковского"/>
    <w:p>
      <w:pPr>
        <w:pStyle w:val="Heading5"/>
      </w:pPr>
      <w:r>
        <w:rPr>
          <w:b/>
          <w:bCs/>
        </w:rPr>
        <w:t xml:space="preserve">Пример 1. Скамья Жуковского</w:t>
      </w:r>
    </w:p>
    <w:p>
      <w:pPr>
        <w:pStyle w:val="FirstParagraph"/>
      </w:pPr>
      <w:r>
        <w:t xml:space="preserve">Человек сидит на скамье Жуковского, держа в вытянутых руках гантели. Система приводится во вращение с угловой скоростью</w:t>
      </w:r>
      <w:r>
        <w:t xml:space="preserve"> </w:t>
      </w:r>
      <w:r>
        <w:t xml:space="preserve"> </w:t>
      </w:r>
      <w:r>
        <w:t xml:space="preserve">и моментом инерции</w:t>
      </w:r>
      <w:r>
        <w:t xml:space="preserve"> </w:t>
      </w:r>
      <w:r>
        <w:t xml:space="preserve">. При прижатии гантелей к телу момент инерции уменьшается до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Внешний момент сил (относительно вертикальной оси)</w:t>
      </w:r>
      <w:r>
        <w:t xml:space="preserve"> </w:t>
      </w:r>
      <w:r>
        <w:t xml:space="preserve"> </w:t>
      </w:r>
      <w:r>
        <w:t xml:space="preserve">(трение мало), следовательно:</w:t>
      </w:r>
    </w:p>
    <w:p>
      <w:pPr>
        <w:pStyle w:val="BodyText"/>
      </w:pPr>
      <w:r>
        <w:t xml:space="preserve">Угловая скорость возрастает при уменьшении момента инерции.</w:t>
      </w:r>
    </w:p>
    <w:p>
      <w:pPr>
        <w:pStyle w:val="BlockText"/>
      </w:pPr>
      <w:r>
        <w:rPr>
          <w:i/>
          <w:iCs/>
        </w:rPr>
        <w:t xml:space="preserve">Источник: § 25, с. 50; рис. 33.</w:t>
      </w:r>
    </w:p>
    <w:bookmarkEnd w:id="116"/>
    <w:bookmarkStart w:id="117" w:name="Xb883d7a35342b756eaded91b4344606503a6922"/>
    <w:p>
      <w:pPr>
        <w:pStyle w:val="Heading5"/>
      </w:pPr>
      <w:r>
        <w:rPr>
          <w:b/>
          <w:bCs/>
        </w:rPr>
        <w:t xml:space="preserve">Пример 2. Поворот вращающегося колеса на скамье Жуковского</w:t>
      </w:r>
    </w:p>
    <w:p>
      <w:pPr>
        <w:pStyle w:val="FirstParagraph"/>
      </w:pPr>
      <w:r>
        <w:t xml:space="preserve">Исходно: человек сидит, колесо вращается в горизонтальной плоскости — суммарный момент импульса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При подъёме колеса в вертикальную плоскость (вращение вокруг той же оси, но направление</w:t>
      </w:r>
      <w:r>
        <w:t xml:space="preserve"> </w:t>
      </w:r>
      <w:r>
        <w:t xml:space="preserve">кол</w:t>
      </w:r>
      <w:r>
        <w:t xml:space="preserve"> </w:t>
      </w:r>
      <w:r>
        <w:t xml:space="preserve">теперь вдоль</w:t>
      </w:r>
      <w:r>
        <w:t xml:space="preserve"> </w:t>
      </w:r>
      <w:r>
        <w:t xml:space="preserve">), чтобы сохранить</w:t>
      </w:r>
      <w:r>
        <w:t xml:space="preserve"> </w:t>
      </w:r>
      <w:r>
        <w:t xml:space="preserve">, человек и скамья приходят во вращение в противоположную сторону:</w:t>
      </w:r>
    </w:p>
    <w:p>
      <w:pPr>
        <w:pStyle w:val="BlockText"/>
      </w:pPr>
      <w:r>
        <w:rPr>
          <w:i/>
          <w:iCs/>
        </w:rPr>
        <w:t xml:space="preserve">Источник: § 25, с. 50; рис. 34.</w:t>
      </w:r>
    </w:p>
    <w:bookmarkEnd w:id="117"/>
    <w:bookmarkStart w:id="118" w:name="X0439817af0fdf28dfc0aae145eec04efe126501"/>
    <w:p>
      <w:pPr>
        <w:pStyle w:val="Heading5"/>
      </w:pPr>
      <w:r>
        <w:rPr>
          <w:b/>
          <w:bCs/>
        </w:rPr>
        <w:t xml:space="preserve">Пример 3. Второй закон Кеплера (планетное движение)</w:t>
      </w:r>
    </w:p>
    <w:p>
      <w:pPr>
        <w:pStyle w:val="FirstParagraph"/>
      </w:pPr>
      <w:r>
        <w:t xml:space="preserve">Планета движется вокруг Солнца под действием</w:t>
      </w:r>
      <w:r>
        <w:t xml:space="preserve"> </w:t>
      </w:r>
      <w:r>
        <w:rPr>
          <w:b/>
          <w:bCs/>
        </w:rPr>
        <w:t xml:space="preserve">центральной</w:t>
      </w:r>
      <w:r>
        <w:t xml:space="preserve"> </w:t>
      </w:r>
      <w:r>
        <w:t xml:space="preserve">силы тяготения: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Следовательно,</w:t>
      </w:r>
      <w:r>
        <w:t xml:space="preserve"> </w:t>
      </w:r>
      <w:r>
        <w:t xml:space="preserve">. В частности, модуль момента импульса:</w:t>
      </w:r>
    </w:p>
    <w:p>
      <w:pPr>
        <w:pStyle w:val="BodyText"/>
      </w:pPr>
      <w:r>
        <w:t xml:space="preserve">Поскольку площадь, заметаемая радиус-вектором за время</w:t>
      </w:r>
      <w:r>
        <w:t xml:space="preserve"> </w:t>
      </w:r>
      <w:r>
        <w:t xml:space="preserve">, равна</w:t>
      </w:r>
      <w:r>
        <w:t xml:space="preserve"> </w:t>
      </w:r>
      <w:r>
        <w:t xml:space="preserve">, то:</w:t>
      </w:r>
    </w:p>
    <w:p>
      <w:pPr>
        <w:pStyle w:val="BodyText"/>
      </w:pPr>
      <w:r>
        <w:t xml:space="preserve">Это —</w:t>
      </w:r>
      <w:r>
        <w:t xml:space="preserve"> </w:t>
      </w:r>
      <w:r>
        <w:rPr>
          <w:b/>
          <w:bCs/>
        </w:rPr>
        <w:t xml:space="preserve">второй закон Кеплера</w:t>
      </w:r>
      <w:r>
        <w:t xml:space="preserve">:</w:t>
      </w:r>
      <w:r>
        <w:t xml:space="preserve"> </w:t>
      </w:r>
      <w:r>
        <w:rPr>
          <w:i/>
          <w:iCs/>
        </w:rPr>
        <w:t xml:space="preserve">радиус-вектор планеты за равные промежутки времени описывает равные площади.</w:t>
      </w:r>
    </w:p>
    <w:p>
      <w:pPr>
        <w:pStyle w:val="BlockText"/>
      </w:pPr>
      <w:r>
        <w:rPr>
          <w:i/>
          <w:iCs/>
        </w:rPr>
        <w:t xml:space="preserve">Источник: § 25, с. 50 (в тексте не приведён явно, но логически следует из закона сохранения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и центральности поля тяготения).</w:t>
      </w:r>
    </w:p>
    <w:bookmarkEnd w:id="118"/>
    <w:bookmarkStart w:id="119" w:name="пример-4.-фигурист-на-льду"/>
    <w:p>
      <w:pPr>
        <w:pStyle w:val="Heading5"/>
      </w:pPr>
      <w:r>
        <w:rPr>
          <w:b/>
          <w:bCs/>
        </w:rPr>
        <w:t xml:space="preserve">Пример 4. Фигурист на льду</w:t>
      </w:r>
    </w:p>
    <w:p>
      <w:pPr>
        <w:pStyle w:val="FirstParagraph"/>
      </w:pPr>
      <w:r>
        <w:t xml:space="preserve">Фигурист вращается с вытянутыми руками (</w:t>
      </w:r>
      <w:r>
        <w:t xml:space="preserve">), затем прижимает руки:</w:t>
      </w:r>
      <w:r>
        <w:t xml:space="preserve"> </w:t>
      </w:r>
      <w:r>
        <w:t xml:space="preserve">. Импульс</w:t>
      </w:r>
      <w:r>
        <w:t xml:space="preserve"> 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физический-смысл-и-связь-с-симметрией"/>
    <w:p>
      <w:pPr>
        <w:pStyle w:val="Heading3"/>
      </w:pPr>
      <w:r>
        <w:rPr>
          <w:b/>
          <w:bCs/>
        </w:rPr>
        <w:t xml:space="preserve">10.6. Физический смысл и связь с симметрией</w:t>
      </w:r>
    </w:p>
    <w:p>
      <w:pPr>
        <w:pStyle w:val="FirstParagraph"/>
      </w:pPr>
      <w:r>
        <w:t xml:space="preserve">Закон сохранения момента импульса — следствие</w:t>
      </w:r>
      <w:r>
        <w:t xml:space="preserve"> </w:t>
      </w:r>
      <w:r>
        <w:rPr>
          <w:b/>
          <w:bCs/>
        </w:rPr>
        <w:t xml:space="preserve">изотропии пространства</w:t>
      </w:r>
      <w:r>
        <w:t xml:space="preserve">, т.е. инвариантности физических законов относительно поворотов (теорема Нётер).</w:t>
      </w:r>
    </w:p>
    <w:p>
      <w:pPr>
        <w:pStyle w:val="BodyText"/>
      </w:pPr>
      <w:r>
        <w:t xml:space="preserve">Это — фундаментальный закон природы: он справедлив не только в классической механике, но и в релятивистской и квантовой физике (например, в атомной физике — квантование орбитального момента</w:t>
      </w:r>
      <w:r>
        <w:t xml:space="preserve"> </w:t>
      </w:r>
      <w:r>
        <w:t xml:space="preserve">; см. Приложение, п. 9, с. 318–320).</w:t>
      </w:r>
    </w:p>
    <w:bookmarkEnd w:id="121"/>
    <w:bookmarkEnd w:id="122"/>
    <w:bookmarkStart w:id="129" w:name="X1534c46449f68b65a629fcba03715a5e179e3a2"/>
    <w:p>
      <w:pPr>
        <w:pStyle w:val="Heading2"/>
      </w:pPr>
      <w:r>
        <w:t xml:space="preserve">==11. Вывод уравнения гармонических колебаний на примере пружинного маятника. Амплитуда, частота, период и фаза колебаний.</w:t>
      </w:r>
    </w:p>
    <w:bookmarkStart w:id="123" w:name="пружинный-маятник-и-действующие-силы"/>
    <w:p>
      <w:pPr>
        <w:pStyle w:val="Heading3"/>
      </w:pPr>
      <w:r>
        <w:rPr>
          <w:b/>
          <w:bCs/>
        </w:rPr>
        <w:t xml:space="preserve">11.1. Пружинный маятник и действующие силы</w:t>
      </w:r>
    </w:p>
    <w:p>
      <w:pPr>
        <w:pStyle w:val="FirstParagraph"/>
      </w:pPr>
      <w:r>
        <w:t xml:space="preserve">Пружинный маятник — это груз массой</w:t>
      </w:r>
      <w:r>
        <w:t xml:space="preserve"> </w:t>
      </w:r>
      <w:r>
        <w:t xml:space="preserve">, подвешенный на идеальной (невесомой и недеформируемой в покое) пружине, совершающий поступательные колебания вдоль вертикальной оси</w:t>
      </w:r>
      <w:r>
        <w:t xml:space="preserve"> </w:t>
      </w:r>
      <w:r>
        <w:t xml:space="preserve"> </w:t>
      </w:r>
      <w:r>
        <w:t xml:space="preserve">под действием силы упругости.</w:t>
      </w:r>
    </w:p>
    <w:p>
      <w:pPr>
        <w:pStyle w:val="Compact"/>
        <w:numPr>
          <w:ilvl w:val="0"/>
          <w:numId w:val="1052"/>
        </w:numPr>
      </w:pPr>
      <w:r>
        <w:t xml:space="preserve">В положении равновесия сила тяжести компенсируется силой упругости предварительно растянутой пружины.</w:t>
      </w:r>
    </w:p>
    <w:p>
      <w:pPr>
        <w:pStyle w:val="Compact"/>
        <w:numPr>
          <w:ilvl w:val="0"/>
          <w:numId w:val="1052"/>
        </w:numPr>
      </w:pPr>
      <w:r>
        <w:t xml:space="preserve">При смещении на величину</w:t>
      </w:r>
      <w:r>
        <w:t xml:space="preserve"> </w:t>
      </w:r>
      <w:r>
        <w:t xml:space="preserve"> </w:t>
      </w:r>
      <w:r>
        <w:t xml:space="preserve">из положения равновесия дополнительная сила упругости, по закону Гука, равна:</w:t>
      </w:r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53"/>
        </w:numPr>
      </w:pPr>
      <w:r>
        <w:t xml:space="preserve"> </w:t>
      </w:r>
      <w:r>
        <w:t xml:space="preserve">— коэффициент жёсткости пружины (Н/м),</w:t>
      </w:r>
    </w:p>
    <w:p>
      <w:pPr>
        <w:pStyle w:val="Compact"/>
        <w:numPr>
          <w:ilvl w:val="0"/>
          <w:numId w:val="1053"/>
        </w:numPr>
      </w:pPr>
      <w:r>
        <w:t xml:space="preserve"> </w:t>
      </w:r>
      <w:r>
        <w:t xml:space="preserve">— смещение от положения равновесия,</w:t>
      </w:r>
    </w:p>
    <w:p>
      <w:pPr>
        <w:pStyle w:val="Compact"/>
        <w:numPr>
          <w:ilvl w:val="0"/>
          <w:numId w:val="1053"/>
        </w:numPr>
      </w:pPr>
      <w:r>
        <w:t xml:space="preserve">знак «–» отражает, что сила направлена против смещения (восстанавливающая сила).</w:t>
      </w:r>
    </w:p>
    <w:p>
      <w:pPr>
        <w:pStyle w:val="BlockText"/>
      </w:pPr>
      <w:r>
        <w:rPr>
          <w:i/>
          <w:iCs/>
        </w:rPr>
        <w:t xml:space="preserve">Источник: Трофимова Т. И., § 33, с. 64–65; формула (33.1).</w:t>
      </w:r>
    </w:p>
    <w:bookmarkEnd w:id="123"/>
    <w:bookmarkStart w:id="124" w:name="уравнение-движения"/>
    <w:p>
      <w:pPr>
        <w:pStyle w:val="Heading3"/>
      </w:pPr>
      <w:r>
        <w:rPr>
          <w:b/>
          <w:bCs/>
        </w:rPr>
        <w:t xml:space="preserve">11.2. Уравнение движения</w:t>
      </w:r>
    </w:p>
    <w:p>
      <w:pPr>
        <w:pStyle w:val="FirstParagraph"/>
      </w:pPr>
      <w:r>
        <w:t xml:space="preserve">Согласно второму закону Ньютона:</w:t>
      </w:r>
    </w:p>
    <w:p>
      <w:pPr>
        <w:pStyle w:val="BodyText"/>
      </w:pPr>
      <w:r>
        <w:t xml:space="preserve">где</w:t>
      </w:r>
      <w:r>
        <w:t xml:space="preserve"> </w:t>
      </w:r>
      <w:r>
        <w:t xml:space="preserve"> </w:t>
      </w:r>
      <w:r>
        <w:t xml:space="preserve">— ускорение груза.</w:t>
      </w:r>
    </w:p>
    <w:p>
      <w:pPr>
        <w:pStyle w:val="BodyText"/>
      </w:pPr>
      <w:r>
        <w:t xml:space="preserve">Перепишем:</w:t>
      </w:r>
    </w:p>
    <w:p>
      <w:pPr>
        <w:pStyle w:val="BodyText"/>
      </w:pPr>
      <w:r>
        <w:t xml:space="preserve">Введём обозначение</w:t>
      </w:r>
      <w:r>
        <w:t xml:space="preserve"> </w:t>
      </w:r>
      <w:r>
        <w:rPr>
          <w:b/>
          <w:bCs/>
        </w:rPr>
        <w:t xml:space="preserve">собственной (циклической) частоты</w:t>
      </w:r>
      <w:r>
        <w:t xml:space="preserve"> </w:t>
      </w:r>
      <w:r>
        <w:t xml:space="preserve">колебаний:</w:t>
      </w:r>
    </w:p>
    <w:p>
      <w:pPr>
        <w:pStyle w:val="BodyText"/>
      </w:pPr>
      <w:r>
        <w:t xml:space="preserve">Тогда получаем</w:t>
      </w:r>
      <w:r>
        <w:t xml:space="preserve"> </w:t>
      </w:r>
      <w:r>
        <w:rPr>
          <w:b/>
          <w:bCs/>
        </w:rPr>
        <w:t xml:space="preserve">дифференциальное уравнение гармонических колебаний</w:t>
      </w:r>
      <w:r>
        <w:t xml:space="preserve">:</w:t>
      </w:r>
    </w:p>
    <w:p>
      <w:pPr>
        <w:pStyle w:val="BlockText"/>
      </w:pPr>
      <w:r>
        <w:rPr>
          <w:i/>
          <w:iCs/>
        </w:rPr>
        <w:t xml:space="preserve">См. § 32, с. 63 (уравнение (32.4)); § 33, с. 65 (уравнение (33.3)).</w:t>
      </w:r>
    </w:p>
    <w:bookmarkEnd w:id="124"/>
    <w:bookmarkStart w:id="125" w:name="решение-уравнения"/>
    <w:p>
      <w:pPr>
        <w:pStyle w:val="Heading3"/>
      </w:pPr>
      <w:r>
        <w:rPr>
          <w:b/>
          <w:bCs/>
        </w:rPr>
        <w:t xml:space="preserve">11.3. Решение уравнения</w:t>
      </w:r>
    </w:p>
    <w:p>
      <w:pPr>
        <w:pStyle w:val="FirstParagraph"/>
      </w:pPr>
      <w:r>
        <w:t xml:space="preserve">Общее решение линейного однородного дифференциального уравнения (11.2) имеет вид:</w:t>
      </w:r>
    </w:p>
    <w:p>
      <w:pPr>
        <w:pStyle w:val="BodyText"/>
      </w:pPr>
      <w:r>
        <w:t xml:space="preserve">где:</w:t>
      </w:r>
    </w:p>
    <w:p>
      <w:pPr>
        <w:pStyle w:val="Compact"/>
        <w:numPr>
          <w:ilvl w:val="0"/>
          <w:numId w:val="1054"/>
        </w:numPr>
      </w:pP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амплитуда колебаний</w:t>
      </w:r>
      <w:r>
        <w:t xml:space="preserve">,</w:t>
      </w:r>
    </w:p>
    <w:p>
      <w:pPr>
        <w:pStyle w:val="Compact"/>
        <w:numPr>
          <w:ilvl w:val="0"/>
          <w:numId w:val="1054"/>
        </w:numPr>
      </w:pP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циклическая (круговая) частота</w:t>
      </w:r>
      <w:r>
        <w:t xml:space="preserve">,</w:t>
      </w:r>
    </w:p>
    <w:p>
      <w:pPr>
        <w:pStyle w:val="Compact"/>
        <w:numPr>
          <w:ilvl w:val="0"/>
          <w:numId w:val="1054"/>
        </w:numPr>
      </w:pP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начальная фаза</w:t>
      </w:r>
      <w:r>
        <w:t xml:space="preserve">,</w:t>
      </w:r>
    </w:p>
    <w:p>
      <w:pPr>
        <w:pStyle w:val="Compact"/>
        <w:numPr>
          <w:ilvl w:val="0"/>
          <w:numId w:val="1054"/>
        </w:numPr>
      </w:pP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фаза колебаний</w:t>
      </w:r>
      <w:r>
        <w:t xml:space="preserve"> </w:t>
      </w:r>
      <w:r>
        <w:t xml:space="preserve">в момент времени</w:t>
      </w:r>
      <w:r>
        <w:t xml:space="preserve"> 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§ 31, с. 62, формула (31.1); § 32, с. 63.</w:t>
      </w:r>
    </w:p>
    <w:bookmarkEnd w:id="125"/>
    <w:bookmarkStart w:id="126" w:name="физический-смысл-параметров"/>
    <w:p>
      <w:pPr>
        <w:pStyle w:val="Heading3"/>
      </w:pPr>
      <w:r>
        <w:rPr>
          <w:b/>
          <w:bCs/>
        </w:rPr>
        <w:t xml:space="preserve">11.4. Физический смысл параметров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Определение</w:t>
            </w:r>
          </w:p>
        </w:tc>
        <w:tc>
          <w:tcPr/>
          <w:p>
            <w:pPr>
              <w:pStyle w:val="Compact"/>
            </w:pPr>
            <w:r>
              <w:t xml:space="preserve">Единица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Амплитуда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Максимальное отклонение от положения равновесия: $A = \max</w:t>
            </w:r>
          </w:p>
        </w:tc>
        <w:tc>
          <w:tcPr/>
          <w:p>
            <w:pPr>
              <w:pStyle w:val="Compact"/>
            </w:pPr>
            <w:r>
              <w:t xml:space="preserve">x(t)</w:t>
            </w: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  <w:tc>
          <w:tcPr/>
          <w:p>
            <w:pPr>
              <w:pStyle w:val="Compact"/>
            </w:pPr>
            <w:r>
              <w:t xml:space="preserve">м</w:t>
            </w:r>
          </w:p>
        </w:tc>
        <w:tc>
          <w:tcPr/>
          <w:p>
            <w:pPr>
              <w:pStyle w:val="Compact"/>
            </w:pPr>
            <w:r>
              <w:t xml:space="preserve">, где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Циклическая частота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Скорость изменения фазы; число радиан, проходимых за секунду</w:t>
            </w:r>
          </w:p>
        </w:tc>
        <w:tc>
          <w:tcPr/>
          <w:p>
            <w:pPr>
              <w:pStyle w:val="Compact"/>
            </w:pPr>
            <w:r>
              <w:t xml:space="preserve">рад/с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Частота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Число полных колебаний в секунду</w:t>
            </w:r>
          </w:p>
        </w:tc>
        <w:tc>
          <w:tcPr/>
          <w:p>
            <w:pPr>
              <w:pStyle w:val="Compact"/>
            </w:pPr>
            <w:r>
              <w:t xml:space="preserve">Гц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Период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Время одного полного колебания</w:t>
            </w:r>
          </w:p>
        </w:tc>
        <w:tc>
          <w:tcPr/>
          <w:p>
            <w:pPr>
              <w:pStyle w:val="Compact"/>
            </w:pPr>
            <w:r>
              <w:t xml:space="preserve">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Начальная фаза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Значение фазы в момент</w:t>
            </w:r>
            <w:r>
              <w:t xml:space="preserve"> </w:t>
            </w:r>
            <w:r>
              <w:t xml:space="preserve">; определяет начальное состояние</w:t>
            </w:r>
          </w:p>
        </w:tc>
        <w:tc>
          <w:tcPr/>
          <w:p>
            <w:pPr>
              <w:pStyle w:val="Compact"/>
            </w:pPr>
            <w:r>
              <w:t xml:space="preserve">рад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(при</w:t>
            </w:r>
            <w:r>
              <w:t xml:space="preserve"> 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Фаза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Аргумент косинуса, определяющий мгновенное состояние колебательной системы</w:t>
            </w:r>
          </w:p>
        </w:tc>
        <w:tc>
          <w:tcPr/>
          <w:p>
            <w:pPr>
              <w:pStyle w:val="Compact"/>
            </w:pPr>
            <w:r>
              <w:t xml:space="preserve">рад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i/>
          <w:iCs/>
        </w:rPr>
        <w:t xml:space="preserve">См. § 31, с. 62 (формулы (31.1)–(31.4)); рис. 37 — графики</w:t>
      </w:r>
      <w:r>
        <w:rPr>
          <w:i/>
          <w:iCs/>
        </w:rPr>
        <w:t xml:space="preserve"> 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.</w:t>
      </w:r>
      <w:r>
        <w:br/>
      </w:r>
      <w:r>
        <w:rPr>
          <w:i/>
          <w:iCs/>
        </w:rPr>
        <w:t xml:space="preserve">Также § 32, с. 63 — анализ фазовых сдвигов: скорость опережает смещение на</w:t>
      </w:r>
      <w:r>
        <w:rPr>
          <w:i/>
          <w:iCs/>
        </w:rPr>
        <w:t xml:space="preserve"> </w:t>
      </w:r>
      <w:r>
        <w:rPr>
          <w:i/>
          <w:iCs/>
        </w:rPr>
        <w:t xml:space="preserve">, ускорение — на</w:t>
      </w:r>
      <w:r>
        <w:rPr>
          <w:i/>
          <w:iCs/>
        </w:rPr>
        <w:t xml:space="preserve"> </w:t>
      </w:r>
      <w:r>
        <w:rPr>
          <w:i/>
          <w:iCs/>
        </w:rPr>
        <w:t xml:space="preserve">.</w:t>
      </w:r>
    </w:p>
    <w:bookmarkEnd w:id="126"/>
    <w:bookmarkStart w:id="127" w:name="энергетическая-характеристика"/>
    <w:p>
      <w:pPr>
        <w:pStyle w:val="Heading3"/>
      </w:pPr>
      <w:r>
        <w:rPr>
          <w:b/>
          <w:bCs/>
        </w:rPr>
        <w:t xml:space="preserve">11.5. Энергетическая характеристика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Кинетическая энергия</w:t>
      </w:r>
      <w:r>
        <w:t xml:space="preserve">: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Потенциальная энергия упругой деформации</w:t>
      </w:r>
      <w:r>
        <w:t xml:space="preserve">: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Полная механическая энергия</w:t>
      </w:r>
      <w:r>
        <w:t xml:space="preserve">:</w:t>
      </w:r>
    </w:p>
    <w:p>
      <w:pPr>
        <w:pStyle w:val="BlockText"/>
      </w:pPr>
      <w:r>
        <w:t xml:space="preserve">Таким образом, энергия колебаний пропорциональна квадрату амплитуды.</w:t>
      </w:r>
      <w:r>
        <w:br/>
      </w:r>
      <w:r>
        <w:rPr>
          <w:i/>
          <w:iCs/>
        </w:rPr>
        <w:t xml:space="preserve">Источник: § 32, с. 64, формулы (32.6)–(32.8); рис. 39.</w:t>
      </w:r>
    </w:p>
    <w:bookmarkEnd w:id="127"/>
    <w:bookmarkStart w:id="128" w:name="важные-замечания"/>
    <w:p>
      <w:pPr>
        <w:pStyle w:val="Heading3"/>
      </w:pPr>
      <w:r>
        <w:rPr>
          <w:b/>
          <w:bCs/>
        </w:rPr>
        <w:t xml:space="preserve">11.6. Важные замечания</w:t>
      </w:r>
    </w:p>
    <w:p>
      <w:pPr>
        <w:pStyle w:val="Compact"/>
        <w:numPr>
          <w:ilvl w:val="0"/>
          <w:numId w:val="1056"/>
        </w:numPr>
      </w:pPr>
      <w:r>
        <w:t xml:space="preserve">Уравнение (11.3) справедливо при</w:t>
      </w:r>
      <w:r>
        <w:t xml:space="preserve"> </w:t>
      </w:r>
      <w:r>
        <w:rPr>
          <w:b/>
          <w:bCs/>
        </w:rPr>
        <w:t xml:space="preserve">малых колебаниях</w:t>
      </w:r>
      <w:r>
        <w:t xml:space="preserve">, когда выполняется закон Гука и масса пружины пренебрежимо мала по сравнению с массой груза.</w:t>
      </w:r>
    </w:p>
    <w:p>
      <w:pPr>
        <w:pStyle w:val="Compact"/>
        <w:numPr>
          <w:ilvl w:val="0"/>
          <w:numId w:val="1056"/>
        </w:numPr>
      </w:pPr>
      <w:r>
        <w:t xml:space="preserve">Гармоничность колебаний обусловлена</w:t>
      </w:r>
      <w:r>
        <w:t xml:space="preserve"> </w:t>
      </w:r>
      <w:r>
        <w:rPr>
          <w:b/>
          <w:bCs/>
        </w:rPr>
        <w:t xml:space="preserve">линейной</w:t>
      </w:r>
      <w:r>
        <w:t xml:space="preserve"> </w:t>
      </w:r>
      <w:r>
        <w:t xml:space="preserve">зависимостью восстанавливающей силы от смещения (</w:t>
      </w:r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При наличии затухания (сил трения) или внешнего воздействия движение уже не является чисто гармоническим — см. §§ 37–38.</w:t>
      </w:r>
    </w:p>
    <w:bookmarkEnd w:id="128"/>
    <w:bookmarkEnd w:id="129"/>
    <w:bookmarkStart w:id="139" w:name="X1f36e2932b01f3939a368be048a94f435de117d"/>
    <w:p>
      <w:pPr>
        <w:pStyle w:val="Heading2"/>
      </w:pPr>
      <w:r>
        <w:t xml:space="preserve">==12. Скорость и ускорение материальной точки, совершающей механические колебания. Энергия механических колебаний.</w:t>
      </w:r>
    </w:p>
    <w:bookmarkStart w:id="130" w:name="смещение-при-гармонических-колебаниях"/>
    <w:p>
      <w:pPr>
        <w:pStyle w:val="Heading3"/>
      </w:pPr>
      <w:r>
        <w:rPr>
          <w:b/>
          <w:bCs/>
        </w:rPr>
        <w:t xml:space="preserve">12.1. Смещение при гармонических колебаниях</w:t>
      </w:r>
    </w:p>
    <w:p>
      <w:pPr>
        <w:pStyle w:val="FirstParagraph"/>
      </w:pPr>
      <w:r>
        <w:t xml:space="preserve">Пусть материальная точка совершает</w:t>
      </w:r>
      <w:r>
        <w:t xml:space="preserve"> </w:t>
      </w:r>
      <w:r>
        <w:rPr>
          <w:b/>
          <w:bCs/>
        </w:rPr>
        <w:t xml:space="preserve">гармонические колебания</w:t>
      </w:r>
      <w:r>
        <w:t xml:space="preserve"> </w:t>
      </w:r>
      <w:r>
        <w:t xml:space="preserve">вдоль оси</w:t>
      </w:r>
      <w:r>
        <w:t xml:space="preserve"> </w:t>
      </w:r>
      <w:r>
        <w:t xml:space="preserve"> </w:t>
      </w:r>
      <w:r>
        <w:t xml:space="preserve">около положения равновесия (принимаем его за начало координат). Зависимость координаты от времени (смещение) описывается формулой:</w:t>
      </w:r>
    </w:p>
    <w:p>
      <w:pPr>
        <w:pStyle w:val="BodyText"/>
      </w:pPr>
      <w:r>
        <w:t xml:space="preserve">где:</w:t>
      </w:r>
    </w:p>
    <w:p>
      <w:pPr>
        <w:pStyle w:val="Compact"/>
        <w:numPr>
          <w:ilvl w:val="0"/>
          <w:numId w:val="1057"/>
        </w:numPr>
      </w:pPr>
      <w:r>
        <w:t xml:space="preserve"> </w:t>
      </w:r>
      <w:r>
        <w:t xml:space="preserve">— амплитуда колебаний (</w:t>
      </w:r>
      <w:r>
        <w:t xml:space="preserve">);</w:t>
      </w:r>
    </w:p>
    <w:p>
      <w:pPr>
        <w:pStyle w:val="Compact"/>
        <w:numPr>
          <w:ilvl w:val="0"/>
          <w:numId w:val="1057"/>
        </w:numPr>
      </w:pPr>
      <w:r>
        <w:t xml:space="preserve"> </w:t>
      </w:r>
      <w:r>
        <w:t xml:space="preserve">— циклическая (круговая) частота;</w:t>
      </w:r>
    </w:p>
    <w:p>
      <w:pPr>
        <w:pStyle w:val="Compact"/>
        <w:numPr>
          <w:ilvl w:val="0"/>
          <w:numId w:val="1057"/>
        </w:numPr>
      </w:pPr>
      <w:r>
        <w:t xml:space="preserve"> </w:t>
      </w:r>
      <w:r>
        <w:t xml:space="preserve">— начальная фаза;</w:t>
      </w:r>
    </w:p>
    <w:p>
      <w:pPr>
        <w:pStyle w:val="Compact"/>
        <w:numPr>
          <w:ilvl w:val="0"/>
          <w:numId w:val="1057"/>
        </w:numPr>
      </w:pPr>
      <w:r>
        <w:t xml:space="preserve"> </w:t>
      </w:r>
      <w:r>
        <w:t xml:space="preserve">— текущая фаза колебаний.</w:t>
      </w:r>
    </w:p>
    <w:p>
      <w:pPr>
        <w:pStyle w:val="BlockText"/>
      </w:pPr>
      <w:r>
        <w:rPr>
          <w:i/>
          <w:iCs/>
        </w:rPr>
        <w:t xml:space="preserve">Источник: Трофимова Т. И., § 31, с. 62, формула (31.1); рис. 37.</w:t>
      </w:r>
    </w:p>
    <w:p>
      <w:r>
        <w:pict>
          <v:rect style="width:0;height:1.5pt" o:hralign="center" o:hrstd="t" o:hr="t"/>
        </w:pict>
      </w:r>
    </w:p>
    <w:bookmarkEnd w:id="130"/>
    <w:bookmarkStart w:id="131" w:name="скорость-колеблющейся-точки"/>
    <w:p>
      <w:pPr>
        <w:pStyle w:val="Heading3"/>
      </w:pPr>
      <w:r>
        <w:rPr>
          <w:b/>
          <w:bCs/>
        </w:rPr>
        <w:t xml:space="preserve">12.2. Скорость колеблющейся точки</w:t>
      </w:r>
    </w:p>
    <w:p>
      <w:pPr>
        <w:pStyle w:val="FirstParagraph"/>
      </w:pPr>
      <w:r>
        <w:t xml:space="preserve">Скорость — первая производная смещения по времени:</w:t>
      </w:r>
    </w:p>
    <w:p>
      <w:pPr>
        <w:pStyle w:val="BodyText"/>
      </w:pPr>
      <w:r>
        <w:t xml:space="preserve">Можно переписать в виде: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Амплитуда скорости</w:t>
      </w:r>
      <w:r>
        <w:t xml:space="preserve">: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Фазовый сдвиг</w:t>
      </w:r>
      <w:r>
        <w:t xml:space="preserve">: скорость опережает смещение на</w:t>
      </w:r>
      <w:r>
        <w:t xml:space="preserve"> </w:t>
      </w:r>
      <w:r>
        <w:t xml:space="preserve"> </w:t>
      </w:r>
      <w:r>
        <w:t xml:space="preserve">(на четверть периода).</w:t>
      </w:r>
    </w:p>
    <w:p>
      <w:pPr>
        <w:pStyle w:val="BlockText"/>
      </w:pPr>
      <w:r>
        <w:rPr>
          <w:i/>
          <w:iCs/>
        </w:rPr>
        <w:t xml:space="preserve">Источник: § 32, с. 63, формула (32.1); рис. 38.</w:t>
      </w:r>
    </w:p>
    <w:p>
      <w:r>
        <w:pict>
          <v:rect style="width:0;height:1.5pt" o:hralign="center" o:hrstd="t" o:hr="t"/>
        </w:pict>
      </w:r>
    </w:p>
    <w:bookmarkEnd w:id="131"/>
    <w:bookmarkStart w:id="132" w:name="ускорение-колеблющейся-точки"/>
    <w:p>
      <w:pPr>
        <w:pStyle w:val="Heading3"/>
      </w:pPr>
      <w:r>
        <w:rPr>
          <w:b/>
          <w:bCs/>
        </w:rPr>
        <w:t xml:space="preserve">12.3. Ускорение колеблющейся точки</w:t>
      </w:r>
    </w:p>
    <w:p>
      <w:pPr>
        <w:pStyle w:val="FirstParagraph"/>
      </w:pPr>
      <w:r>
        <w:t xml:space="preserve">Ускорение — производная скорости (вторая производная смещения):</w:t>
      </w:r>
    </w:p>
    <w:p>
      <w:pPr>
        <w:pStyle w:val="BodyText"/>
      </w:pPr>
      <w:r>
        <w:t xml:space="preserve">Или: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Амплитуда ускорения</w:t>
      </w:r>
      <w:r>
        <w:t xml:space="preserve">: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Фазовый сдвиг</w:t>
      </w:r>
      <w:r>
        <w:t xml:space="preserve">: ускорение опережает смещение на</w:t>
      </w:r>
      <w:r>
        <w:t xml:space="preserve"> </w:t>
      </w:r>
      <w:r>
        <w:t xml:space="preserve"> </w:t>
      </w:r>
      <w:r>
        <w:t xml:space="preserve">(т.е. находится в</w:t>
      </w:r>
      <w:r>
        <w:t xml:space="preserve"> </w:t>
      </w:r>
      <w:r>
        <w:rPr>
          <w:b/>
          <w:bCs/>
        </w:rPr>
        <w:t xml:space="preserve">противофазе</w:t>
      </w:r>
      <w:r>
        <w:t xml:space="preserve"> </w:t>
      </w:r>
      <w:r>
        <w:t xml:space="preserve">со смещением);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Физический смысл соотношения</w:t>
      </w:r>
      <w:r>
        <w:t xml:space="preserve"> </w:t>
      </w:r>
      <w:r>
        <w:t xml:space="preserve">:</w:t>
      </w:r>
      <w:r>
        <w:br/>
      </w:r>
      <w:r>
        <w:t xml:space="preserve">Ускорение прямо пропорционально смещению и направлено</w:t>
      </w:r>
      <w:r>
        <w:t xml:space="preserve"> </w:t>
      </w:r>
      <w:r>
        <w:rPr>
          <w:b/>
          <w:bCs/>
        </w:rPr>
        <w:t xml:space="preserve">в сторону положения равновесия</w:t>
      </w:r>
      <w:r>
        <w:t xml:space="preserve">, что характерно для восстанавливающей силы.</w:t>
      </w:r>
    </w:p>
    <w:p>
      <w:pPr>
        <w:pStyle w:val="BlockText"/>
      </w:pPr>
      <w:r>
        <w:rPr>
          <w:i/>
          <w:iCs/>
        </w:rPr>
        <w:t xml:space="preserve">Источник: § 32, с. 63, формула (32.2); также (32.3) —</w:t>
      </w:r>
      <w:r>
        <w:rPr>
          <w:i/>
          <w:iCs/>
        </w:rPr>
        <w:t xml:space="preserve"> 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32"/>
    <w:bookmarkStart w:id="136" w:name="энергия-механических-колебаний"/>
    <w:p>
      <w:pPr>
        <w:pStyle w:val="Heading3"/>
      </w:pPr>
      <w:r>
        <w:rPr>
          <w:b/>
          <w:bCs/>
        </w:rPr>
        <w:t xml:space="preserve">12.4. Энергия механических колебаний</w:t>
      </w:r>
    </w:p>
    <w:p>
      <w:pPr>
        <w:pStyle w:val="FirstParagraph"/>
      </w:pPr>
      <w:r>
        <w:t xml:space="preserve">Рассмотрим пружинный маятник: на материальную точку действует упругая сила</w:t>
      </w:r>
      <w:r>
        <w:t xml:space="preserve"> </w:t>
      </w:r>
      <w:r>
        <w:t xml:space="preserve">, где</w:t>
      </w:r>
      <w:r>
        <w:t xml:space="preserve"> </w:t>
      </w:r>
      <w:r>
        <w:t xml:space="preserve"> </w:t>
      </w:r>
      <w:r>
        <w:t xml:space="preserve">— жёсткость пружины, и</w:t>
      </w:r>
      <w:r>
        <w:t xml:space="preserve"> </w:t>
      </w:r>
      <w:r>
        <w:t xml:space="preserve">.</w:t>
      </w:r>
    </w:p>
    <w:bookmarkStart w:id="133" w:name="кинетическая-энергия-1"/>
    <w:p>
      <w:pPr>
        <w:pStyle w:val="Heading4"/>
      </w:pPr>
      <w:r>
        <w:rPr>
          <w:b/>
          <w:bCs/>
        </w:rPr>
        <w:t xml:space="preserve">12.4.1. Кинетическая энергия</w:t>
      </w:r>
    </w:p>
    <w:bookmarkEnd w:id="133"/>
    <w:bookmarkStart w:id="134" w:name="потенциальная-энергия-1"/>
    <w:p>
      <w:pPr>
        <w:pStyle w:val="Heading4"/>
      </w:pPr>
      <w:r>
        <w:rPr>
          <w:b/>
          <w:bCs/>
        </w:rPr>
        <w:t xml:space="preserve">12.4.2. Потенциальная энергия</w:t>
      </w:r>
    </w:p>
    <w:p>
      <w:pPr>
        <w:pStyle w:val="BlockText"/>
      </w:pPr>
      <w:r>
        <w:rPr>
          <w:i/>
          <w:iCs/>
        </w:rPr>
        <w:t xml:space="preserve">Источник: § 16, с. 36, формула (16.4) —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для пружины.</w:t>
      </w:r>
    </w:p>
    <w:bookmarkEnd w:id="134"/>
    <w:bookmarkStart w:id="135" w:name="полная-механическая-энергия"/>
    <w:p>
      <w:pPr>
        <w:pStyle w:val="Heading4"/>
      </w:pPr>
      <w:r>
        <w:rPr>
          <w:b/>
          <w:bCs/>
        </w:rPr>
        <w:t xml:space="preserve">12.4.3. Полная механическая энергия</w:t>
      </w:r>
    </w:p>
    <w:p>
      <w:pPr>
        <w:pStyle w:val="FirstParagraph"/>
      </w:pPr>
      <w:r>
        <w:t xml:space="preserve">То есть:</w:t>
      </w:r>
    </w:p>
    <w:p>
      <w:pPr>
        <w:pStyle w:val="Compact"/>
        <w:numPr>
          <w:ilvl w:val="0"/>
          <w:numId w:val="1060"/>
        </w:numPr>
      </w:pPr>
      <w:r>
        <w:t xml:space="preserve">Полная энергия</w:t>
      </w:r>
      <w:r>
        <w:t xml:space="preserve"> </w:t>
      </w:r>
      <w:r>
        <w:rPr>
          <w:b/>
          <w:bCs/>
        </w:rPr>
        <w:t xml:space="preserve">сохраняется</w:t>
      </w:r>
      <w:r>
        <w:t xml:space="preserve">, поскольку в системе действует только консервативная сила (упругости);</w:t>
      </w:r>
    </w:p>
    <w:p>
      <w:pPr>
        <w:pStyle w:val="Compact"/>
        <w:numPr>
          <w:ilvl w:val="0"/>
          <w:numId w:val="1060"/>
        </w:numPr>
      </w:pPr>
      <w:r>
        <w:t xml:space="preserve">Энергия</w:t>
      </w:r>
      <w:r>
        <w:t xml:space="preserve"> </w:t>
      </w:r>
      <w:r>
        <w:rPr>
          <w:b/>
          <w:bCs/>
        </w:rPr>
        <w:t xml:space="preserve">пропорциональна квадрату амплитуды</w:t>
      </w:r>
      <w:r>
        <w:t xml:space="preserve">;</w:t>
      </w:r>
    </w:p>
    <w:p>
      <w:pPr>
        <w:pStyle w:val="Compact"/>
        <w:numPr>
          <w:ilvl w:val="0"/>
          <w:numId w:val="1060"/>
        </w:numPr>
      </w:pPr>
      <w:r>
        <w:t xml:space="preserve">В течение периода происходит</w:t>
      </w:r>
      <w:r>
        <w:t xml:space="preserve"> </w:t>
      </w:r>
      <w:r>
        <w:rPr>
          <w:b/>
          <w:bCs/>
        </w:rPr>
        <w:t xml:space="preserve">переход энергии</w:t>
      </w:r>
      <w:r>
        <w:t xml:space="preserve"> </w:t>
      </w:r>
      <w:r>
        <w:t xml:space="preserve">из кинетической в потенциальную и обратно.</w:t>
      </w:r>
    </w:p>
    <w:p>
      <w:pPr>
        <w:pStyle w:val="BlockText"/>
      </w:pPr>
      <w:r>
        <w:rPr>
          <w:i/>
          <w:iCs/>
        </w:rPr>
        <w:t xml:space="preserve">Источник: § 32, с. 64, формулы (32.6)–(32.8); рис. 39 — энергетическая диаграмма.</w:t>
      </w:r>
      <w:r>
        <w:br/>
      </w:r>
      <w:r>
        <w:rPr>
          <w:i/>
          <w:iCs/>
        </w:rPr>
        <w:t xml:space="preserve">Средние за период значения: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7" w:name="графическая-иллюстрация-рис.-38-с.-63"/>
    <w:p>
      <w:pPr>
        <w:pStyle w:val="Heading3"/>
      </w:pPr>
      <w:r>
        <w:rPr>
          <w:b/>
          <w:bCs/>
        </w:rPr>
        <w:t xml:space="preserve">12.5. Графическая иллюстрация (рис. 38, с. 63)</w:t>
      </w:r>
    </w:p>
    <w:p>
      <w:pPr>
        <w:pStyle w:val="FirstParagraph"/>
      </w:pPr>
      <w:r>
        <w:t xml:space="preserve">На графике (см. рис. 38 в Трофимовой):</w:t>
      </w:r>
    </w:p>
    <w:p>
      <w:pPr>
        <w:pStyle w:val="Compact"/>
        <w:numPr>
          <w:ilvl w:val="0"/>
          <w:numId w:val="1061"/>
        </w:numPr>
      </w:pPr>
      <w:r>
        <w:t xml:space="preserve"> </w:t>
      </w:r>
      <w:r>
        <w:t xml:space="preserve">— косинусоида;</w:t>
      </w:r>
    </w:p>
    <w:p>
      <w:pPr>
        <w:pStyle w:val="Compact"/>
        <w:numPr>
          <w:ilvl w:val="0"/>
          <w:numId w:val="1061"/>
        </w:numPr>
      </w:pPr>
      <w:r>
        <w:t xml:space="preserve"> </w:t>
      </w:r>
      <w:r>
        <w:t xml:space="preserve">— синусоида, сдвинута влево на</w:t>
      </w:r>
      <w:r>
        <w:t xml:space="preserve"> </w:t>
      </w:r>
      <w:r>
        <w:t xml:space="preserve"> </w:t>
      </w:r>
      <w:r>
        <w:t xml:space="preserve">относительно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61"/>
        </w:numPr>
      </w:pPr>
      <w:r>
        <w:t xml:space="preserve"> </w:t>
      </w:r>
      <w:r>
        <w:t xml:space="preserve">— косинусоида с дополнительным множителем</w:t>
      </w:r>
      <w:r>
        <w:t xml:space="preserve"> </w:t>
      </w:r>
      <w:r>
        <w:t xml:space="preserve">, т.е. противофазна</w:t>
      </w:r>
      <w:r>
        <w:t xml:space="preserve"> </w:t>
      </w:r>
      <w:r>
        <w:t xml:space="preserve">.</w:t>
      </w:r>
    </w:p>
    <w:p>
      <w:pPr>
        <w:pStyle w:val="FirstParagraph"/>
      </w:pPr>
      <w:r>
        <w:t xml:space="preserve">В моменты:</w:t>
      </w:r>
    </w:p>
    <w:p>
      <w:pPr>
        <w:pStyle w:val="Compact"/>
        <w:numPr>
          <w:ilvl w:val="0"/>
          <w:numId w:val="1062"/>
        </w:numPr>
      </w:pPr>
      <w:r>
        <w:t xml:space="preserve">: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62"/>
        </w:numPr>
      </w:pPr>
      <w:r>
        <w:t xml:space="preserve">: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7"/>
    <w:bookmarkStart w:id="138" w:name="Xb919aba64fe3948ea979b277cffec75d50ea88b"/>
    <w:p>
      <w:pPr>
        <w:pStyle w:val="Heading3"/>
      </w:pPr>
      <w:r>
        <w:rPr>
          <w:b/>
          <w:bCs/>
        </w:rPr>
        <w:t xml:space="preserve">12.6. Вывод дифференциального уравнения гармонических колебаний</w:t>
      </w:r>
    </w:p>
    <w:p>
      <w:pPr>
        <w:pStyle w:val="FirstParagraph"/>
      </w:pPr>
      <w:r>
        <w:t xml:space="preserve">Из соотношения</w:t>
      </w:r>
      <w:r>
        <w:t xml:space="preserve"> </w:t>
      </w:r>
      <w:r>
        <w:t xml:space="preserve"> </w:t>
      </w:r>
      <w:r>
        <w:t xml:space="preserve">получаем:</w:t>
      </w:r>
    </w:p>
    <w:p>
      <w:pPr>
        <w:pStyle w:val="BodyText"/>
      </w:pPr>
      <w:r>
        <w:t xml:space="preserve">Это —</w:t>
      </w:r>
      <w:r>
        <w:t xml:space="preserve"> </w:t>
      </w:r>
      <w:r>
        <w:rPr>
          <w:b/>
          <w:bCs/>
        </w:rPr>
        <w:t xml:space="preserve">основное дифференциальное уравнение гармонических колебаний</w:t>
      </w:r>
      <w:r>
        <w:t xml:space="preserve">.</w:t>
      </w:r>
    </w:p>
    <w:p>
      <w:pPr>
        <w:pStyle w:val="BodyText"/>
      </w:pPr>
      <w:r>
        <w:t xml:space="preserve">Решением этого уравнения является любая линейная комбинация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, т.е. функция вида (12.1).</w:t>
      </w:r>
    </w:p>
    <w:p>
      <w:pPr>
        <w:pStyle w:val="BlockText"/>
      </w:pPr>
      <w:r>
        <w:rPr>
          <w:i/>
          <w:iCs/>
        </w:rPr>
        <w:t xml:space="preserve">Источник: § 32, с. 63, формула (32.4).</w:t>
      </w:r>
    </w:p>
    <w:bookmarkEnd w:id="138"/>
    <w:bookmarkEnd w:id="139"/>
    <w:bookmarkStart w:id="147" w:name="Xb25f23b005a1dbe830fa8b9092fdd78494cdd7e"/>
    <w:p>
      <w:pPr>
        <w:pStyle w:val="Heading2"/>
      </w:pPr>
      <w:r>
        <w:t xml:space="preserve">==13. Гармонический осциллятор. Физический и математический маятники (определения и вывод уравнений колебаний).</w:t>
      </w:r>
    </w:p>
    <w:bookmarkStart w:id="140" w:name="гармонический-осциллятор"/>
    <w:p>
      <w:pPr>
        <w:pStyle w:val="Heading3"/>
      </w:pPr>
      <w:r>
        <w:rPr>
          <w:b/>
          <w:bCs/>
        </w:rPr>
        <w:t xml:space="preserve">13.1. Гармонический осциллятор</w:t>
      </w:r>
    </w:p>
    <w:p>
      <w:pPr>
        <w:pStyle w:val="FirstParagraph"/>
      </w:pPr>
      <w:r>
        <w:rPr>
          <w:b/>
          <w:bCs/>
        </w:rPr>
        <w:t xml:space="preserve">Гармонический осциллятор</w:t>
      </w:r>
      <w:r>
        <w:t xml:space="preserve"> </w:t>
      </w:r>
      <w:r>
        <w:t xml:space="preserve">— это система, совершающая колебания под действием</w:t>
      </w:r>
      <w:r>
        <w:t xml:space="preserve"> </w:t>
      </w:r>
      <w:r>
        <w:rPr>
          <w:b/>
          <w:bCs/>
        </w:rPr>
        <w:t xml:space="preserve">квазиупругой (линейной восстанавливающей) силы</w:t>
      </w:r>
      <w:r>
        <w:t xml:space="preserve">, пропорциональной смещению и направленной против него:</w:t>
      </w:r>
    </w:p>
    <w:p>
      <w:pPr>
        <w:pStyle w:val="BodyText"/>
      </w:pPr>
      <w:r>
        <w:t xml:space="preserve">где:</w:t>
      </w:r>
    </w:p>
    <w:p>
      <w:pPr>
        <w:pStyle w:val="Compact"/>
        <w:numPr>
          <w:ilvl w:val="0"/>
          <w:numId w:val="1063"/>
        </w:numPr>
      </w:pPr>
      <w:r>
        <w:t xml:space="preserve"> </w:t>
      </w:r>
      <w:r>
        <w:t xml:space="preserve">— коэффициент упругости (жёсткость),</w:t>
      </w:r>
    </w:p>
    <w:p>
      <w:pPr>
        <w:pStyle w:val="Compact"/>
        <w:numPr>
          <w:ilvl w:val="0"/>
          <w:numId w:val="1063"/>
        </w:numPr>
      </w:pPr>
      <w:r>
        <w:t xml:space="preserve"> </w:t>
      </w:r>
      <w:r>
        <w:t xml:space="preserve">— смещение от положения равновесия.</w:t>
      </w:r>
    </w:p>
    <w:p>
      <w:pPr>
        <w:pStyle w:val="FirstParagraph"/>
      </w:pPr>
      <w:r>
        <w:t xml:space="preserve">Такая сила возникает при малых отклонениях от устойчивого равновесия и является следствием приближения потенциальной энергии до второго порядка по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Подстановка (13.1) во второй закон Ньютона</w:t>
      </w:r>
      <w:r>
        <w:t xml:space="preserve"> </w:t>
      </w:r>
      <w:r>
        <w:t xml:space="preserve"> </w:t>
      </w:r>
      <w:r>
        <w:t xml:space="preserve">даёт:</w:t>
      </w:r>
    </w:p>
    <w:p>
      <w:pPr>
        <w:pStyle w:val="BodyText"/>
      </w:pPr>
      <w:r>
        <w:t xml:space="preserve">где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собственная (циклическая) частота</w:t>
      </w:r>
      <w:r>
        <w:t xml:space="preserve"> </w:t>
      </w:r>
      <w:r>
        <w:t xml:space="preserve">гармонического осциллятора.</w:t>
      </w:r>
    </w:p>
    <w:p>
      <w:pPr>
        <w:pStyle w:val="BodyText"/>
      </w:pPr>
      <w:r>
        <w:rPr>
          <w:b/>
          <w:bCs/>
        </w:rPr>
        <w:t xml:space="preserve">Решение уравнения (13.2)</w:t>
      </w:r>
      <w:r>
        <w:t xml:space="preserve">:</w:t>
      </w:r>
    </w:p>
    <w:p>
      <w:pPr>
        <w:pStyle w:val="BodyText"/>
      </w:pPr>
      <w:r>
        <w:t xml:space="preserve">где:</w:t>
      </w:r>
    </w:p>
    <w:p>
      <w:pPr>
        <w:pStyle w:val="Compact"/>
        <w:numPr>
          <w:ilvl w:val="0"/>
          <w:numId w:val="1064"/>
        </w:numPr>
      </w:pPr>
      <w:r>
        <w:t xml:space="preserve"> </w:t>
      </w:r>
      <w:r>
        <w:t xml:space="preserve">— амплитуда,</w:t>
      </w:r>
    </w:p>
    <w:p>
      <w:pPr>
        <w:pStyle w:val="Compact"/>
        <w:numPr>
          <w:ilvl w:val="0"/>
          <w:numId w:val="1064"/>
        </w:numPr>
      </w:pPr>
      <w:r>
        <w:t xml:space="preserve"> </w:t>
      </w:r>
      <w:r>
        <w:t xml:space="preserve">— начальная фаза.</w:t>
      </w:r>
    </w:p>
    <w:p>
      <w:pPr>
        <w:pStyle w:val="FirstParagraph"/>
      </w:pPr>
      <w:r>
        <w:t xml:space="preserve">Это —</w:t>
      </w:r>
      <w:r>
        <w:t xml:space="preserve"> </w:t>
      </w:r>
      <w:r>
        <w:rPr>
          <w:b/>
          <w:bCs/>
        </w:rPr>
        <w:t xml:space="preserve">гармонические колебания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Трофимова Т. И., § 32, с. 62–64; Приложение, п. 8, с. 315–316 (квантовый осциллятор).</w:t>
      </w:r>
    </w:p>
    <w:p>
      <w:r>
        <w:pict>
          <v:rect style="width:0;height:1.5pt" o:hralign="center" o:hrstd="t" o:hr="t"/>
        </w:pict>
      </w:r>
    </w:p>
    <w:bookmarkEnd w:id="140"/>
    <w:bookmarkStart w:id="142" w:name="математический-маятник"/>
    <w:p>
      <w:pPr>
        <w:pStyle w:val="Heading3"/>
      </w:pPr>
      <w:r>
        <w:rPr>
          <w:b/>
          <w:bCs/>
        </w:rPr>
        <w:t xml:space="preserve">13.2. Математический маятник</w:t>
      </w:r>
    </w:p>
    <w:p>
      <w:pPr>
        <w:pStyle w:val="FirstParagraph"/>
      </w:pPr>
      <w:r>
        <w:rPr>
          <w:b/>
          <w:bCs/>
        </w:rPr>
        <w:t xml:space="preserve">Математический маятник</w:t>
      </w:r>
      <w:r>
        <w:t xml:space="preserve"> </w:t>
      </w:r>
      <w:r>
        <w:t xml:space="preserve">— идеализированная система, состоящая из:</w:t>
      </w:r>
    </w:p>
    <w:p>
      <w:pPr>
        <w:pStyle w:val="Compact"/>
        <w:numPr>
          <w:ilvl w:val="0"/>
          <w:numId w:val="1065"/>
        </w:numPr>
      </w:pPr>
      <w:r>
        <w:t xml:space="preserve">материальной точки массой</w:t>
      </w:r>
      <w:r>
        <w:t xml:space="preserve"> </w:t>
      </w:r>
      <w:r>
        <w:t xml:space="preserve">,</w:t>
      </w:r>
    </w:p>
    <w:p>
      <w:pPr>
        <w:pStyle w:val="Compact"/>
        <w:numPr>
          <w:ilvl w:val="0"/>
          <w:numId w:val="1065"/>
        </w:numPr>
      </w:pPr>
      <w:r>
        <w:t xml:space="preserve">подвешенной на</w:t>
      </w:r>
      <w:r>
        <w:t xml:space="preserve"> </w:t>
      </w:r>
      <w:r>
        <w:rPr>
          <w:b/>
          <w:bCs/>
        </w:rPr>
        <w:t xml:space="preserve">невесомой и нерастяжимой</w:t>
      </w:r>
      <w:r>
        <w:t xml:space="preserve"> </w:t>
      </w:r>
      <w:r>
        <w:t xml:space="preserve">нити длиной</w:t>
      </w:r>
      <w:r>
        <w:t xml:space="preserve"> </w:t>
      </w:r>
      <w:r>
        <w:t xml:space="preserve">,</w:t>
      </w:r>
    </w:p>
    <w:p>
      <w:pPr>
        <w:pStyle w:val="Compact"/>
        <w:numPr>
          <w:ilvl w:val="0"/>
          <w:numId w:val="1065"/>
        </w:numPr>
      </w:pPr>
      <w:r>
        <w:t xml:space="preserve">совершающей колебания в однородном поле тяжести.</w:t>
      </w:r>
    </w:p>
    <w:p>
      <w:pPr>
        <w:pStyle w:val="BlockText"/>
      </w:pPr>
      <w:r>
        <w:rPr>
          <w:i/>
          <w:iCs/>
        </w:rPr>
        <w:t xml:space="preserve">Хорошее приближение</w:t>
      </w:r>
      <w:r>
        <w:t xml:space="preserve">: маленький тяжёлый шарик на длинной тонкой нити.</w:t>
      </w:r>
      <w:r>
        <w:br/>
      </w:r>
      <w:r>
        <w:rPr>
          <w:i/>
          <w:iCs/>
        </w:rPr>
        <w:t xml:space="preserve">Источник: § 33, с. 65.</w:t>
      </w:r>
    </w:p>
    <w:bookmarkStart w:id="141" w:name="вывод-уравнения-колебаний"/>
    <w:p>
      <w:pPr>
        <w:pStyle w:val="Heading5"/>
      </w:pPr>
      <w:r>
        <w:rPr>
          <w:b/>
          <w:bCs/>
        </w:rPr>
        <w:t xml:space="preserve">Вывод уравнения колебаний</w:t>
      </w:r>
    </w:p>
    <w:p>
      <w:pPr>
        <w:numPr>
          <w:ilvl w:val="0"/>
          <w:numId w:val="1066"/>
        </w:numPr>
      </w:pPr>
      <w:r>
        <w:t xml:space="preserve">Пусть</w:t>
      </w:r>
      <w:r>
        <w:t xml:space="preserve"> </w:t>
      </w:r>
      <w:r>
        <w:t xml:space="preserve"> </w:t>
      </w:r>
      <w:r>
        <w:t xml:space="preserve">— угол отклонения нити от вертикали (см. рис. 41).</w:t>
      </w:r>
    </w:p>
    <w:p>
      <w:pPr>
        <w:numPr>
          <w:ilvl w:val="0"/>
          <w:numId w:val="1066"/>
        </w:numPr>
      </w:pPr>
      <w:r>
        <w:t xml:space="preserve">На груз действует сила тяжести</w:t>
      </w:r>
      <w:r>
        <w:t xml:space="preserve"> </w:t>
      </w:r>
      <w:r>
        <w:t xml:space="preserve">; её момент относительно точки подвеса</w:t>
      </w:r>
      <w:r>
        <w:t xml:space="preserve"> 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где знак «–» означает, что момент стремится уменьшить</w:t>
      </w:r>
      <w:r>
        <w:t xml:space="preserve"> </w:t>
      </w:r>
      <w:r>
        <w:t xml:space="preserve">.</w:t>
      </w:r>
    </w:p>
    <w:p>
      <w:pPr>
        <w:numPr>
          <w:ilvl w:val="0"/>
          <w:numId w:val="1066"/>
        </w:numPr>
      </w:pPr>
      <w:r>
        <w:t xml:space="preserve">Момент инерции материальной точки:</w:t>
      </w:r>
      <w:r>
        <w:t xml:space="preserve"> </w:t>
      </w:r>
      <w:r>
        <w:t xml:space="preserve">.</w:t>
      </w:r>
    </w:p>
    <w:p>
      <w:pPr>
        <w:numPr>
          <w:ilvl w:val="0"/>
          <w:numId w:val="1066"/>
        </w:numPr>
      </w:pPr>
      <w:r>
        <w:t xml:space="preserve">Основное уравнение динамики вращательного движения:</w:t>
      </w:r>
    </w:p>
    <w:p>
      <w:pPr>
        <w:numPr>
          <w:ilvl w:val="0"/>
          <w:numId w:val="1066"/>
        </w:numPr>
      </w:pPr>
      <w:r>
        <w:t xml:space="preserve">После сокращения:</w:t>
      </w:r>
    </w:p>
    <w:p>
      <w:pPr>
        <w:pStyle w:val="FirstParagraph"/>
      </w:pPr>
      <w:r>
        <w:rPr>
          <w:b/>
          <w:bCs/>
        </w:rPr>
        <w:t xml:space="preserve">При малых углах</w:t>
      </w:r>
      <w:r>
        <w:t xml:space="preserve"> </w:t>
      </w:r>
      <w:r>
        <w:t xml:space="preserve">(</w:t>
      </w:r>
      <w:r>
        <w:t xml:space="preserve">,</w:t>
      </w:r>
      <w:r>
        <w:t xml:space="preserve"> </w:t>
      </w:r>
      <w:r>
        <w:t xml:space="preserve">):</w:t>
      </w:r>
    </w:p>
    <w:p>
      <w:pPr>
        <w:pStyle w:val="BodyText"/>
      </w:pPr>
      <w:r>
        <w:t xml:space="preserve">где</w:t>
      </w:r>
    </w:p>
    <w:p>
      <w:pPr>
        <w:pStyle w:val="BodyText"/>
      </w:pPr>
      <w:r>
        <w:rPr>
          <w:b/>
          <w:bCs/>
        </w:rPr>
        <w:t xml:space="preserve">Решение</w:t>
      </w:r>
      <w:r>
        <w:t xml:space="preserve">:</w:t>
      </w:r>
    </w:p>
    <w:p>
      <w:pPr>
        <w:pStyle w:val="BodyText"/>
      </w:pPr>
      <w:r>
        <w:t xml:space="preserve">где</w:t>
      </w:r>
      <w:r>
        <w:t xml:space="preserve"> </w:t>
      </w:r>
      <w:r>
        <w:t xml:space="preserve"> </w:t>
      </w:r>
      <w:r>
        <w:t xml:space="preserve">— максимальный угол отклонения (амплитуда угла).</w:t>
      </w:r>
    </w:p>
    <w:p>
      <w:pPr>
        <w:pStyle w:val="BodyText"/>
      </w:pPr>
      <w:r>
        <w:rPr>
          <w:b/>
          <w:bCs/>
        </w:rPr>
        <w:t xml:space="preserve">Период колебаний</w:t>
      </w:r>
      <w:r>
        <w:t xml:space="preserve">:</w:t>
      </w:r>
    </w:p>
    <w:p>
      <w:pPr>
        <w:pStyle w:val="BlockText"/>
      </w:pPr>
      <w:r>
        <w:t xml:space="preserve">✅ Замечание: период не зависит от массы и (при малых</w:t>
      </w:r>
      <w:r>
        <w:t xml:space="preserve"> </w:t>
      </w:r>
      <w:r>
        <w:t xml:space="preserve">) от амплитуды — изохронность.</w:t>
      </w:r>
    </w:p>
    <w:p>
      <w:pPr>
        <w:pStyle w:val="BlockText"/>
      </w:pPr>
      <w:r>
        <w:rPr>
          <w:i/>
          <w:iCs/>
        </w:rPr>
        <w:t xml:space="preserve">Источник: § 33, с. 65, формулы (33.8)–(33.12).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5" w:name="физический-маятник"/>
    <w:p>
      <w:pPr>
        <w:pStyle w:val="Heading3"/>
      </w:pPr>
      <w:r>
        <w:rPr>
          <w:b/>
          <w:bCs/>
        </w:rPr>
        <w:t xml:space="preserve">13.3. Физический маятник</w:t>
      </w:r>
    </w:p>
    <w:p>
      <w:pPr>
        <w:pStyle w:val="FirstParagraph"/>
      </w:pPr>
      <w:r>
        <w:rPr>
          <w:b/>
          <w:bCs/>
        </w:rPr>
        <w:t xml:space="preserve">Физический маятник</w:t>
      </w:r>
      <w:r>
        <w:t xml:space="preserve"> </w:t>
      </w:r>
      <w:r>
        <w:t xml:space="preserve">— твёрдое тело, совершающее колебания под действием силы тяжести вокруг</w:t>
      </w:r>
      <w:r>
        <w:t xml:space="preserve"> </w:t>
      </w:r>
      <w:r>
        <w:rPr>
          <w:b/>
          <w:bCs/>
        </w:rPr>
        <w:t xml:space="preserve">неподвижной горизонтальной оси</w:t>
      </w:r>
      <w:r>
        <w:t xml:space="preserve">, не проходящей через центр масс (см. рис. 42).</w:t>
      </w:r>
    </w:p>
    <w:p>
      <w:pPr>
        <w:pStyle w:val="Compact"/>
        <w:numPr>
          <w:ilvl w:val="0"/>
          <w:numId w:val="1067"/>
        </w:numPr>
      </w:pPr>
      <w:r>
        <w:t xml:space="preserve"> </w:t>
      </w:r>
      <w:r>
        <w:t xml:space="preserve">— масса тела,</w:t>
      </w:r>
    </w:p>
    <w:p>
      <w:pPr>
        <w:pStyle w:val="Compact"/>
        <w:numPr>
          <w:ilvl w:val="0"/>
          <w:numId w:val="1067"/>
        </w:numPr>
      </w:pPr>
      <w:r>
        <w:t xml:space="preserve"> </w:t>
      </w:r>
      <w:r>
        <w:t xml:space="preserve">— центр масс,</w:t>
      </w:r>
    </w:p>
    <w:p>
      <w:pPr>
        <w:pStyle w:val="Compact"/>
        <w:numPr>
          <w:ilvl w:val="0"/>
          <w:numId w:val="1067"/>
        </w:numPr>
      </w:pPr>
      <w:r>
        <w:t xml:space="preserve"> </w:t>
      </w:r>
      <w:r>
        <w:t xml:space="preserve">— точка подвеса,</w:t>
      </w:r>
    </w:p>
    <w:p>
      <w:pPr>
        <w:pStyle w:val="Compact"/>
        <w:numPr>
          <w:ilvl w:val="0"/>
          <w:numId w:val="1067"/>
        </w:numPr>
      </w:pPr>
      <w:r>
        <w:t xml:space="preserve"> </w:t>
      </w:r>
      <w:r>
        <w:t xml:space="preserve">— расстояние</w:t>
      </w:r>
      <w:r>
        <w:t xml:space="preserve"> </w:t>
      </w:r>
      <w:r>
        <w:t xml:space="preserve">,</w:t>
      </w:r>
    </w:p>
    <w:p>
      <w:pPr>
        <w:pStyle w:val="Compact"/>
        <w:numPr>
          <w:ilvl w:val="0"/>
          <w:numId w:val="1067"/>
        </w:numPr>
      </w:pPr>
      <w:r>
        <w:t xml:space="preserve"> </w:t>
      </w:r>
      <w:r>
        <w:t xml:space="preserve">— момент инерции тела относительно оси, проходящей через</w:t>
      </w:r>
      <w:r>
        <w:t xml:space="preserve"> 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§ 33, с. 66.</w:t>
      </w:r>
    </w:p>
    <w:bookmarkStart w:id="143" w:name="вывод-уравнения-колебаний-1"/>
    <w:p>
      <w:pPr>
        <w:pStyle w:val="Heading5"/>
      </w:pPr>
      <w:r>
        <w:rPr>
          <w:b/>
          <w:bCs/>
        </w:rPr>
        <w:t xml:space="preserve">Вывод уравнения колебаний</w:t>
      </w:r>
    </w:p>
    <w:p>
      <w:pPr>
        <w:numPr>
          <w:ilvl w:val="0"/>
          <w:numId w:val="1068"/>
        </w:numPr>
      </w:pPr>
      <w:r>
        <w:t xml:space="preserve">При отклонении на угол</w:t>
      </w:r>
      <w:r>
        <w:t xml:space="preserve"> </w:t>
      </w:r>
      <w:r>
        <w:t xml:space="preserve"> </w:t>
      </w:r>
      <w:r>
        <w:t xml:space="preserve">создаётся момент силы тяжести:</w:t>
      </w:r>
    </w:p>
    <w:p>
      <w:pPr>
        <w:numPr>
          <w:ilvl w:val="0"/>
          <w:numId w:val="1068"/>
        </w:numPr>
      </w:pPr>
      <w:r>
        <w:t xml:space="preserve">По уравнению динамики вращательного движения:</w:t>
      </w:r>
    </w:p>
    <w:p>
      <w:pPr>
        <w:numPr>
          <w:ilvl w:val="0"/>
          <w:numId w:val="1068"/>
        </w:numPr>
      </w:pPr>
      <w:r>
        <w:t xml:space="preserve">При малых углах (</w:t>
      </w:r>
      <w:r>
        <w:t xml:space="preserve">):</w:t>
      </w:r>
    </w:p>
    <w:p>
      <w:pPr>
        <w:pStyle w:val="FirstParagraph"/>
      </w:pPr>
      <w:r>
        <w:t xml:space="preserve">Следовательно, собственная частота:</w:t>
      </w:r>
    </w:p>
    <w:p>
      <w:pPr>
        <w:pStyle w:val="BodyText"/>
      </w:pPr>
      <w:r>
        <w:rPr>
          <w:b/>
          <w:bCs/>
        </w:rPr>
        <w:t xml:space="preserve">Решение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Период колебаний</w:t>
      </w:r>
      <w:r>
        <w:t xml:space="preserve">:</w:t>
      </w:r>
    </w:p>
    <w:bookmarkEnd w:id="143"/>
    <w:bookmarkStart w:id="144" w:name="приведённая-длина"/>
    <w:p>
      <w:pPr>
        <w:pStyle w:val="Heading5"/>
      </w:pPr>
      <w:r>
        <w:rPr>
          <w:b/>
          <w:bCs/>
        </w:rPr>
        <w:t xml:space="preserve">Приведённая длина</w:t>
      </w:r>
    </w:p>
    <w:p>
      <w:pPr>
        <w:pStyle w:val="FirstParagraph"/>
      </w:pPr>
      <w:r>
        <w:t xml:space="preserve">Сравнивая (13.8) и (13.12), вводят</w:t>
      </w:r>
      <w:r>
        <w:t xml:space="preserve"> </w:t>
      </w:r>
      <w:r>
        <w:rPr>
          <w:b/>
          <w:bCs/>
        </w:rPr>
        <w:t xml:space="preserve">приведённую длину</w:t>
      </w:r>
      <w:r>
        <w:t xml:space="preserve"> </w:t>
      </w:r>
      <w:r>
        <w:t xml:space="preserve">физического маятника:</w:t>
      </w:r>
    </w:p>
    <w:p>
      <w:pPr>
        <w:pStyle w:val="BodyText"/>
      </w:pPr>
      <w:r>
        <w:t xml:space="preserve">Тогда:</w:t>
      </w:r>
    </w:p>
    <w:p>
      <w:pPr>
        <w:pStyle w:val="BodyText"/>
      </w:pPr>
      <w:r>
        <w:t xml:space="preserve">т. е. физический маятник эквивалентен математическому маятнику длиной</w:t>
      </w:r>
      <w:r>
        <w:t xml:space="preserve"> 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Пример</w:t>
      </w:r>
      <w:r>
        <w:t xml:space="preserve">: для однородного стержня длиной</w:t>
      </w:r>
      <w:r>
        <w:t xml:space="preserve"> </w:t>
      </w:r>
      <w:r>
        <w:t xml:space="preserve">, подвешенного за конец,</w:t>
      </w:r>
      <w:r>
        <w:t xml:space="preserve"> </w:t>
      </w:r>
      <w:r>
        <w:t xml:space="preserve">,</w:t>
      </w:r>
      <w:r>
        <w:t xml:space="preserve"> </w:t>
      </w:r>
      <w:r>
        <w:t xml:space="preserve">цм</w:t>
      </w:r>
      <w:r>
        <w:t xml:space="preserve">,</w:t>
      </w:r>
      <w:r>
        <w:br/>
      </w:r>
      <w:r>
        <w:t xml:space="preserve">откуда</w:t>
      </w:r>
      <w:r>
        <w:t xml:space="preserve"> </w:t>
      </w:r>
      <w:r>
        <w:t xml:space="preserve">цм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§ 33, с. 66–67, формулы (33.13)–(33.17).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6" w:name="Xa6ae236143a0317d67738cff023bb3a9301dcec"/>
    <w:p>
      <w:pPr>
        <w:pStyle w:val="Heading3"/>
      </w:pPr>
      <w:r>
        <w:rPr>
          <w:b/>
          <w:bCs/>
        </w:rPr>
        <w:t xml:space="preserve">13.4. Обобщение: общий вид уравнения гармонических колебаний</w:t>
      </w:r>
    </w:p>
    <w:p>
      <w:pPr>
        <w:pStyle w:val="FirstParagraph"/>
      </w:pPr>
      <w:r>
        <w:t xml:space="preserve">Во всех рассмотренных случаях (пружинный, математический, физический маятники при малых отклонениях) получается</w:t>
      </w:r>
      <w:r>
        <w:t xml:space="preserve"> </w:t>
      </w:r>
      <w:r>
        <w:rPr>
          <w:b/>
          <w:bCs/>
        </w:rPr>
        <w:t xml:space="preserve">одинаковое дифференциальное уравнение</w:t>
      </w:r>
      <w:r>
        <w:t xml:space="preserve">:</w:t>
      </w:r>
    </w:p>
    <w:p>
      <w:pPr>
        <w:pStyle w:val="BodyText"/>
      </w:pPr>
      <w:r>
        <w:t xml:space="preserve">где</w:t>
      </w:r>
      <w:r>
        <w:t xml:space="preserve"> </w:t>
      </w:r>
      <w:r>
        <w:t xml:space="preserve"> </w:t>
      </w:r>
      <w:r>
        <w:t xml:space="preserve">— обобщённая координата (смещение</w:t>
      </w:r>
      <w:r>
        <w:t xml:space="preserve"> </w:t>
      </w:r>
      <w:r>
        <w:t xml:space="preserve">, угол</w:t>
      </w:r>
      <w:r>
        <w:t xml:space="preserve"> </w:t>
      </w:r>
      <w:r>
        <w:t xml:space="preserve"> </w:t>
      </w:r>
      <w:r>
        <w:t xml:space="preserve">и т.д.),</w:t>
      </w:r>
      <w:r>
        <w:br/>
      </w:r>
      <w:r>
        <w:t xml:space="preserve">а</w:t>
      </w:r>
      <w:r>
        <w:t xml:space="preserve"> </w:t>
      </w:r>
      <w:r>
        <w:t xml:space="preserve"> </w:t>
      </w:r>
      <w:r>
        <w:t xml:space="preserve">определяется параметрами системы:</w:t>
      </w:r>
    </w:p>
    <w:p>
      <w:pPr>
        <w:pStyle w:val="Compact"/>
        <w:numPr>
          <w:ilvl w:val="0"/>
          <w:numId w:val="1069"/>
        </w:numPr>
      </w:pPr>
      <w:r>
        <w:t xml:space="preserve">пружинный:</w:t>
      </w:r>
      <w:r>
        <w:t xml:space="preserve"> </w:t>
      </w:r>
      <w:r>
        <w:t xml:space="preserve">,</w:t>
      </w:r>
    </w:p>
    <w:p>
      <w:pPr>
        <w:pStyle w:val="Compact"/>
        <w:numPr>
          <w:ilvl w:val="0"/>
          <w:numId w:val="1069"/>
        </w:numPr>
      </w:pPr>
      <w:r>
        <w:t xml:space="preserve">математический:</w:t>
      </w:r>
      <w:r>
        <w:t xml:space="preserve"> </w:t>
      </w:r>
      <w:r>
        <w:t xml:space="preserve">,</w:t>
      </w:r>
    </w:p>
    <w:p>
      <w:pPr>
        <w:pStyle w:val="Compact"/>
        <w:numPr>
          <w:ilvl w:val="0"/>
          <w:numId w:val="1069"/>
        </w:numPr>
      </w:pPr>
      <w:r>
        <w:t xml:space="preserve">физический:</w:t>
      </w:r>
      <w:r>
        <w:t xml:space="preserve"> </w:t>
      </w:r>
      <w:r>
        <w:t xml:space="preserve">.</w:t>
      </w:r>
    </w:p>
    <w:p>
      <w:pPr>
        <w:pStyle w:val="FirstParagraph"/>
      </w:pPr>
      <w:r>
        <w:t xml:space="preserve">Это свидетельствует об</w:t>
      </w:r>
      <w:r>
        <w:t xml:space="preserve"> </w:t>
      </w:r>
      <w:r>
        <w:rPr>
          <w:b/>
          <w:bCs/>
        </w:rPr>
        <w:t xml:space="preserve">универсальности гармонического осциллятора</w:t>
      </w:r>
      <w:r>
        <w:t xml:space="preserve"> </w:t>
      </w:r>
      <w:r>
        <w:t xml:space="preserve">как физической модели.</w:t>
      </w:r>
    </w:p>
    <w:p>
      <w:pPr>
        <w:pStyle w:val="BlockText"/>
      </w:pPr>
      <w:r>
        <w:rPr>
          <w:i/>
          <w:iCs/>
        </w:rPr>
        <w:t xml:space="preserve">См. также Приложение, п. 8, с. 315: квантовый гармонический осциллятор — фундаментальная модель в квантовой механике.</w:t>
      </w:r>
    </w:p>
    <w:bookmarkEnd w:id="146"/>
    <w:bookmarkEnd w:id="147"/>
    <w:bookmarkStart w:id="157" w:name="X6feb00b3760ec7cedcbcc7f20548c0eb4fb7b5c"/>
    <w:p>
      <w:pPr>
        <w:pStyle w:val="Heading2"/>
      </w:pPr>
      <w:r>
        <w:t xml:space="preserve">==14. Вывод уравнения затухающих механических колебаний. Амплитуда, частота, период. Время релаксации и коэффициент затухания. Логарифмический декремент затухания.</w:t>
      </w:r>
    </w:p>
    <w:bookmarkStart w:id="148" w:name="X65e37e280a25c2519ccf43078060dbf004809a0"/>
    <w:p>
      <w:pPr>
        <w:pStyle w:val="Heading3"/>
      </w:pPr>
      <w:r>
        <w:rPr>
          <w:b/>
          <w:bCs/>
        </w:rPr>
        <w:t xml:space="preserve">14.1. Вывод дифференциального уравнения затухающих колебаний</w:t>
      </w:r>
    </w:p>
    <w:p>
      <w:pPr>
        <w:pStyle w:val="FirstParagraph"/>
      </w:pPr>
      <w:r>
        <w:t xml:space="preserve">Рассмотрим пружинный маятник: тело массой</w:t>
      </w:r>
      <w:r>
        <w:t xml:space="preserve"> </w:t>
      </w:r>
      <w:r>
        <w:t xml:space="preserve">, закреплённое на пружине жёсткостью</w:t>
      </w:r>
      <w:r>
        <w:t xml:space="preserve"> </w:t>
      </w:r>
      <w:r>
        <w:t xml:space="preserve">, движется в вязкой среде. На тело действуют: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упругая сила</w:t>
      </w:r>
      <w:r>
        <w:t xml:space="preserve"> </w:t>
      </w:r>
      <w:r>
        <w:t xml:space="preserve">(по закону Гука):</w:t>
      </w:r>
      <w:r>
        <w:t xml:space="preserve"> </w:t>
      </w:r>
      <w:r>
        <w:t xml:space="preserve">упр</w:t>
      </w:r>
      <w:r>
        <w:t xml:space="preserve">,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сила сопротивления среды</w:t>
      </w:r>
      <w:r>
        <w:t xml:space="preserve">, пропорциональная скорости (при малых скоростях):</w:t>
      </w:r>
    </w:p>
    <w:p>
      <w:pPr>
        <w:pStyle w:val="Compact"/>
        <w:numPr>
          <w:ilvl w:val="0"/>
          <w:numId w:val="1000"/>
        </w:numPr>
      </w:pPr>
      <w:r>
        <w:t xml:space="preserve">тр</w:t>
      </w:r>
    </w:p>
    <w:p>
      <w:pPr>
        <w:pStyle w:val="Compact"/>
        <w:numPr>
          <w:ilvl w:val="0"/>
          <w:numId w:val="1000"/>
        </w:numPr>
      </w:pPr>
      <w:r>
        <w:t xml:space="preserve">где</w:t>
      </w:r>
      <w:r>
        <w:t xml:space="preserve"> </w:t>
      </w:r>
      <w:r>
        <w:t xml:space="preserve"> </w:t>
      </w:r>
      <w:r>
        <w:t xml:space="preserve">— коэффициент сопротивления,</w:t>
      </w:r>
      <w:r>
        <w:t xml:space="preserve"> </w:t>
      </w:r>
      <w:r>
        <w:t xml:space="preserve"> </w:t>
      </w:r>
      <w:r>
        <w:t xml:space="preserve">— скорость, «–» указывает, что сила направлена против скорости.</w:t>
      </w:r>
    </w:p>
    <w:p>
      <w:pPr>
        <w:pStyle w:val="FirstParagraph"/>
      </w:pPr>
      <w:r>
        <w:t xml:space="preserve">По второму закону Ньютона:</w:t>
      </w:r>
    </w:p>
    <w:p>
      <w:pPr>
        <w:pStyle w:val="BodyText"/>
      </w:pPr>
      <w:r>
        <w:t xml:space="preserve">Разделив на</w:t>
      </w:r>
      <w:r>
        <w:t xml:space="preserve"> </w:t>
      </w:r>
      <w:r>
        <w:t xml:space="preserve"> </w:t>
      </w:r>
      <w:r>
        <w:t xml:space="preserve">и вводя обозначения:</w:t>
      </w:r>
    </w:p>
    <w:p>
      <w:pPr>
        <w:pStyle w:val="BodyText"/>
      </w:pPr>
      <w:r>
        <w:t xml:space="preserve">собственнаяциклическаячастотаприотсутствиитрения</w:t>
      </w:r>
    </w:p>
    <w:p>
      <w:pPr>
        <w:pStyle w:val="BodyText"/>
      </w:pPr>
      <w:r>
        <w:t xml:space="preserve">коэффициентзатухания</w:t>
      </w:r>
    </w:p>
    <w:p>
      <w:pPr>
        <w:pStyle w:val="BodyText"/>
      </w:pPr>
      <w:r>
        <w:t xml:space="preserve">получим дифференциальное уравнение</w:t>
      </w:r>
      <w:r>
        <w:t xml:space="preserve"> </w:t>
      </w:r>
      <w:r>
        <w:rPr>
          <w:b/>
          <w:bCs/>
        </w:rPr>
        <w:t xml:space="preserve">затухающих колебаний</w:t>
      </w:r>
      <w:r>
        <w:t xml:space="preserve">:</w:t>
      </w:r>
    </w:p>
    <w:p>
      <w:pPr>
        <w:pStyle w:val="BlockText"/>
      </w:pPr>
      <w:r>
        <w:rPr>
          <w:i/>
          <w:iCs/>
        </w:rPr>
        <w:t xml:space="preserve">Источник: Трофимова Т. И., § 37, с. 73, формула (37.3).</w:t>
      </w:r>
    </w:p>
    <w:p>
      <w:r>
        <w:pict>
          <v:rect style="width:0;height:1.5pt" o:hralign="center" o:hrstd="t" o:hr="t"/>
        </w:pict>
      </w:r>
    </w:p>
    <w:bookmarkEnd w:id="148"/>
    <w:bookmarkStart w:id="150" w:name="Xb9527146b3c8a15b46f5fc65c70c5daf3ffb378"/>
    <w:p>
      <w:pPr>
        <w:pStyle w:val="Heading3"/>
      </w:pPr>
      <w:r>
        <w:rPr>
          <w:b/>
          <w:bCs/>
        </w:rPr>
        <w:t xml:space="preserve">14.2. Решение уравнения для случая слабого затухания (</w:t>
      </w:r>
      <w:r>
        <w:rPr>
          <w:b/>
          <w:bCs/>
        </w:rPr>
        <w:t xml:space="preserve">)</w:t>
      </w:r>
    </w:p>
    <w:p>
      <w:pPr>
        <w:pStyle w:val="FirstParagraph"/>
      </w:pPr>
      <w:r>
        <w:t xml:space="preserve">Характеристическое уравнение для (14.1):</w:t>
      </w:r>
    </w:p>
    <w:p>
      <w:pPr>
        <w:pStyle w:val="BodyText"/>
      </w:pPr>
      <w:r>
        <w:t xml:space="preserve">его корни:</w:t>
      </w:r>
    </w:p>
    <w:p>
      <w:pPr>
        <w:pStyle w:val="BodyText"/>
      </w:pPr>
      <w:r>
        <w:t xml:space="preserve">где</w:t>
      </w:r>
    </w:p>
    <w:p>
      <w:pPr>
        <w:pStyle w:val="BodyText"/>
      </w:pPr>
      <w:r>
        <w:t xml:space="preserve">Общее решение:</w:t>
      </w:r>
    </w:p>
    <w:p>
      <w:pPr>
        <w:pStyle w:val="BodyText"/>
      </w:pPr>
      <w:r>
        <w:t xml:space="preserve">где:</w:t>
      </w:r>
    </w:p>
    <w:p>
      <w:pPr>
        <w:pStyle w:val="Compact"/>
        <w:numPr>
          <w:ilvl w:val="0"/>
          <w:numId w:val="1071"/>
        </w:numPr>
      </w:pPr>
      <w:r>
        <w:t xml:space="preserve"> </w:t>
      </w:r>
      <w:r>
        <w:t xml:space="preserve">— начальная амплитуда (при</w:t>
      </w:r>
      <w:r>
        <w:t xml:space="preserve"> </w:t>
      </w:r>
      <w:r>
        <w:t xml:space="preserve">),</w:t>
      </w:r>
    </w:p>
    <w:p>
      <w:pPr>
        <w:pStyle w:val="Compact"/>
        <w:numPr>
          <w:ilvl w:val="0"/>
          <w:numId w:val="1071"/>
        </w:numPr>
      </w:pPr>
      <w:r>
        <w:t xml:space="preserve"> </w:t>
      </w:r>
      <w:r>
        <w:t xml:space="preserve">— начальная фаза,</w:t>
      </w:r>
    </w:p>
    <w:p>
      <w:pPr>
        <w:pStyle w:val="Compact"/>
        <w:numPr>
          <w:ilvl w:val="0"/>
          <w:numId w:val="1071"/>
        </w:numPr>
      </w:pP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амплитуда затухающих колебаний</w:t>
      </w:r>
      <w:r>
        <w:t xml:space="preserve"> </w:t>
      </w:r>
      <w:r>
        <w:t xml:space="preserve">(зависит от времени),</w:t>
      </w:r>
    </w:p>
    <w:p>
      <w:pPr>
        <w:pStyle w:val="Compact"/>
        <w:numPr>
          <w:ilvl w:val="0"/>
          <w:numId w:val="1071"/>
        </w:numPr>
      </w:pP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циклическая частота затухающих колебаний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§ 37, с. 74, формула (37.5); рис. 49.</w:t>
      </w:r>
    </w:p>
    <w:bookmarkStart w:id="149" w:name="график"/>
    <w:p>
      <w:pPr>
        <w:pStyle w:val="Heading5"/>
      </w:pPr>
      <w:r>
        <w:rPr>
          <w:b/>
          <w:bCs/>
        </w:rPr>
        <w:t xml:space="preserve">График</w:t>
      </w:r>
    </w:p>
    <w:p>
      <w:pPr>
        <w:pStyle w:val="FirstParagraph"/>
      </w:pPr>
      <w:r>
        <w:t xml:space="preserve">На рис. 49 (с. 75) приведён график</w:t>
      </w:r>
      <w:r>
        <w:t xml:space="preserve"> </w:t>
      </w:r>
      <w:r>
        <w:t xml:space="preserve">: колебания с экспоненциально убывающей огибающей</w:t>
      </w:r>
      <w:r>
        <w:t xml:space="preserve"> </w:t>
      </w:r>
      <w:r>
        <w:t xml:space="preserve">.</w:t>
      </w:r>
    </w:p>
    <w:p>
      <w:pPr>
        <w:pStyle w:val="BlockText"/>
      </w:pPr>
      <w:r>
        <w:t xml:space="preserve">Затухание</w:t>
      </w:r>
      <w:r>
        <w:t xml:space="preserve"> </w:t>
      </w:r>
      <w:r>
        <w:rPr>
          <w:b/>
          <w:bCs/>
        </w:rPr>
        <w:t xml:space="preserve">нарушает строгую периодичность</w:t>
      </w:r>
      <w:r>
        <w:t xml:space="preserve">, но при</w:t>
      </w:r>
      <w:r>
        <w:t xml:space="preserve"> </w:t>
      </w:r>
      <w:r>
        <w:t xml:space="preserve"> </w:t>
      </w:r>
      <w:r>
        <w:t xml:space="preserve">можно ввести</w:t>
      </w:r>
      <w:r>
        <w:t xml:space="preserve"> </w:t>
      </w:r>
      <w:r>
        <w:rPr>
          <w:b/>
          <w:bCs/>
        </w:rPr>
        <w:t xml:space="preserve">условный период</w:t>
      </w:r>
      <w:r>
        <w:t xml:space="preserve">, как интервал между соседними максимумами.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1" w:name="частота-и-период-затухающих-колебаний"/>
    <w:p>
      <w:pPr>
        <w:pStyle w:val="Heading3"/>
      </w:pPr>
      <w:r>
        <w:rPr>
          <w:b/>
          <w:bCs/>
        </w:rPr>
        <w:t xml:space="preserve">14.3. Частота и период затухающих колебаний</w:t>
      </w:r>
    </w:p>
    <w:p>
      <w:pPr>
        <w:pStyle w:val="FirstParagraph"/>
      </w:pPr>
      <w:r>
        <w:t xml:space="preserve">Циклическая частота:</w:t>
      </w:r>
    </w:p>
    <w:p>
      <w:pPr>
        <w:pStyle w:val="BodyText"/>
      </w:pPr>
      <w:r>
        <w:t xml:space="preserve">Соответствующий</w:t>
      </w:r>
      <w:r>
        <w:t xml:space="preserve"> </w:t>
      </w:r>
      <w:r>
        <w:rPr>
          <w:b/>
          <w:bCs/>
        </w:rPr>
        <w:t xml:space="preserve">период</w:t>
      </w:r>
      <w:r>
        <w:t xml:space="preserve">:</w:t>
      </w:r>
    </w:p>
    <w:p>
      <w:pPr>
        <w:pStyle w:val="Compact"/>
        <w:numPr>
          <w:ilvl w:val="0"/>
          <w:numId w:val="1072"/>
        </w:numPr>
      </w:pPr>
      <w:r>
        <w:t xml:space="preserve">При</w:t>
      </w:r>
      <w:r>
        <w:t xml:space="preserve"> </w:t>
      </w:r>
      <w:r>
        <w:t xml:space="preserve">:</w:t>
      </w:r>
      <w:r>
        <w:t xml:space="preserve"> </w:t>
      </w:r>
      <w:r>
        <w:t xml:space="preserve"> </w:t>
      </w:r>
      <w:r>
        <w:t xml:space="preserve">— период свободных незатухающих колебаний.</w:t>
      </w:r>
    </w:p>
    <w:p>
      <w:pPr>
        <w:pStyle w:val="Compact"/>
        <w:numPr>
          <w:ilvl w:val="0"/>
          <w:numId w:val="1072"/>
        </w:numPr>
      </w:pPr>
      <w:r>
        <w:t xml:space="preserve">При</w:t>
      </w:r>
      <w:r>
        <w:t xml:space="preserve"> </w:t>
      </w:r>
      <w:r>
        <w:t xml:space="preserve">:</w:t>
      </w:r>
      <w:r>
        <w:t xml:space="preserve"> </w:t>
      </w:r>
      <w:r>
        <w:t xml:space="preserve"> </w:t>
      </w:r>
      <w:r>
        <w:t xml:space="preserve">— движение становится апериодическим (см. § 37, с. 75).</w:t>
      </w:r>
    </w:p>
    <w:p>
      <w:pPr>
        <w:pStyle w:val="BlockText"/>
      </w:pPr>
      <w:r>
        <w:rPr>
          <w:i/>
          <w:iCs/>
        </w:rPr>
        <w:t xml:space="preserve">Источник: § 37, формула (37.8), с. 75.</w:t>
      </w:r>
    </w:p>
    <w:p>
      <w:r>
        <w:pict>
          <v:rect style="width:0;height:1.5pt" o:hralign="center" o:hrstd="t" o:hr="t"/>
        </w:pict>
      </w:r>
    </w:p>
    <w:bookmarkEnd w:id="151"/>
    <w:bookmarkStart w:id="152" w:name="коэффициент-затухания-и-время-релаксации"/>
    <w:p>
      <w:pPr>
        <w:pStyle w:val="Heading3"/>
      </w:pPr>
      <w:r>
        <w:rPr>
          <w:b/>
          <w:bCs/>
        </w:rPr>
        <w:t xml:space="preserve">14.4. Коэффициент затухания и время релаксации</w:t>
      </w:r>
    </w:p>
    <w:p>
      <w:pPr>
        <w:numPr>
          <w:ilvl w:val="0"/>
          <w:numId w:val="1073"/>
        </w:numPr>
      </w:pPr>
      <w:r>
        <w:rPr>
          <w:b/>
          <w:bCs/>
        </w:rPr>
        <w:t xml:space="preserve">Коэффициент затухания</w:t>
      </w:r>
      <w:r>
        <w:t xml:space="preserve">:</w:t>
      </w:r>
    </w:p>
    <w:p>
      <w:pPr>
        <w:pStyle w:val="Compact"/>
        <w:numPr>
          <w:ilvl w:val="0"/>
          <w:numId w:val="1000"/>
        </w:numPr>
      </w:pPr>
      <w:r>
        <w:t xml:space="preserve">с</w:t>
      </w:r>
    </w:p>
    <w:p>
      <w:pPr>
        <w:numPr>
          <w:ilvl w:val="0"/>
          <w:numId w:val="1000"/>
        </w:numPr>
      </w:pPr>
      <w:r>
        <w:t xml:space="preserve">Характеризует скорость убывания амплитуды.</w:t>
      </w:r>
    </w:p>
    <w:p>
      <w:pPr>
        <w:numPr>
          <w:ilvl w:val="0"/>
          <w:numId w:val="1073"/>
        </w:numPr>
      </w:pPr>
      <w:r>
        <w:rPr>
          <w:b/>
          <w:bCs/>
        </w:rPr>
        <w:t xml:space="preserve">Время релаксации</w:t>
      </w:r>
      <w:r>
        <w:t xml:space="preserve"> </w:t>
      </w:r>
      <w:r>
        <w:t xml:space="preserve"> </w:t>
      </w:r>
      <w:r>
        <w:t xml:space="preserve">— промежуток времени, за который амплитуда уменьшается в</w:t>
      </w:r>
      <w:r>
        <w:t xml:space="preserve"> </w:t>
      </w:r>
      <w:r>
        <w:t xml:space="preserve"> </w:t>
      </w:r>
      <w:r>
        <w:t xml:space="preserve">раз:</w:t>
      </w:r>
    </w:p>
    <w:p>
      <w:pPr>
        <w:pStyle w:val="BlockText"/>
        <w:numPr>
          <w:ilvl w:val="0"/>
          <w:numId w:val="1000"/>
        </w:numPr>
      </w:pPr>
      <w:r>
        <w:rPr>
          <w:i/>
          <w:iCs/>
        </w:rPr>
        <w:t xml:space="preserve">Источник: § 37, с. 75, после формулы (37.6).</w:t>
      </w:r>
    </w:p>
    <w:p>
      <w:r>
        <w:pict>
          <v:rect style="width:0;height:1.5pt" o:hralign="center" o:hrstd="t" o:hr="t"/>
        </w:pict>
      </w:r>
    </w:p>
    <w:bookmarkEnd w:id="152"/>
    <w:bookmarkStart w:id="154" w:name="логарифмический-декремент-затухания"/>
    <w:p>
      <w:pPr>
        <w:pStyle w:val="Heading3"/>
      </w:pPr>
      <w:r>
        <w:rPr>
          <w:b/>
          <w:bCs/>
        </w:rPr>
        <w:t xml:space="preserve">14.5. Логарифмический декремент затухания</w:t>
      </w:r>
    </w:p>
    <w:p>
      <w:pPr>
        <w:pStyle w:val="FirstParagraph"/>
      </w:pPr>
      <w:r>
        <w:t xml:space="preserve">Для характеристики скорости затухания вводят</w:t>
      </w:r>
      <w:r>
        <w:t xml:space="preserve"> </w:t>
      </w:r>
      <w:r>
        <w:rPr>
          <w:b/>
          <w:bCs/>
        </w:rPr>
        <w:t xml:space="preserve">логарифмический декремент</w:t>
      </w:r>
      <w:r>
        <w:t xml:space="preserve"> </w:t>
      </w:r>
      <w:r>
        <w:t xml:space="preserve">— натуральный логарифм отношения амплитуд, отстоящих по времени на один период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Подставляя</w:t>
      </w:r>
      <w:r>
        <w:t xml:space="preserve"> </w:t>
      </w:r>
      <w:r>
        <w:t xml:space="preserve">, получаем:</w:t>
      </w:r>
    </w:p>
    <w:p>
      <w:pPr>
        <w:pStyle w:val="BodyText"/>
      </w:pPr>
      <w:r>
        <w:t xml:space="preserve">При слабом затухании (</w:t>
      </w:r>
      <w:r>
        <w:t xml:space="preserve">):</w:t>
      </w:r>
    </w:p>
    <w:p>
      <w:pPr>
        <w:pStyle w:val="BodyText"/>
      </w:pPr>
      <w:r>
        <w:t xml:space="preserve">смниже</w:t>
      </w:r>
    </w:p>
    <w:p>
      <w:pPr>
        <w:pStyle w:val="BlockText"/>
      </w:pPr>
      <w:r>
        <w:rPr>
          <w:i/>
          <w:iCs/>
        </w:rPr>
        <w:t xml:space="preserve">Источник: § 37, формула (37.9), с. 75.</w:t>
      </w:r>
    </w:p>
    <w:bookmarkStart w:id="153" w:name="физический-смысл"/>
    <w:p>
      <w:pPr>
        <w:pStyle w:val="Heading5"/>
      </w:pPr>
      <w:r>
        <w:rPr>
          <w:b/>
          <w:bCs/>
        </w:rPr>
        <w:t xml:space="preserve">Физический смысл</w:t>
      </w:r>
    </w:p>
    <w:p>
      <w:pPr>
        <w:pStyle w:val="Compact"/>
        <w:numPr>
          <w:ilvl w:val="0"/>
          <w:numId w:val="1074"/>
        </w:numPr>
      </w:pPr>
      <w:r>
        <w:t xml:space="preserve"> </w:t>
      </w:r>
      <w:r>
        <w:t xml:space="preserve">— безразмерная величина.</w:t>
      </w:r>
    </w:p>
    <w:p>
      <w:pPr>
        <w:pStyle w:val="Compact"/>
        <w:numPr>
          <w:ilvl w:val="0"/>
          <w:numId w:val="1074"/>
        </w:numPr>
      </w:pPr>
      <w:r>
        <w:t xml:space="preserve">Чем больше</w:t>
      </w:r>
      <w:r>
        <w:t xml:space="preserve"> </w:t>
      </w:r>
      <w:r>
        <w:t xml:space="preserve">, тем быстрее затухают колебания.</w:t>
      </w:r>
    </w:p>
    <w:p>
      <w:pPr>
        <w:pStyle w:val="Compact"/>
        <w:numPr>
          <w:ilvl w:val="0"/>
          <w:numId w:val="1074"/>
        </w:numPr>
      </w:pPr>
      <w:r>
        <w:t xml:space="preserve">Если</w:t>
      </w:r>
      <w:r>
        <w:t xml:space="preserve"> </w:t>
      </w:r>
      <w:r>
        <w:t xml:space="preserve">, амплитуда за один период уменьшается в 10 раз.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5" w:name="добротность-колебательной-системы"/>
    <w:p>
      <w:pPr>
        <w:pStyle w:val="Heading3"/>
      </w:pPr>
      <w:r>
        <w:rPr>
          <w:b/>
          <w:bCs/>
        </w:rPr>
        <w:t xml:space="preserve">14.6. Добротность колебательной системы</w:t>
      </w:r>
    </w:p>
    <w:p>
      <w:pPr>
        <w:pStyle w:val="FirstParagraph"/>
      </w:pPr>
      <w:r>
        <w:t xml:space="preserve">С логарифмическим декрементом тесно связано понятие</w:t>
      </w:r>
      <w:r>
        <w:t xml:space="preserve"> </w:t>
      </w:r>
      <w:r>
        <w:rPr>
          <w:b/>
          <w:bCs/>
        </w:rPr>
        <w:t xml:space="preserve">добротности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при</w:t>
      </w:r>
    </w:p>
    <w:p>
      <w:pPr>
        <w:pStyle w:val="BodyText"/>
      </w:pPr>
      <w:r>
        <w:t xml:space="preserve">Физический смысл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75"/>
        </w:numPr>
      </w:pPr>
      <w:r>
        <w:t xml:space="preserve"> </w:t>
      </w:r>
      <w:r>
        <w:t xml:space="preserve">— число колебаний</w:t>
      </w:r>
      <w:r>
        <w:t xml:space="preserve"> </w:t>
      </w:r>
      <w:r>
        <w:t xml:space="preserve">, за которое амплитуда уменьшается в</w:t>
      </w:r>
      <w:r>
        <w:t xml:space="preserve"> </w:t>
      </w:r>
      <w:r>
        <w:t xml:space="preserve"> </w:t>
      </w:r>
      <w:r>
        <w:t xml:space="preserve">раз: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75"/>
        </w:numPr>
      </w:pPr>
      <w:r>
        <w:t xml:space="preserve">энергиязапасённаявсистемеэнергиятеряемаязаодинпериод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§ 37, формула (37.10), с. 75.</w:t>
      </w:r>
    </w:p>
    <w:p>
      <w:r>
        <w:pict>
          <v:rect style="width:0;height:1.5pt" o:hralign="center" o:hrstd="t" o:hr="t"/>
        </w:pict>
      </w:r>
    </w:p>
    <w:bookmarkEnd w:id="155"/>
    <w:bookmarkStart w:id="156" w:name="X634140e46ac86c64943dcc81f486b38940163ca"/>
    <w:p>
      <w:pPr>
        <w:pStyle w:val="Heading3"/>
      </w:pPr>
      <w:r>
        <w:rPr>
          <w:b/>
          <w:bCs/>
        </w:rPr>
        <w:t xml:space="preserve">14.7. Критическое затухание и апериодический процесс</w:t>
      </w:r>
    </w:p>
    <w:p>
      <w:pPr>
        <w:pStyle w:val="FirstParagraph"/>
      </w:pPr>
      <w:r>
        <w:t xml:space="preserve">При</w:t>
      </w:r>
      <w:r>
        <w:t xml:space="preserve"> </w:t>
      </w:r>
      <w:r>
        <w:t xml:space="preserve"> </w:t>
      </w:r>
      <w:r>
        <w:t xml:space="preserve">движение</w:t>
      </w:r>
      <w:r>
        <w:t xml:space="preserve"> </w:t>
      </w:r>
      <w:r>
        <w:rPr>
          <w:b/>
          <w:bCs/>
        </w:rPr>
        <w:t xml:space="preserve">не колебательное</w:t>
      </w:r>
      <w:r>
        <w:t xml:space="preserve"> </w:t>
      </w:r>
      <w:r>
        <w:t xml:space="preserve">— система возвращается в положение равновесия</w:t>
      </w:r>
      <w:r>
        <w:t xml:space="preserve"> </w:t>
      </w:r>
      <w:r>
        <w:rPr>
          <w:b/>
          <w:bCs/>
        </w:rPr>
        <w:t xml:space="preserve">апериодически</w:t>
      </w:r>
      <w:r>
        <w:t xml:space="preserve">:</w:t>
      </w:r>
    </w:p>
    <w:p>
      <w:pPr>
        <w:pStyle w:val="Compact"/>
        <w:numPr>
          <w:ilvl w:val="0"/>
          <w:numId w:val="1076"/>
        </w:numPr>
      </w:pPr>
      <w:r>
        <w:t xml:space="preserve">при</w:t>
      </w:r>
      <w:r>
        <w:t xml:space="preserve"> 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критическое затухание</w:t>
      </w:r>
      <w:r>
        <w:t xml:space="preserve"> </w:t>
      </w:r>
      <w:r>
        <w:t xml:space="preserve">(наиболее быстрое возвращение без перерегулирования);</w:t>
      </w:r>
    </w:p>
    <w:p>
      <w:pPr>
        <w:pStyle w:val="Compact"/>
        <w:numPr>
          <w:ilvl w:val="0"/>
          <w:numId w:val="1076"/>
        </w:numPr>
      </w:pPr>
      <w:r>
        <w:t xml:space="preserve">при</w:t>
      </w:r>
      <w:r>
        <w:t xml:space="preserve"> 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переграниченное затухание</w:t>
      </w:r>
      <w:r>
        <w:t xml:space="preserve"> </w:t>
      </w:r>
      <w:r>
        <w:t xml:space="preserve">(замедленное возвращение).</w:t>
      </w:r>
    </w:p>
    <w:p>
      <w:pPr>
        <w:pStyle w:val="FirstParagraph"/>
      </w:pPr>
      <w:r>
        <w:t xml:space="preserve">Для пружинного маятника</w:t>
      </w:r>
      <w:r>
        <w:t xml:space="preserve"> </w:t>
      </w:r>
      <w:r>
        <w:rPr>
          <w:b/>
          <w:bCs/>
        </w:rPr>
        <w:t xml:space="preserve">критическое сопротивление</w:t>
      </w:r>
      <w:r>
        <w:t xml:space="preserve">:</w:t>
      </w:r>
    </w:p>
    <w:p>
      <w:pPr>
        <w:pStyle w:val="BodyText"/>
      </w:pPr>
      <w:r>
        <w:t xml:space="preserve">кр</w:t>
      </w:r>
    </w:p>
    <w:p>
      <w:pPr>
        <w:pStyle w:val="BlockText"/>
      </w:pPr>
      <w:r>
        <w:rPr>
          <w:i/>
          <w:iCs/>
        </w:rPr>
        <w:t xml:space="preserve">См. аналогию в электрических колебаниях — § 108, с. 191.</w:t>
      </w:r>
    </w:p>
    <w:bookmarkEnd w:id="156"/>
    <w:bookmarkEnd w:id="157"/>
    <w:bookmarkStart w:id="170" w:name="Xd2c0fd3f952bc9464ce65bce5572b8b9e18c76d"/>
    <w:p>
      <w:pPr>
        <w:pStyle w:val="Heading2"/>
      </w:pPr>
      <w:r>
        <w:t xml:space="preserve">==15. Вывод уравнения вынужденных механических колебаний. График вынужденных колебаний. Амплитуда и частота установившихся вынужденных колебаний.</w:t>
      </w:r>
    </w:p>
    <w:bookmarkStart w:id="158" w:name="физическая-модель-и-действующие-силы"/>
    <w:p>
      <w:pPr>
        <w:pStyle w:val="Heading3"/>
      </w:pPr>
      <w:r>
        <w:rPr>
          <w:b/>
          <w:bCs/>
        </w:rPr>
        <w:t xml:space="preserve">15.1. Физическая модель и действующие силы</w:t>
      </w:r>
    </w:p>
    <w:p>
      <w:pPr>
        <w:pStyle w:val="FirstParagraph"/>
      </w:pPr>
      <w:r>
        <w:t xml:space="preserve">Рассмотрим</w:t>
      </w:r>
      <w:r>
        <w:t xml:space="preserve"> </w:t>
      </w:r>
      <w:r>
        <w:rPr>
          <w:b/>
          <w:bCs/>
        </w:rPr>
        <w:t xml:space="preserve">пружинный маятник</w:t>
      </w:r>
      <w:r>
        <w:t xml:space="preserve"> </w:t>
      </w:r>
      <w:r>
        <w:t xml:space="preserve">— материальную точку массой</w:t>
      </w:r>
      <w:r>
        <w:t xml:space="preserve"> </w:t>
      </w:r>
      <w:r>
        <w:t xml:space="preserve">, закреплённую на пружине жёсткостью</w:t>
      </w:r>
      <w:r>
        <w:t xml:space="preserve"> </w:t>
      </w:r>
      <w:r>
        <w:t xml:space="preserve">, движущуюся в вязкой среде и подверженную действию внешней периодической</w:t>
      </w:r>
      <w:r>
        <w:t xml:space="preserve"> </w:t>
      </w:r>
      <w:r>
        <w:rPr>
          <w:b/>
          <w:bCs/>
        </w:rPr>
        <w:t xml:space="preserve">вынуждающей силы</w:t>
      </w:r>
      <w:r>
        <w:t xml:space="preserve">.</w:t>
      </w:r>
    </w:p>
    <w:p>
      <w:pPr>
        <w:pStyle w:val="BodyText"/>
      </w:pPr>
      <w:r>
        <w:t xml:space="preserve">На тело действуют три силы: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упругая сила</w:t>
      </w:r>
      <w:r>
        <w:t xml:space="preserve"> </w:t>
      </w:r>
      <w:r>
        <w:t xml:space="preserve">(по закону Гука):</w:t>
      </w:r>
    </w:p>
    <w:p>
      <w:pPr>
        <w:pStyle w:val="Compact"/>
        <w:numPr>
          <w:ilvl w:val="0"/>
          <w:numId w:val="1000"/>
        </w:numPr>
      </w:pPr>
      <w:r>
        <w:t xml:space="preserve">упр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сила сопротивления среды</w:t>
      </w:r>
      <w:r>
        <w:t xml:space="preserve"> </w:t>
      </w:r>
      <w:r>
        <w:t xml:space="preserve">(пропорциональна скорости при малых скоростях):</w:t>
      </w:r>
    </w:p>
    <w:p>
      <w:pPr>
        <w:pStyle w:val="Compact"/>
        <w:numPr>
          <w:ilvl w:val="0"/>
          <w:numId w:val="1000"/>
        </w:numPr>
      </w:pPr>
      <w:r>
        <w:t xml:space="preserve">тр</w:t>
      </w:r>
    </w:p>
    <w:p>
      <w:pPr>
        <w:pStyle w:val="Compact"/>
        <w:numPr>
          <w:ilvl w:val="0"/>
          <w:numId w:val="1000"/>
        </w:numPr>
      </w:pPr>
      <w:r>
        <w:t xml:space="preserve">где</w:t>
      </w:r>
      <w:r>
        <w:t xml:space="preserve"> </w:t>
      </w:r>
      <w:r>
        <w:t xml:space="preserve"> </w:t>
      </w:r>
      <w:r>
        <w:t xml:space="preserve">— коэффициент сопротивления;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внешняя вынуждающая сила</w:t>
      </w:r>
      <w:r>
        <w:t xml:space="preserve">, изменяющаяся по гармоническому закону:</w:t>
      </w:r>
    </w:p>
    <w:p>
      <w:pPr>
        <w:pStyle w:val="Compact"/>
        <w:numPr>
          <w:ilvl w:val="0"/>
          <w:numId w:val="1000"/>
        </w:numPr>
      </w:pPr>
      <w:r>
        <w:t xml:space="preserve">внеш</w:t>
      </w:r>
    </w:p>
    <w:p>
      <w:pPr>
        <w:pStyle w:val="Compact"/>
        <w:numPr>
          <w:ilvl w:val="0"/>
          <w:numId w:val="1000"/>
        </w:numPr>
      </w:pPr>
      <w:r>
        <w:t xml:space="preserve">где</w:t>
      </w:r>
      <w:r>
        <w:t xml:space="preserve"> </w:t>
      </w:r>
      <w:r>
        <w:t xml:space="preserve"> </w:t>
      </w:r>
      <w:r>
        <w:t xml:space="preserve">— амплитуда,</w:t>
      </w:r>
      <w:r>
        <w:t xml:space="preserve"> </w:t>
      </w:r>
      <w:r>
        <w:t xml:space="preserve"> </w:t>
      </w:r>
      <w:r>
        <w:t xml:space="preserve">— частота вынуждающей силы.</w:t>
      </w:r>
    </w:p>
    <w:p>
      <w:pPr>
        <w:pStyle w:val="BlockText"/>
      </w:pPr>
      <w:r>
        <w:rPr>
          <w:i/>
          <w:iCs/>
        </w:rPr>
        <w:t xml:space="preserve">Источник: Трофимова Т.И., § 38, с. 75.</w:t>
      </w:r>
    </w:p>
    <w:bookmarkEnd w:id="158"/>
    <w:bookmarkStart w:id="159" w:name="вывод-дифференциального-уравнения"/>
    <w:p>
      <w:pPr>
        <w:pStyle w:val="Heading3"/>
      </w:pPr>
      <w:r>
        <w:rPr>
          <w:b/>
          <w:bCs/>
        </w:rPr>
        <w:t xml:space="preserve">15.2. Вывод дифференциального уравнения</w:t>
      </w:r>
    </w:p>
    <w:p>
      <w:pPr>
        <w:pStyle w:val="FirstParagraph"/>
      </w:pPr>
      <w:r>
        <w:t xml:space="preserve">По второму закону Ньютона:</w:t>
      </w:r>
    </w:p>
    <w:p>
      <w:pPr>
        <w:pStyle w:val="BodyText"/>
      </w:pPr>
      <w:r>
        <w:t xml:space="preserve">Разделим все члены на</w:t>
      </w:r>
      <w:r>
        <w:t xml:space="preserve"> </w:t>
      </w:r>
      <w:r>
        <w:t xml:space="preserve"> </w:t>
      </w:r>
      <w:r>
        <w:t xml:space="preserve">и введём стандартные обозначения:</w:t>
      </w:r>
    </w:p>
    <w:p>
      <w:pPr>
        <w:pStyle w:val="Compact"/>
        <w:numPr>
          <w:ilvl w:val="0"/>
          <w:numId w:val="1078"/>
        </w:numPr>
      </w:pP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собственная (естественная) циклическая частота</w:t>
      </w:r>
      <w:r>
        <w:t xml:space="preserve"> </w:t>
      </w:r>
      <w:r>
        <w:t xml:space="preserve">колебательной системы (при</w:t>
      </w:r>
      <w:r>
        <w:t xml:space="preserve"> </w:t>
      </w:r>
      <w:r>
        <w:t xml:space="preserve">);</w:t>
      </w:r>
    </w:p>
    <w:p>
      <w:pPr>
        <w:pStyle w:val="Compact"/>
        <w:numPr>
          <w:ilvl w:val="0"/>
          <w:numId w:val="1078"/>
        </w:numPr>
      </w:pP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коэффициент затухания</w:t>
      </w:r>
      <w:r>
        <w:t xml:space="preserve">.</w:t>
      </w:r>
    </w:p>
    <w:p>
      <w:pPr>
        <w:pStyle w:val="FirstParagraph"/>
      </w:pPr>
      <w:r>
        <w:t xml:space="preserve">Получаем</w:t>
      </w:r>
      <w:r>
        <w:t xml:space="preserve"> </w:t>
      </w:r>
      <w:r>
        <w:rPr>
          <w:b/>
          <w:bCs/>
        </w:rPr>
        <w:t xml:space="preserve">дифференциальное уравнение вынужденных колебаний</w:t>
      </w:r>
      <w:r>
        <w:t xml:space="preserve">:</w:t>
      </w:r>
    </w:p>
    <w:p>
      <w:pPr>
        <w:pStyle w:val="BlockText"/>
      </w:pPr>
      <w:r>
        <w:rPr>
          <w:i/>
          <w:iCs/>
        </w:rPr>
        <w:t xml:space="preserve">Источник: § 38, с. 76, формула (38.3).</w:t>
      </w:r>
    </w:p>
    <w:p>
      <w:pPr>
        <w:pStyle w:val="FirstParagraph"/>
      </w:pPr>
      <w:r>
        <w:t xml:space="preserve">Это — линейное неоднородное дифференциальное уравнение второго порядка. Его общее решение — сумма:</w:t>
      </w:r>
    </w:p>
    <w:p>
      <w:pPr>
        <w:pStyle w:val="Compact"/>
        <w:numPr>
          <w:ilvl w:val="0"/>
          <w:numId w:val="1079"/>
        </w:numPr>
      </w:pPr>
      <w:r>
        <w:t xml:space="preserve">общего решения</w:t>
      </w:r>
      <w:r>
        <w:t xml:space="preserve"> </w:t>
      </w:r>
      <w:r>
        <w:rPr>
          <w:b/>
          <w:bCs/>
        </w:rPr>
        <w:t xml:space="preserve">однородного уравнения</w:t>
      </w:r>
      <w:r>
        <w:t xml:space="preserve"> </w:t>
      </w:r>
      <w:r>
        <w:t xml:space="preserve">(свободных затухающих колебаний),</w:t>
      </w:r>
    </w:p>
    <w:p>
      <w:pPr>
        <w:pStyle w:val="Compact"/>
        <w:numPr>
          <w:ilvl w:val="0"/>
          <w:numId w:val="1079"/>
        </w:numPr>
      </w:pPr>
      <w:r>
        <w:t xml:space="preserve">частного решения</w:t>
      </w:r>
      <w:r>
        <w:t xml:space="preserve"> </w:t>
      </w:r>
      <w:r>
        <w:rPr>
          <w:b/>
          <w:bCs/>
        </w:rPr>
        <w:t xml:space="preserve">неоднородного уравнения</w:t>
      </w:r>
      <w:r>
        <w:t xml:space="preserve"> </w:t>
      </w:r>
      <w:r>
        <w:t xml:space="preserve">(вынужденных колебаний).</w:t>
      </w:r>
    </w:p>
    <w:p>
      <w:pPr>
        <w:pStyle w:val="FirstParagraph"/>
      </w:pPr>
      <w:r>
        <w:t xml:space="preserve">На практике свободные колебания быстро затухают (за время</w:t>
      </w:r>
      <w:r>
        <w:t xml:space="preserve"> </w:t>
      </w:r>
      <w:r>
        <w:t xml:space="preserve">), и остаются только</w:t>
      </w:r>
      <w:r>
        <w:t xml:space="preserve"> </w:t>
      </w:r>
      <w:r>
        <w:rPr>
          <w:b/>
          <w:bCs/>
        </w:rPr>
        <w:t xml:space="preserve">установившиеся вынужденные колебания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9"/>
    <w:bookmarkStart w:id="162" w:name="установившиеся-вынужденные-колебания"/>
    <w:p>
      <w:pPr>
        <w:pStyle w:val="Heading3"/>
      </w:pPr>
      <w:r>
        <w:rPr>
          <w:b/>
          <w:bCs/>
        </w:rPr>
        <w:t xml:space="preserve">15.3. Установившиеся вынужденные колебания</w:t>
      </w:r>
    </w:p>
    <w:p>
      <w:pPr>
        <w:pStyle w:val="FirstParagraph"/>
      </w:pPr>
      <w:r>
        <w:t xml:space="preserve">Частное решение уравнения (15.1), описывающее установившийся режим, имеет вид:</w:t>
      </w:r>
    </w:p>
    <w:p>
      <w:pPr>
        <w:pStyle w:val="BodyText"/>
      </w:pPr>
      <w:r>
        <w:t xml:space="preserve">где:</w:t>
      </w:r>
    </w:p>
    <w:p>
      <w:pPr>
        <w:pStyle w:val="Compact"/>
        <w:numPr>
          <w:ilvl w:val="0"/>
          <w:numId w:val="1080"/>
        </w:numPr>
      </w:pP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амплитуда установившихся вынужденных колебаний</w:t>
      </w:r>
      <w:r>
        <w:t xml:space="preserve">,</w:t>
      </w:r>
    </w:p>
    <w:p>
      <w:pPr>
        <w:pStyle w:val="Compact"/>
        <w:numPr>
          <w:ilvl w:val="0"/>
          <w:numId w:val="1080"/>
        </w:numPr>
      </w:pP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частота вынуждающей силы</w:t>
      </w:r>
      <w:r>
        <w:t xml:space="preserve"> </w:t>
      </w:r>
      <w:r>
        <w:t xml:space="preserve">(не собственная!),</w:t>
      </w:r>
    </w:p>
    <w:p>
      <w:pPr>
        <w:pStyle w:val="Compact"/>
        <w:numPr>
          <w:ilvl w:val="0"/>
          <w:numId w:val="1080"/>
        </w:numPr>
      </w:pP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сдвиг фазы</w:t>
      </w:r>
      <w:r>
        <w:t xml:space="preserve"> </w:t>
      </w:r>
      <w:r>
        <w:t xml:space="preserve">между вынуждающей силой и смещением (всегда</w:t>
      </w:r>
      <w:r>
        <w:t xml:space="preserve"> </w:t>
      </w:r>
      <w:r>
        <w:t xml:space="preserve">).</w:t>
      </w:r>
    </w:p>
    <w:p>
      <w:pPr>
        <w:pStyle w:val="BlockText"/>
      </w:pPr>
      <w:r>
        <w:rPr>
          <w:i/>
          <w:iCs/>
        </w:rPr>
        <w:t xml:space="preserve">Источник: § 38, с. 76, формула (38.4).</w:t>
      </w:r>
    </w:p>
    <w:p>
      <w:pPr>
        <w:pStyle w:val="FirstParagraph"/>
      </w:pPr>
      <w:r>
        <w:t xml:space="preserve">Подстановка (15.2) в (15.1) и сравнение коэффициентов при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 </w:t>
      </w:r>
      <w:r>
        <w:t xml:space="preserve">дают выражения для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.</w:t>
      </w:r>
    </w:p>
    <w:bookmarkStart w:id="160" w:name="амплитуда-установившихся-колебаний"/>
    <w:p>
      <w:pPr>
        <w:pStyle w:val="Heading5"/>
      </w:pPr>
      <w:r>
        <w:rPr>
          <w:b/>
          <w:bCs/>
        </w:rPr>
        <w:t xml:space="preserve">Амплитуда установившихся колебаний</w:t>
      </w:r>
    </w:p>
    <w:bookmarkEnd w:id="160"/>
    <w:bookmarkStart w:id="161" w:name="сдвиг-фазы"/>
    <w:p>
      <w:pPr>
        <w:pStyle w:val="Heading5"/>
      </w:pPr>
      <w:r>
        <w:rPr>
          <w:b/>
          <w:bCs/>
        </w:rPr>
        <w:t xml:space="preserve">Сдвиг фазы</w:t>
      </w:r>
    </w:p>
    <w:p>
      <w:pPr>
        <w:pStyle w:val="BlockText"/>
      </w:pPr>
      <w:r>
        <w:rPr>
          <w:i/>
          <w:iCs/>
        </w:rPr>
        <w:t xml:space="preserve">Источник: § 38, с. 76, формулы (38.5) и (38.6).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3" w:name="Xef9dc51d18d2f4dccc6b817d40dfc9d1483f705"/>
    <w:p>
      <w:pPr>
        <w:pStyle w:val="Heading3"/>
      </w:pPr>
      <w:r>
        <w:rPr>
          <w:b/>
          <w:bCs/>
        </w:rPr>
        <w:t xml:space="preserve">15.4. Частота установившихся вынужденных колебаний</w:t>
      </w:r>
    </w:p>
    <w:p>
      <w:pPr>
        <w:pStyle w:val="FirstParagraph"/>
      </w:pPr>
      <w:r>
        <w:t xml:space="preserve">В установившемся режиме: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частота колебаний всегда совпадает с частотой вынуждающей силы</w:t>
      </w:r>
      <w:r>
        <w:t xml:space="preserve"> </w:t>
      </w:r>
      <w:r>
        <w:t xml:space="preserve">,</w:t>
      </w:r>
    </w:p>
    <w:p>
      <w:pPr>
        <w:pStyle w:val="Compact"/>
        <w:numPr>
          <w:ilvl w:val="0"/>
          <w:numId w:val="1081"/>
        </w:numPr>
      </w:pPr>
      <w:r>
        <w:t xml:space="preserve">не зависит ни от</w:t>
      </w:r>
      <w:r>
        <w:t xml:space="preserve"> </w:t>
      </w:r>
      <w:r>
        <w:t xml:space="preserve">, ни от</w:t>
      </w:r>
      <w:r>
        <w:t xml:space="preserve"> </w:t>
      </w:r>
      <w:r>
        <w:t xml:space="preserve">, ни от начальных условий.</w:t>
      </w:r>
    </w:p>
    <w:p>
      <w:pPr>
        <w:pStyle w:val="FirstParagraph"/>
      </w:pPr>
      <w:r>
        <w:t xml:space="preserve">Это — важнейшее отличие от свободных (затухающих) колебаний: вынужденная система «следует» за внешним воздействием.</w:t>
      </w:r>
    </w:p>
    <w:p>
      <w:r>
        <w:pict>
          <v:rect style="width:0;height:1.5pt" o:hralign="center" o:hrstd="t" o:hr="t"/>
        </w:pict>
      </w:r>
    </w:p>
    <w:bookmarkEnd w:id="163"/>
    <w:bookmarkStart w:id="164" w:name="график-вынужденных-колебаний"/>
    <w:p>
      <w:pPr>
        <w:pStyle w:val="Heading3"/>
      </w:pPr>
      <w:r>
        <w:rPr>
          <w:b/>
          <w:bCs/>
        </w:rPr>
        <w:t xml:space="preserve">15.5. График вынужденных колебаний</w:t>
      </w:r>
    </w:p>
    <w:p>
      <w:pPr>
        <w:pStyle w:val="FirstParagraph"/>
      </w:pPr>
      <w:r>
        <w:t xml:space="preserve">График</w:t>
      </w:r>
      <w:r>
        <w:t xml:space="preserve"> 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гармоническая косинусоида</w:t>
      </w:r>
      <w:r>
        <w:t xml:space="preserve"> </w:t>
      </w:r>
      <w:r>
        <w:t xml:space="preserve">с постоянной амплитудой</w:t>
      </w:r>
      <w:r>
        <w:t xml:space="preserve"> </w:t>
      </w:r>
      <w:r>
        <w:t xml:space="preserve"> </w:t>
      </w:r>
      <w:r>
        <w:t xml:space="preserve">и частотой</w:t>
      </w:r>
      <w:r>
        <w:t xml:space="preserve"> </w:t>
      </w:r>
      <w:r>
        <w:t xml:space="preserve"> </w:t>
      </w:r>
      <w:r>
        <w:t xml:space="preserve">(см. рис. 50, с. 76 в Трофимовой):</w:t>
      </w:r>
    </w:p>
    <w:p>
      <w:pPr>
        <w:pStyle w:val="Compact"/>
        <w:numPr>
          <w:ilvl w:val="0"/>
          <w:numId w:val="1082"/>
        </w:numPr>
      </w:pPr>
      <w:r>
        <w:t xml:space="preserve">В начальный момент (</w:t>
      </w:r>
      <w:r>
        <w:t xml:space="preserve">) наблюдается</w:t>
      </w:r>
      <w:r>
        <w:t xml:space="preserve"> </w:t>
      </w:r>
      <w:r>
        <w:rPr>
          <w:b/>
          <w:bCs/>
        </w:rPr>
        <w:t xml:space="preserve">переходный процесс</w:t>
      </w:r>
      <w:r>
        <w:t xml:space="preserve"> </w:t>
      </w:r>
      <w:r>
        <w:t xml:space="preserve">— суперпозиция затухающих собственных и нарастающих вынужденных колебаний;</w:t>
      </w:r>
    </w:p>
    <w:p>
      <w:pPr>
        <w:pStyle w:val="Compact"/>
        <w:numPr>
          <w:ilvl w:val="0"/>
          <w:numId w:val="1082"/>
        </w:numPr>
      </w:pPr>
      <w:r>
        <w:t xml:space="preserve">Через время</w:t>
      </w:r>
      <w:r>
        <w:t xml:space="preserve"> </w:t>
      </w:r>
      <w:r>
        <w:t xml:space="preserve"> </w:t>
      </w:r>
      <w:r>
        <w:t xml:space="preserve">(время установления) собственные колебания практически исчезают;</w:t>
      </w:r>
    </w:p>
    <w:p>
      <w:pPr>
        <w:pStyle w:val="Compact"/>
        <w:numPr>
          <w:ilvl w:val="0"/>
          <w:numId w:val="1082"/>
        </w:numPr>
      </w:pPr>
      <w:r>
        <w:t xml:space="preserve">Устанавливается</w:t>
      </w:r>
      <w:r>
        <w:t xml:space="preserve"> </w:t>
      </w:r>
      <w:r>
        <w:rPr>
          <w:b/>
          <w:bCs/>
        </w:rPr>
        <w:t xml:space="preserve">стационарный режим</w:t>
      </w:r>
      <w:r>
        <w:t xml:space="preserve"> </w:t>
      </w:r>
      <w:r>
        <w:t xml:space="preserve">— строго гармонические колебания по (15.2).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График в установившемся режиме</w:t>
      </w:r>
      <w:r>
        <w:t xml:space="preserve">:</w:t>
      </w:r>
      <w:r>
        <w:br/>
      </w:r>
      <w:r>
        <w:t xml:space="preserve">— синусоида с</w:t>
      </w:r>
      <w:r>
        <w:t xml:space="preserve"> </w:t>
      </w:r>
      <w:r>
        <w:rPr>
          <w:b/>
          <w:bCs/>
        </w:rPr>
        <w:t xml:space="preserve">постоянной амплитудой</w:t>
      </w:r>
      <w:r>
        <w:t xml:space="preserve">,</w:t>
      </w:r>
      <w:r>
        <w:br/>
      </w:r>
      <w:r>
        <w:t xml:space="preserve">— сдвинутая по фазе относительно вынуждающей силы</w:t>
      </w:r>
      <w:r>
        <w:t xml:space="preserve"> </w:t>
      </w:r>
      <w:r>
        <w:t xml:space="preserve"> </w:t>
      </w:r>
      <w:r>
        <w:t xml:space="preserve">назад на угол</w:t>
      </w:r>
      <w:r>
        <w:t xml:space="preserve"> 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4"/>
    <w:bookmarkStart w:id="167" w:name="X45a750ed95d9fd37f637f095523a272763a4b11"/>
    <w:p>
      <w:pPr>
        <w:pStyle w:val="Heading3"/>
      </w:pPr>
      <w:r>
        <w:rPr>
          <w:b/>
          <w:bCs/>
        </w:rPr>
        <w:t xml:space="preserve">15.6. Зависимость амплитуды от частоты вынуждающей силы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t xml:space="preserve"> </w:t>
      </w:r>
      <w:r>
        <w:t xml:space="preserve">(см. (15.3)) имеет</w:t>
      </w:r>
      <w:r>
        <w:t xml:space="preserve"> </w:t>
      </w:r>
      <w:r>
        <w:rPr>
          <w:b/>
          <w:bCs/>
        </w:rPr>
        <w:t xml:space="preserve">резко выраженный максимум</w:t>
      </w:r>
      <w:r>
        <w:t xml:space="preserve"> </w:t>
      </w:r>
      <w:r>
        <w:t xml:space="preserve">при определённой частоте — это явление</w:t>
      </w:r>
      <w:r>
        <w:t xml:space="preserve"> </w:t>
      </w:r>
      <w:r>
        <w:rPr>
          <w:b/>
          <w:bCs/>
        </w:rPr>
        <w:t xml:space="preserve">механического резонанса</w:t>
      </w:r>
      <w:r>
        <w:t xml:space="preserve">.</w:t>
      </w:r>
    </w:p>
    <w:bookmarkStart w:id="165" w:name="резонансная-частота"/>
    <w:p>
      <w:pPr>
        <w:pStyle w:val="Heading5"/>
      </w:pPr>
      <w:r>
        <w:rPr>
          <w:b/>
          <w:bCs/>
        </w:rPr>
        <w:t xml:space="preserve">Резонансная частота</w:t>
      </w:r>
    </w:p>
    <w:p>
      <w:pPr>
        <w:pStyle w:val="FirstParagraph"/>
      </w:pPr>
      <w:r>
        <w:t xml:space="preserve">Максимум амплитуды достигается при:</w:t>
      </w:r>
    </w:p>
    <w:p>
      <w:pPr>
        <w:pStyle w:val="BodyText"/>
      </w:pPr>
      <w:r>
        <w:t xml:space="preserve">рез</w:t>
      </w:r>
    </w:p>
    <w:p>
      <w:pPr>
        <w:pStyle w:val="BlockText"/>
      </w:pPr>
      <w:r>
        <w:rPr>
          <w:i/>
          <w:iCs/>
        </w:rPr>
        <w:t xml:space="preserve">Источник: § 38, с. 77, формула (38.8).</w:t>
      </w:r>
    </w:p>
    <w:p>
      <w:pPr>
        <w:pStyle w:val="Compact"/>
        <w:numPr>
          <w:ilvl w:val="0"/>
          <w:numId w:val="1083"/>
        </w:numPr>
      </w:pPr>
      <w:r>
        <w:t xml:space="preserve">При отсутствии трения (</w:t>
      </w:r>
      <w:r>
        <w:t xml:space="preserve">):</w:t>
      </w:r>
      <w:r>
        <w:t xml:space="preserve"> </w:t>
      </w:r>
      <w:r>
        <w:t xml:space="preserve">рез</w:t>
      </w:r>
      <w:r>
        <w:t xml:space="preserve"> </w:t>
      </w:r>
      <w:r>
        <w:t xml:space="preserve">— резонанс на собственной частоте.</w:t>
      </w:r>
    </w:p>
    <w:p>
      <w:pPr>
        <w:pStyle w:val="Compact"/>
        <w:numPr>
          <w:ilvl w:val="0"/>
          <w:numId w:val="1083"/>
        </w:numPr>
      </w:pPr>
      <w:r>
        <w:t xml:space="preserve">При</w:t>
      </w:r>
      <w:r>
        <w:t xml:space="preserve"> </w:t>
      </w:r>
      <w:r>
        <w:t xml:space="preserve"> </w:t>
      </w:r>
      <w:r>
        <w:t xml:space="preserve">максимум отсутствует — резонанс не наблюдается.</w:t>
      </w:r>
    </w:p>
    <w:bookmarkEnd w:id="165"/>
    <w:bookmarkStart w:id="166" w:name="резонансная-амплитуда"/>
    <w:p>
      <w:pPr>
        <w:pStyle w:val="Heading5"/>
      </w:pPr>
      <w:r>
        <w:rPr>
          <w:b/>
          <w:bCs/>
        </w:rPr>
        <w:t xml:space="preserve">Резонансная амплитуда</w:t>
      </w:r>
    </w:p>
    <w:p>
      <w:pPr>
        <w:pStyle w:val="FirstParagraph"/>
      </w:pPr>
      <w:r>
        <w:t xml:space="preserve">рез</w:t>
      </w:r>
    </w:p>
    <w:p>
      <w:pPr>
        <w:pStyle w:val="Compact"/>
        <w:numPr>
          <w:ilvl w:val="0"/>
          <w:numId w:val="1084"/>
        </w:numPr>
      </w:pPr>
      <w:r>
        <w:t xml:space="preserve">Чем меньше</w:t>
      </w:r>
      <w:r>
        <w:t xml:space="preserve"> </w:t>
      </w:r>
      <w:r>
        <w:t xml:space="preserve"> </w:t>
      </w:r>
      <w:r>
        <w:t xml:space="preserve">(слабее демпфирование), тем выше и острее резонансный пик.</w:t>
      </w:r>
    </w:p>
    <w:p>
      <w:pPr>
        <w:pStyle w:val="Compact"/>
        <w:numPr>
          <w:ilvl w:val="0"/>
          <w:numId w:val="1084"/>
        </w:numPr>
      </w:pPr>
      <w:r>
        <w:t xml:space="preserve">При</w:t>
      </w:r>
      <w:r>
        <w:t xml:space="preserve"> </w:t>
      </w:r>
      <w:r>
        <w:t xml:space="preserve">:</w:t>
      </w:r>
      <w:r>
        <w:t xml:space="preserve"> </w:t>
      </w:r>
      <w:r>
        <w:t xml:space="preserve">рез</w:t>
      </w:r>
      <w:r>
        <w:t xml:space="preserve"> </w:t>
      </w:r>
      <w:r>
        <w:t xml:space="preserve">(идеальный резонанс — теоретически).</w:t>
      </w:r>
    </w:p>
    <w:p>
      <w:pPr>
        <w:pStyle w:val="BlockText"/>
      </w:pPr>
      <w:r>
        <w:rPr>
          <w:i/>
          <w:iCs/>
        </w:rPr>
        <w:t xml:space="preserve">См. рис. 51, с. 77 — семейство резонансных кривых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при разных</w:t>
      </w:r>
      <w:r>
        <w:rPr>
          <w:i/>
          <w:iCs/>
        </w:rPr>
        <w:t xml:space="preserve"> 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68" w:name="X114352358aa3abe6e319d1546038b1bc73b76ea"/>
    <w:p>
      <w:pPr>
        <w:pStyle w:val="Heading3"/>
      </w:pPr>
      <w:r>
        <w:rPr>
          <w:b/>
          <w:bCs/>
        </w:rPr>
        <w:t xml:space="preserve">15.7. Энергетическая характеристика в установившемся режиме</w:t>
      </w:r>
    </w:p>
    <w:p>
      <w:pPr>
        <w:pStyle w:val="Compact"/>
        <w:numPr>
          <w:ilvl w:val="0"/>
          <w:numId w:val="1085"/>
        </w:numPr>
      </w:pPr>
      <w:r>
        <w:t xml:space="preserve">В установившемся режиме энергия системы</w:t>
      </w:r>
      <w:r>
        <w:t xml:space="preserve"> </w:t>
      </w:r>
      <w:r>
        <w:rPr>
          <w:b/>
          <w:bCs/>
        </w:rPr>
        <w:t xml:space="preserve">постоянна в среднем</w:t>
      </w:r>
      <w:r>
        <w:t xml:space="preserve">: энергия, поступающая от внешней силы за один период, полностью рассеивается на преодоление силы сопротивления.</w:t>
      </w:r>
    </w:p>
    <w:p>
      <w:pPr>
        <w:pStyle w:val="Compact"/>
        <w:numPr>
          <w:ilvl w:val="0"/>
          <w:numId w:val="1085"/>
        </w:numPr>
      </w:pPr>
      <w:r>
        <w:t xml:space="preserve">Мощность внешней силы:</w:t>
      </w:r>
    </w:p>
    <w:p>
      <w:pPr>
        <w:pStyle w:val="Compact"/>
        <w:numPr>
          <w:ilvl w:val="0"/>
          <w:numId w:val="1000"/>
        </w:numPr>
      </w:pPr>
      <w:r>
        <w:t xml:space="preserve">внеш</w:t>
      </w:r>
    </w:p>
    <w:p>
      <w:pPr>
        <w:pStyle w:val="Compact"/>
        <w:numPr>
          <w:ilvl w:val="0"/>
          <w:numId w:val="1085"/>
        </w:numPr>
      </w:pPr>
      <w:r>
        <w:t xml:space="preserve">Максимум средней мощности достигается</w:t>
      </w:r>
      <w:r>
        <w:t xml:space="preserve"> </w:t>
      </w:r>
      <w:r>
        <w:rPr>
          <w:b/>
          <w:bCs/>
        </w:rPr>
        <w:t xml:space="preserve">точно при</w:t>
      </w:r>
      <w:r>
        <w:rPr>
          <w:b/>
          <w:bCs/>
        </w:rPr>
        <w:t xml:space="preserve"> </w:t>
      </w:r>
      <w:r>
        <w:t xml:space="preserve">, независимо от</w:t>
      </w:r>
      <w:r>
        <w:t xml:space="preserve"> 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Примечание: это отличается от максимума амплитуды — важное физическое различие.</w:t>
      </w:r>
    </w:p>
    <w:p>
      <w:r>
        <w:pict>
          <v:rect style="width:0;height:1.5pt" o:hralign="center" o:hrstd="t" o:hr="t"/>
        </w:pict>
      </w:r>
    </w:p>
    <w:bookmarkEnd w:id="168"/>
    <w:bookmarkStart w:id="169" w:name="аналогия-с-электрическими-колебаниями"/>
    <w:p>
      <w:pPr>
        <w:pStyle w:val="Heading3"/>
      </w:pPr>
      <w:r>
        <w:rPr>
          <w:b/>
          <w:bCs/>
        </w:rPr>
        <w:t xml:space="preserve">15.8. Аналогия с электрическими колебаниями</w:t>
      </w:r>
    </w:p>
    <w:p>
      <w:pPr>
        <w:pStyle w:val="FirstParagraph"/>
      </w:pPr>
      <w:r>
        <w:t xml:space="preserve">Для колебательного контура (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) под действием ЭДС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Механика</w:t>
            </w:r>
          </w:p>
        </w:tc>
        <w:tc>
          <w:tcPr/>
          <w:p>
            <w:pPr>
              <w:pStyle w:val="Compact"/>
            </w:pPr>
            <w:r>
              <w:t xml:space="preserve">Электричество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Обобщённая координата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(заряд)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Инерция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Упругость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Сопротивление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Внешнее воздействие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Резонансная частота</w:t>
            </w:r>
          </w:p>
        </w:tc>
        <w:tc>
          <w:tcPr/>
          <w:p>
            <w:pPr>
              <w:pStyle w:val="Compact"/>
            </w:pPr>
            <w:r>
              <w:t xml:space="preserve">рез</w:t>
            </w:r>
          </w:p>
        </w:tc>
        <w:tc>
          <w:tcPr/>
          <w:p>
            <w:pPr>
              <w:pStyle w:val="Compact"/>
            </w:pPr>
            <w:r>
              <w:t xml:space="preserve">рез</w:t>
            </w:r>
          </w:p>
        </w:tc>
      </w:tr>
    </w:tbl>
    <w:p>
      <w:pPr>
        <w:pStyle w:val="BlockText"/>
      </w:pPr>
      <w:r>
        <w:rPr>
          <w:i/>
          <w:iCs/>
        </w:rPr>
        <w:t xml:space="preserve">См. сравнение: § 38, с. 75–77 и § 109, с. 191–193.</w:t>
      </w:r>
    </w:p>
    <w:bookmarkEnd w:id="169"/>
    <w:bookmarkEnd w:id="170"/>
    <w:bookmarkStart w:id="184" w:name="X80a51f91cf1d956ac47cc475149d8642d35ba70"/>
    <w:p>
      <w:pPr>
        <w:pStyle w:val="Heading2"/>
      </w:pPr>
      <w:r>
        <w:t xml:space="preserve">==16. Амплитуда установившихся вынужденных колебаний в механической колебательной системе. Резонанс. Вывод выражений для резонансной частоты и амплитуды.</w:t>
      </w:r>
    </w:p>
    <w:bookmarkStart w:id="171" w:name="уравнение-вынужденных-колебаний"/>
    <w:p>
      <w:pPr>
        <w:pStyle w:val="Heading3"/>
      </w:pPr>
      <w:r>
        <w:rPr>
          <w:b/>
          <w:bCs/>
        </w:rPr>
        <w:t xml:space="preserve">16.1. Уравнение вынужденных колебаний</w:t>
      </w:r>
    </w:p>
    <w:p>
      <w:pPr>
        <w:pStyle w:val="FirstParagraph"/>
      </w:pPr>
      <w:r>
        <w:t xml:space="preserve">Рассмотрим пружинный маятник массой</w:t>
      </w:r>
      <w:r>
        <w:t xml:space="preserve"> </w:t>
      </w:r>
      <w:r>
        <w:t xml:space="preserve">, закреплённый на пружине жёсткостью</w:t>
      </w:r>
      <w:r>
        <w:t xml:space="preserve"> </w:t>
      </w:r>
      <w:r>
        <w:t xml:space="preserve">, движущийся в вязкой среде (коэффициент сопротивления</w:t>
      </w:r>
      <w:r>
        <w:t xml:space="preserve"> </w:t>
      </w:r>
      <w:r>
        <w:t xml:space="preserve">), и подвергающийся действию внешней</w:t>
      </w:r>
      <w:r>
        <w:t xml:space="preserve"> </w:t>
      </w:r>
      <w:r>
        <w:rPr>
          <w:b/>
          <w:bCs/>
        </w:rPr>
        <w:t xml:space="preserve">вынуждающей силы</w:t>
      </w:r>
      <w:r>
        <w:t xml:space="preserve">, изменяющейся по гармоническому закону:</w:t>
      </w:r>
    </w:p>
    <w:p>
      <w:pPr>
        <w:pStyle w:val="BodyText"/>
      </w:pPr>
      <w:r>
        <w:t xml:space="preserve">внеш</w:t>
      </w:r>
    </w:p>
    <w:p>
      <w:pPr>
        <w:pStyle w:val="BodyText"/>
      </w:pPr>
      <w:r>
        <w:t xml:space="preserve">где:</w:t>
      </w:r>
    </w:p>
    <w:p>
      <w:pPr>
        <w:pStyle w:val="Compact"/>
        <w:numPr>
          <w:ilvl w:val="0"/>
          <w:numId w:val="1086"/>
        </w:numPr>
      </w:pPr>
      <w:r>
        <w:t xml:space="preserve"> </w:t>
      </w:r>
      <w:r>
        <w:t xml:space="preserve">— амплитуда вынуждающей силы,</w:t>
      </w:r>
    </w:p>
    <w:p>
      <w:pPr>
        <w:pStyle w:val="Compact"/>
        <w:numPr>
          <w:ilvl w:val="0"/>
          <w:numId w:val="1086"/>
        </w:numPr>
      </w:pPr>
      <w:r>
        <w:t xml:space="preserve"> </w:t>
      </w:r>
      <w:r>
        <w:t xml:space="preserve">— её циклическая частота.</w:t>
      </w:r>
    </w:p>
    <w:p>
      <w:pPr>
        <w:pStyle w:val="FirstParagraph"/>
      </w:pPr>
      <w:r>
        <w:t xml:space="preserve">Согласно второму закону Ньютона и с учётом сил упругости (</w:t>
      </w:r>
      <w:r>
        <w:t xml:space="preserve">) и трения (</w:t>
      </w:r>
      <w:r>
        <w:t xml:space="preserve">):</w:t>
      </w:r>
    </w:p>
    <w:p>
      <w:pPr>
        <w:pStyle w:val="BodyText"/>
      </w:pPr>
      <w:r>
        <w:t xml:space="preserve">Разделив на</w:t>
      </w:r>
      <w:r>
        <w:t xml:space="preserve"> </w:t>
      </w:r>
      <w:r>
        <w:t xml:space="preserve"> </w:t>
      </w:r>
      <w:r>
        <w:t xml:space="preserve">и введя:</w:t>
      </w:r>
    </w:p>
    <w:p>
      <w:pPr>
        <w:pStyle w:val="Compact"/>
        <w:numPr>
          <w:ilvl w:val="0"/>
          <w:numId w:val="1087"/>
        </w:numPr>
      </w:pPr>
      <w:r>
        <w:t xml:space="preserve">собственную частоту</w:t>
      </w:r>
      <w:r>
        <w:t xml:space="preserve"> </w:t>
      </w:r>
      <w:r>
        <w:t xml:space="preserve">,</w:t>
      </w:r>
    </w:p>
    <w:p>
      <w:pPr>
        <w:pStyle w:val="Compact"/>
        <w:numPr>
          <w:ilvl w:val="0"/>
          <w:numId w:val="1087"/>
        </w:numPr>
      </w:pPr>
      <w:r>
        <w:t xml:space="preserve">коэффициент затухания</w:t>
      </w:r>
      <w:r>
        <w:t xml:space="preserve"> </w:t>
      </w:r>
      <w:r>
        <w:t xml:space="preserve">,</w:t>
      </w:r>
    </w:p>
    <w:p>
      <w:pPr>
        <w:pStyle w:val="FirstParagraph"/>
      </w:pPr>
      <w:r>
        <w:t xml:space="preserve">получим дифференциальное уравнение вынужденных колебаний:</w:t>
      </w:r>
    </w:p>
    <w:p>
      <w:pPr>
        <w:pStyle w:val="BlockText"/>
      </w:pPr>
      <w:r>
        <w:rPr>
          <w:i/>
          <w:iCs/>
        </w:rPr>
        <w:t xml:space="preserve">Источник: Трофимова Т. И., § 38, с. 76, формула (38.3).</w:t>
      </w:r>
    </w:p>
    <w:p>
      <w:r>
        <w:pict>
          <v:rect style="width:0;height:1.5pt" o:hralign="center" o:hrstd="t" o:hr="t"/>
        </w:pict>
      </w:r>
    </w:p>
    <w:bookmarkEnd w:id="171"/>
    <w:bookmarkStart w:id="172" w:name="установившиеся-вынужденные-колебания-1"/>
    <w:p>
      <w:pPr>
        <w:pStyle w:val="Heading3"/>
      </w:pPr>
      <w:r>
        <w:rPr>
          <w:b/>
          <w:bCs/>
        </w:rPr>
        <w:t xml:space="preserve">16.2. Установившиеся вынужденные колебания</w:t>
      </w:r>
    </w:p>
    <w:p>
      <w:pPr>
        <w:pStyle w:val="FirstParagraph"/>
      </w:pPr>
      <w:r>
        <w:t xml:space="preserve">Общее решение уравнения (16.1) состоит из суммы:</w:t>
      </w:r>
    </w:p>
    <w:p>
      <w:pPr>
        <w:pStyle w:val="Compact"/>
        <w:numPr>
          <w:ilvl w:val="0"/>
          <w:numId w:val="1088"/>
        </w:numPr>
      </w:pPr>
      <w:r>
        <w:t xml:space="preserve">решения однородного уравнения (затухающие свободные колебания),</w:t>
      </w:r>
    </w:p>
    <w:p>
      <w:pPr>
        <w:pStyle w:val="Compact"/>
        <w:numPr>
          <w:ilvl w:val="0"/>
          <w:numId w:val="1088"/>
        </w:numPr>
      </w:pPr>
      <w:r>
        <w:t xml:space="preserve">частного решения неоднородного уравнения (установившиеся колебания).</w:t>
      </w:r>
    </w:p>
    <w:p>
      <w:pPr>
        <w:pStyle w:val="FirstParagraph"/>
      </w:pPr>
      <w:r>
        <w:t xml:space="preserve">Свободные колебания экспоненциально затухают с характерным временем</w:t>
      </w:r>
      <w:r>
        <w:t xml:space="preserve"> </w:t>
      </w:r>
      <w:r>
        <w:t xml:space="preserve">. Через время</w:t>
      </w:r>
      <w:r>
        <w:t xml:space="preserve"> </w:t>
      </w:r>
      <w:r>
        <w:t xml:space="preserve"> </w:t>
      </w:r>
      <w:r>
        <w:t xml:space="preserve">остаются</w:t>
      </w:r>
      <w:r>
        <w:t xml:space="preserve"> </w:t>
      </w:r>
      <w:r>
        <w:rPr>
          <w:b/>
          <w:bCs/>
        </w:rPr>
        <w:t xml:space="preserve">только установившиеся вынужденные колебания</w:t>
      </w:r>
      <w:r>
        <w:t xml:space="preserve">, имеющие ту же частоту</w:t>
      </w:r>
      <w:r>
        <w:t xml:space="preserve"> </w:t>
      </w:r>
      <w:r>
        <w:t xml:space="preserve">, что и вынуждающая сила.</w:t>
      </w:r>
    </w:p>
    <w:p>
      <w:pPr>
        <w:pStyle w:val="BodyText"/>
      </w:pPr>
      <w:r>
        <w:t xml:space="preserve">Частное решение имеет вид:</w:t>
      </w:r>
    </w:p>
    <w:p>
      <w:pPr>
        <w:pStyle w:val="BodyText"/>
      </w:pPr>
      <w:r>
        <w:t xml:space="preserve">где:</w:t>
      </w:r>
    </w:p>
    <w:p>
      <w:pPr>
        <w:pStyle w:val="Compact"/>
        <w:numPr>
          <w:ilvl w:val="0"/>
          <w:numId w:val="1089"/>
        </w:numPr>
      </w:pP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амплитуда установившихся колебаний</w:t>
      </w:r>
      <w:r>
        <w:t xml:space="preserve">,</w:t>
      </w:r>
    </w:p>
    <w:p>
      <w:pPr>
        <w:pStyle w:val="Compact"/>
        <w:numPr>
          <w:ilvl w:val="0"/>
          <w:numId w:val="1089"/>
        </w:numPr>
      </w:pP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сдвиг фазы</w:t>
      </w:r>
      <w:r>
        <w:t xml:space="preserve"> </w:t>
      </w:r>
      <w:r>
        <w:t xml:space="preserve">между смещением и вынуждающей силой.</w:t>
      </w:r>
    </w:p>
    <w:p>
      <w:r>
        <w:pict>
          <v:rect style="width:0;height:1.5pt" o:hralign="center" o:hrstd="t" o:hr="t"/>
        </w:pict>
      </w:r>
    </w:p>
    <w:bookmarkEnd w:id="172"/>
    <w:bookmarkStart w:id="173" w:name="амплитуда-установившихся-колебаний-1"/>
    <w:p>
      <w:pPr>
        <w:pStyle w:val="Heading3"/>
      </w:pPr>
      <w:r>
        <w:rPr>
          <w:b/>
          <w:bCs/>
        </w:rPr>
        <w:t xml:space="preserve">16.3. Амплитуда установившихся колебаний</w:t>
      </w:r>
    </w:p>
    <w:p>
      <w:pPr>
        <w:pStyle w:val="FirstParagraph"/>
      </w:pPr>
      <w:r>
        <w:t xml:space="preserve">Подстановка (16.2) в (16.1) и сравнение коэффициентов при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 </w:t>
      </w:r>
      <w:r>
        <w:t xml:space="preserve">дают выражение для амплитуды:</w:t>
      </w:r>
    </w:p>
    <w:p>
      <w:pPr>
        <w:pStyle w:val="BlockText"/>
      </w:pPr>
      <w:r>
        <w:rPr>
          <w:i/>
          <w:iCs/>
        </w:rPr>
        <w:t xml:space="preserve">Источник: § 38, с. 76, формула (38.5).</w:t>
      </w:r>
    </w:p>
    <w:p>
      <w:pPr>
        <w:pStyle w:val="FirstParagraph"/>
      </w:pPr>
      <w:r>
        <w:rPr>
          <w:b/>
          <w:bCs/>
        </w:rPr>
        <w:t xml:space="preserve">Свойства функции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90"/>
        </w:numPr>
      </w:pPr>
      <w:r>
        <w:t xml:space="preserve"> </w:t>
      </w:r>
      <w:r>
        <w:t xml:space="preserve">— статическое отклонение под действием постоянной силы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90"/>
        </w:numPr>
      </w:pPr>
      <w:r>
        <w:t xml:space="preserve">При</w:t>
      </w:r>
      <w:r>
        <w:t xml:space="preserve"> </w:t>
      </w:r>
      <w:r>
        <w:t xml:space="preserve">: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90"/>
        </w:numPr>
      </w:pPr>
      <w:r>
        <w:t xml:space="preserve">При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:</w:t>
      </w:r>
      <w:r>
        <w:t xml:space="preserve"> 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резонанс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3"/>
    <w:bookmarkStart w:id="176" w:name="резонанс"/>
    <w:p>
      <w:pPr>
        <w:pStyle w:val="Heading3"/>
      </w:pPr>
      <w:r>
        <w:rPr>
          <w:b/>
          <w:bCs/>
        </w:rPr>
        <w:t xml:space="preserve">16.4. Резонанс</w:t>
      </w:r>
    </w:p>
    <w:p>
      <w:pPr>
        <w:pStyle w:val="FirstParagraph"/>
      </w:pPr>
      <w:r>
        <w:rPr>
          <w:b/>
          <w:bCs/>
        </w:rPr>
        <w:t xml:space="preserve">Механическим резонансом</w:t>
      </w:r>
      <w:r>
        <w:t xml:space="preserve"> </w:t>
      </w:r>
      <w:r>
        <w:t xml:space="preserve">называется резкое возрастание амплитуды вынужденных колебаний при приближении частоты вынуждающей силы</w:t>
      </w:r>
      <w:r>
        <w:t xml:space="preserve"> </w:t>
      </w:r>
      <w:r>
        <w:t xml:space="preserve"> </w:t>
      </w:r>
      <w:r>
        <w:t xml:space="preserve">к некоторой</w:t>
      </w:r>
      <w:r>
        <w:t xml:space="preserve"> </w:t>
      </w:r>
      <w:r>
        <w:rPr>
          <w:b/>
          <w:bCs/>
        </w:rPr>
        <w:t xml:space="preserve">резонансной частоте</w:t>
      </w:r>
      <w:r>
        <w:t xml:space="preserve"> </w:t>
      </w:r>
      <w:r>
        <w:t xml:space="preserve">рез</w:t>
      </w:r>
      <w:r>
        <w:t xml:space="preserve">, при которой</w:t>
      </w:r>
      <w:r>
        <w:t xml:space="preserve"> </w:t>
      </w:r>
      <w:r>
        <w:t xml:space="preserve"> </w:t>
      </w:r>
      <w:r>
        <w:t xml:space="preserve">достигает максимума.</w:t>
      </w:r>
    </w:p>
    <w:p>
      <w:pPr>
        <w:pStyle w:val="BodyText"/>
      </w:pPr>
      <w:r>
        <w:t xml:space="preserve">Для нахождения</w:t>
      </w:r>
      <w:r>
        <w:t xml:space="preserve"> </w:t>
      </w:r>
      <w:r>
        <w:t xml:space="preserve">рез</w:t>
      </w:r>
      <w:r>
        <w:t xml:space="preserve"> </w:t>
      </w:r>
      <w:r>
        <w:t xml:space="preserve">найдём минимум знаменателя в (16.3), т.е. минимум функции:</w:t>
      </w:r>
    </w:p>
    <w:p>
      <w:pPr>
        <w:pStyle w:val="BodyText"/>
      </w:pPr>
      <w:r>
        <w:t xml:space="preserve">Продифференцируем</w:t>
      </w:r>
      <w:r>
        <w:t xml:space="preserve"> </w:t>
      </w:r>
      <w:r>
        <w:t xml:space="preserve"> </w:t>
      </w:r>
      <w:r>
        <w:t xml:space="preserve">по</w:t>
      </w:r>
      <w:r>
        <w:t xml:space="preserve"> </w:t>
      </w:r>
      <w:r>
        <w:t xml:space="preserve"> </w:t>
      </w:r>
      <w:r>
        <w:t xml:space="preserve">и приравняем к нулю:</w:t>
      </w:r>
    </w:p>
    <w:p>
      <w:pPr>
        <w:pStyle w:val="BodyText"/>
      </w:pPr>
      <w:r>
        <w:t xml:space="preserve">Разделим на</w:t>
      </w:r>
      <w:r>
        <w:t xml:space="preserve"> </w:t>
      </w:r>
      <w:r>
        <w:t xml:space="preserve"> </w:t>
      </w:r>
      <w:r>
        <w:t xml:space="preserve">(при</w:t>
      </w:r>
      <w:r>
        <w:t xml:space="preserve"> </w:t>
      </w:r>
      <w:r>
        <w:t xml:space="preserve">):</w:t>
      </w:r>
    </w:p>
    <w:p>
      <w:pPr>
        <w:pStyle w:val="BodyText"/>
      </w:pPr>
      <w:r>
        <w:t xml:space="preserve">Следовательно,</w:t>
      </w:r>
      <w:r>
        <w:t xml:space="preserve"> </w:t>
      </w:r>
      <w:r>
        <w:rPr>
          <w:b/>
          <w:bCs/>
        </w:rPr>
        <w:t xml:space="preserve">резонансная частота</w:t>
      </w:r>
      <w:r>
        <w:t xml:space="preserve">:</w:t>
      </w:r>
    </w:p>
    <w:p>
      <w:pPr>
        <w:pStyle w:val="BodyText"/>
      </w:pPr>
      <w:r>
        <w:t xml:space="preserve">рез</w:t>
      </w:r>
    </w:p>
    <w:p>
      <w:pPr>
        <w:pStyle w:val="BlockText"/>
      </w:pPr>
      <w:r>
        <w:rPr>
          <w:i/>
          <w:iCs/>
        </w:rPr>
        <w:t xml:space="preserve">Источник: § 38, с. 77, формула (38.8).</w:t>
      </w:r>
    </w:p>
    <w:bookmarkStart w:id="174" w:name="условия-реализации-резонанса"/>
    <w:p>
      <w:pPr>
        <w:pStyle w:val="Heading5"/>
      </w:pPr>
      <w:r>
        <w:rPr>
          <w:b/>
          <w:bCs/>
        </w:rPr>
        <w:t xml:space="preserve">Условия реализации резонанса:</w:t>
      </w:r>
    </w:p>
    <w:p>
      <w:pPr>
        <w:pStyle w:val="Compact"/>
        <w:numPr>
          <w:ilvl w:val="0"/>
          <w:numId w:val="1091"/>
        </w:numPr>
      </w:pPr>
      <w:r>
        <w:t xml:space="preserve">Реальный максимум существует только при</w:t>
      </w:r>
      <w:r>
        <w:t xml:space="preserve"> </w:t>
      </w:r>
      <w:r>
        <w:t xml:space="preserve">, т.е.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091"/>
        </w:numPr>
      </w:pPr>
      <w:r>
        <w:t xml:space="preserve">При</w:t>
      </w:r>
      <w:r>
        <w:t xml:space="preserve"> </w:t>
      </w:r>
      <w:r>
        <w:t xml:space="preserve"> </w:t>
      </w:r>
      <w:r>
        <w:t xml:space="preserve">резонанс</w:t>
      </w:r>
      <w:r>
        <w:t xml:space="preserve"> </w:t>
      </w:r>
      <w:r>
        <w:rPr>
          <w:b/>
          <w:bCs/>
        </w:rPr>
        <w:t xml:space="preserve">не наблюдается</w:t>
      </w:r>
      <w:r>
        <w:t xml:space="preserve"> </w:t>
      </w:r>
      <w:r>
        <w:t xml:space="preserve">— амплитуда монотонно убывает с ростом</w:t>
      </w:r>
      <w:r>
        <w:t xml:space="preserve"> </w:t>
      </w:r>
      <w:r>
        <w:t xml:space="preserve">.</w:t>
      </w:r>
    </w:p>
    <w:bookmarkEnd w:id="174"/>
    <w:bookmarkStart w:id="175" w:name="особые-случаи-1"/>
    <w:p>
      <w:pPr>
        <w:pStyle w:val="Heading5"/>
      </w:pPr>
      <w:r>
        <w:rPr>
          <w:b/>
          <w:bCs/>
        </w:rPr>
        <w:t xml:space="preserve">Особые случаи:</w:t>
      </w:r>
    </w:p>
    <w:p>
      <w:pPr>
        <w:pStyle w:val="Compact"/>
        <w:numPr>
          <w:ilvl w:val="0"/>
          <w:numId w:val="1092"/>
        </w:numPr>
      </w:pPr>
      <w:r>
        <w:t xml:space="preserve">При отсутствии трения (</w:t>
      </w:r>
      <w:r>
        <w:t xml:space="preserve">):</w:t>
      </w:r>
    </w:p>
    <w:p>
      <w:pPr>
        <w:pStyle w:val="Compact"/>
        <w:numPr>
          <w:ilvl w:val="0"/>
          <w:numId w:val="1000"/>
        </w:numPr>
      </w:pPr>
      <w:r>
        <w:t xml:space="preserve">рез</w:t>
      </w:r>
    </w:p>
    <w:p>
      <w:pPr>
        <w:pStyle w:val="Compact"/>
        <w:numPr>
          <w:ilvl w:val="0"/>
          <w:numId w:val="1092"/>
        </w:numPr>
      </w:pPr>
      <w:r>
        <w:t xml:space="preserve">При слабом затухании (</w:t>
      </w:r>
      <w:r>
        <w:t xml:space="preserve">):</w:t>
      </w:r>
    </w:p>
    <w:p>
      <w:pPr>
        <w:pStyle w:val="Compact"/>
        <w:numPr>
          <w:ilvl w:val="0"/>
          <w:numId w:val="1000"/>
        </w:numPr>
      </w:pPr>
      <w:r>
        <w:t xml:space="preserve">рез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78" w:name="резонансная-амплитуда-1"/>
    <w:p>
      <w:pPr>
        <w:pStyle w:val="Heading3"/>
      </w:pPr>
      <w:r>
        <w:rPr>
          <w:b/>
          <w:bCs/>
        </w:rPr>
        <w:t xml:space="preserve">16.5. Резонансная амплитуда</w:t>
      </w:r>
    </w:p>
    <w:p>
      <w:pPr>
        <w:pStyle w:val="FirstParagraph"/>
      </w:pPr>
      <w:r>
        <w:t xml:space="preserve">Подставим</w:t>
      </w:r>
      <w:r>
        <w:t xml:space="preserve"> </w:t>
      </w:r>
      <w:r>
        <w:t xml:space="preserve">рез</w:t>
      </w:r>
      <w:r>
        <w:t xml:space="preserve"> </w:t>
      </w:r>
      <w:r>
        <w:t xml:space="preserve">в (16.3). Сначала вычислим знаменатель:</w:t>
      </w:r>
    </w:p>
    <w:p>
      <w:pPr>
        <w:pStyle w:val="BodyText"/>
      </w:pPr>
      <w:r>
        <w:t xml:space="preserve">рез</w:t>
      </w:r>
    </w:p>
    <w:p>
      <w:pPr>
        <w:pStyle w:val="BodyText"/>
      </w:pPr>
      <w:r>
        <w:t xml:space="preserve">рез</w:t>
      </w:r>
    </w:p>
    <w:p>
      <w:pPr>
        <w:pStyle w:val="BodyText"/>
      </w:pPr>
      <w:r>
        <w:t xml:space="preserve">Тогда:</w:t>
      </w:r>
    </w:p>
    <w:p>
      <w:pPr>
        <w:pStyle w:val="BodyText"/>
      </w:pPr>
      <w:r>
        <w:t xml:space="preserve">Следовательно,</w:t>
      </w:r>
      <w:r>
        <w:t xml:space="preserve"> </w:t>
      </w:r>
      <w:r>
        <w:rPr>
          <w:b/>
          <w:bCs/>
        </w:rPr>
        <w:t xml:space="preserve">резонансная амплитуда</w:t>
      </w:r>
      <w:r>
        <w:t xml:space="preserve">:</w:t>
      </w:r>
    </w:p>
    <w:p>
      <w:pPr>
        <w:pStyle w:val="BodyText"/>
      </w:pPr>
      <w:r>
        <w:t xml:space="preserve">рез</w:t>
      </w:r>
    </w:p>
    <w:p>
      <w:pPr>
        <w:pStyle w:val="BlockText"/>
      </w:pPr>
      <w:r>
        <w:rPr>
          <w:i/>
          <w:iCs/>
        </w:rPr>
        <w:t xml:space="preserve">Источник: § 38, с. 77, формула (38.9).</w:t>
      </w:r>
    </w:p>
    <w:bookmarkStart w:id="177" w:name="при-слабом-затухании"/>
    <w:p>
      <w:pPr>
        <w:pStyle w:val="Heading5"/>
      </w:pPr>
      <w:r>
        <w:rPr>
          <w:b/>
          <w:bCs/>
        </w:rPr>
        <w:t xml:space="preserve">При слабом затухании</w:t>
      </w:r>
      <w:r>
        <w:t xml:space="preserve"> </w:t>
      </w:r>
      <w:r>
        <w:t xml:space="preserve">(</w:t>
      </w:r>
      <w:r>
        <w:t xml:space="preserve">):</w:t>
      </w:r>
    </w:p>
    <w:p>
      <w:pPr>
        <w:pStyle w:val="FirstParagraph"/>
      </w:pPr>
      <w:r>
        <w:t xml:space="preserve">рез</w:t>
      </w:r>
    </w:p>
    <w:p>
      <w:pPr>
        <w:pStyle w:val="BodyText"/>
      </w:pPr>
      <w:r>
        <w:t xml:space="preserve">Амплитуда обратно пропорциональна</w:t>
      </w:r>
      <w:r>
        <w:t xml:space="preserve"> </w:t>
      </w:r>
      <w:r>
        <w:t xml:space="preserve">: чем слабее затухание, тем выше и острее резонансный пик.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79" w:name="Xf4e42428db5b327d9ab28901c0046a74d0fc0ca"/>
    <w:p>
      <w:pPr>
        <w:pStyle w:val="Heading3"/>
      </w:pPr>
      <w:r>
        <w:rPr>
          <w:b/>
          <w:bCs/>
        </w:rPr>
        <w:t xml:space="preserve">16.6. Графическое представление — резонансные кривые</w:t>
      </w:r>
    </w:p>
    <w:p>
      <w:pPr>
        <w:pStyle w:val="FirstParagraph"/>
      </w:pPr>
      <w:r>
        <w:t xml:space="preserve">На рис. 51 (с. 77) приведено семейство</w:t>
      </w:r>
      <w:r>
        <w:t xml:space="preserve"> </w:t>
      </w:r>
      <w:r>
        <w:rPr>
          <w:b/>
          <w:bCs/>
        </w:rPr>
        <w:t xml:space="preserve">резонансных кривых</w:t>
      </w:r>
      <w:r>
        <w:t xml:space="preserve"> </w:t>
      </w:r>
      <w:r>
        <w:t xml:space="preserve"> </w:t>
      </w:r>
      <w:r>
        <w:t xml:space="preserve">при различных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93"/>
        </w:numPr>
      </w:pPr>
      <w:r>
        <w:t xml:space="preserve">Чем меньше</w:t>
      </w:r>
      <w:r>
        <w:t xml:space="preserve"> </w:t>
      </w:r>
      <w:r>
        <w:t xml:space="preserve">, тем:</w:t>
      </w:r>
    </w:p>
    <w:p>
      <w:pPr>
        <w:pStyle w:val="Compact"/>
        <w:numPr>
          <w:ilvl w:val="1"/>
          <w:numId w:val="1094"/>
        </w:numPr>
      </w:pPr>
      <w:r>
        <w:t xml:space="preserve">выше и уже пик резонанса,</w:t>
      </w:r>
    </w:p>
    <w:p>
      <w:pPr>
        <w:pStyle w:val="Compact"/>
        <w:numPr>
          <w:ilvl w:val="1"/>
          <w:numId w:val="1094"/>
        </w:numPr>
      </w:pPr>
      <w:r>
        <w:t xml:space="preserve">ближе</w:t>
      </w:r>
      <w:r>
        <w:t xml:space="preserve"> </w:t>
      </w:r>
      <w:r>
        <w:t xml:space="preserve">рез</w:t>
      </w:r>
      <w:r>
        <w:t xml:space="preserve"> </w:t>
      </w:r>
      <w:r>
        <w:t xml:space="preserve">к</w:t>
      </w:r>
      <w:r>
        <w:t xml:space="preserve"> </w:t>
      </w:r>
      <w:r>
        <w:t xml:space="preserve">,</w:t>
      </w:r>
    </w:p>
    <w:p>
      <w:pPr>
        <w:pStyle w:val="Compact"/>
        <w:numPr>
          <w:ilvl w:val="1"/>
          <w:numId w:val="1094"/>
        </w:numPr>
      </w:pPr>
      <w:r>
        <w:t xml:space="preserve">больше</w:t>
      </w:r>
      <w:r>
        <w:t xml:space="preserve"> </w:t>
      </w:r>
      <w:r>
        <w:t xml:space="preserve">рез</w:t>
      </w:r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Все кривые проходят через одну точку при</w:t>
      </w:r>
      <w:r>
        <w:t xml:space="preserve"> </w:t>
      </w:r>
      <w:r>
        <w:t xml:space="preserve">:</w:t>
      </w:r>
      <w:r>
        <w:t xml:space="preserve"> </w:t>
      </w:r>
      <w:r>
        <w:t xml:space="preserve"> </w:t>
      </w:r>
      <w:r>
        <w:t xml:space="preserve">(статическое отклонение).</w:t>
      </w:r>
    </w:p>
    <w:p>
      <w:pPr>
        <w:pStyle w:val="Compact"/>
        <w:numPr>
          <w:ilvl w:val="0"/>
          <w:numId w:val="1093"/>
        </w:numPr>
      </w:pPr>
      <w:r>
        <w:t xml:space="preserve">При</w:t>
      </w:r>
      <w:r>
        <w:t xml:space="preserve"> </w:t>
      </w:r>
      <w:r>
        <w:t xml:space="preserve">:</w:t>
      </w:r>
      <w:r>
        <w:t xml:space="preserve"> </w:t>
      </w:r>
      <w:r>
        <w:t xml:space="preserve"> </w:t>
      </w:r>
      <w:r>
        <w:t xml:space="preserve">для всех кривых.</w:t>
      </w:r>
    </w:p>
    <w:p>
      <w:r>
        <w:pict>
          <v:rect style="width:0;height:1.5pt" o:hralign="center" o:hrstd="t" o:hr="t"/>
        </w:pict>
      </w:r>
    </w:p>
    <w:bookmarkEnd w:id="179"/>
    <w:bookmarkStart w:id="181" w:name="фаза-установившихся-колебаний"/>
    <w:p>
      <w:pPr>
        <w:pStyle w:val="Heading3"/>
      </w:pPr>
      <w:r>
        <w:rPr>
          <w:b/>
          <w:bCs/>
        </w:rPr>
        <w:t xml:space="preserve">16.7. Фаза установившихся колебаний</w:t>
      </w:r>
    </w:p>
    <w:p>
      <w:pPr>
        <w:pStyle w:val="FirstParagraph"/>
      </w:pPr>
      <w:r>
        <w:t xml:space="preserve">Сдвиг фазы</w:t>
      </w:r>
      <w:r>
        <w:t xml:space="preserve"> </w:t>
      </w:r>
      <w:r>
        <w:t xml:space="preserve">, определяемый из подстановки (16.2) в (16.1), равен:</w:t>
      </w:r>
    </w:p>
    <w:p>
      <w:pPr>
        <w:pStyle w:val="BlockText"/>
      </w:pPr>
      <w:r>
        <w:rPr>
          <w:i/>
          <w:iCs/>
        </w:rPr>
        <w:t xml:space="preserve">Источник: § 38, с. 76, формула (38.6).</w:t>
      </w:r>
    </w:p>
    <w:bookmarkStart w:id="180" w:name="поведение-фазы"/>
    <w:p>
      <w:pPr>
        <w:pStyle w:val="Heading5"/>
      </w:pPr>
      <w:r>
        <w:rPr>
          <w:b/>
          <w:bCs/>
        </w:rPr>
        <w:t xml:space="preserve">Поведение фазы:</w:t>
      </w:r>
    </w:p>
    <w:p>
      <w:pPr>
        <w:pStyle w:val="Compact"/>
        <w:numPr>
          <w:ilvl w:val="0"/>
          <w:numId w:val="1095"/>
        </w:numPr>
      </w:pPr>
      <w:r>
        <w:t xml:space="preserve">При</w:t>
      </w:r>
      <w:r>
        <w:t xml:space="preserve"> </w:t>
      </w:r>
      <w:r>
        <w:t xml:space="preserve">:</w:t>
      </w:r>
      <w:r>
        <w:t xml:space="preserve"> </w:t>
      </w:r>
      <w:r>
        <w:t xml:space="preserve"> </w:t>
      </w:r>
      <w:r>
        <w:t xml:space="preserve">— колебания</w:t>
      </w:r>
      <w:r>
        <w:t xml:space="preserve"> </w:t>
      </w:r>
      <w:r>
        <w:rPr>
          <w:b/>
          <w:bCs/>
        </w:rPr>
        <w:t xml:space="preserve">практически синфазны</w:t>
      </w:r>
      <w:r>
        <w:t xml:space="preserve"> </w:t>
      </w:r>
      <w:r>
        <w:t xml:space="preserve">с вынуждающей силой;</w:t>
      </w:r>
    </w:p>
    <w:p>
      <w:pPr>
        <w:pStyle w:val="Compact"/>
        <w:numPr>
          <w:ilvl w:val="0"/>
          <w:numId w:val="1095"/>
        </w:numPr>
      </w:pPr>
      <w:r>
        <w:t xml:space="preserve">При</w:t>
      </w:r>
      <w:r>
        <w:t xml:space="preserve"> </w:t>
      </w:r>
      <w:r>
        <w:t xml:space="preserve">:</w:t>
      </w:r>
      <w:r>
        <w:t xml:space="preserve"> </w:t>
      </w:r>
      <w:r>
        <w:t xml:space="preserve"> </w:t>
      </w:r>
      <w:r>
        <w:t xml:space="preserve">— смещение</w:t>
      </w:r>
      <w:r>
        <w:t xml:space="preserve"> </w:t>
      </w:r>
      <w:r>
        <w:rPr>
          <w:b/>
          <w:bCs/>
        </w:rPr>
        <w:t xml:space="preserve">отстаёт</w:t>
      </w:r>
      <w:r>
        <w:t xml:space="preserve"> </w:t>
      </w:r>
      <w:r>
        <w:t xml:space="preserve">от силы на четверть периода;</w:t>
      </w:r>
    </w:p>
    <w:p>
      <w:pPr>
        <w:pStyle w:val="Compact"/>
        <w:numPr>
          <w:ilvl w:val="0"/>
          <w:numId w:val="1095"/>
        </w:numPr>
      </w:pPr>
      <w:r>
        <w:t xml:space="preserve">При</w:t>
      </w:r>
      <w:r>
        <w:t xml:space="preserve"> </w:t>
      </w:r>
      <w:r>
        <w:t xml:space="preserve">:</w:t>
      </w:r>
      <w:r>
        <w:t xml:space="preserve"> </w:t>
      </w:r>
      <w:r>
        <w:t xml:space="preserve"> </w:t>
      </w:r>
      <w:r>
        <w:t xml:space="preserve">— колебания</w:t>
      </w:r>
      <w:r>
        <w:t xml:space="preserve"> </w:t>
      </w:r>
      <w:r>
        <w:rPr>
          <w:b/>
          <w:bCs/>
        </w:rPr>
        <w:t xml:space="preserve">противофазны</w:t>
      </w:r>
      <w:r>
        <w:t xml:space="preserve"> </w:t>
      </w:r>
      <w:r>
        <w:t xml:space="preserve">с вынуждающей силой.</w:t>
      </w:r>
    </w:p>
    <w:p>
      <w:pPr>
        <w:pStyle w:val="FirstParagraph"/>
      </w:pPr>
      <w:r>
        <w:t xml:space="preserve">График</w:t>
      </w:r>
      <w:r>
        <w:t xml:space="preserve"> </w:t>
      </w:r>
      <w:r>
        <w:t xml:space="preserve"> </w:t>
      </w:r>
      <w:r>
        <w:t xml:space="preserve">плавно возрастает от</w:t>
      </w:r>
      <w:r>
        <w:t xml:space="preserve"> </w:t>
      </w:r>
      <w:r>
        <w:t xml:space="preserve"> </w:t>
      </w:r>
      <w:r>
        <w:t xml:space="preserve">до</w:t>
      </w:r>
      <w:r>
        <w:t xml:space="preserve"> 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2" w:name="энергетическая-характеристика-резонанса"/>
    <w:p>
      <w:pPr>
        <w:pStyle w:val="Heading3"/>
      </w:pPr>
      <w:r>
        <w:rPr>
          <w:b/>
          <w:bCs/>
        </w:rPr>
        <w:t xml:space="preserve">16.8. Энергетическая характеристика резонанса</w:t>
      </w:r>
    </w:p>
    <w:p>
      <w:pPr>
        <w:pStyle w:val="FirstParagraph"/>
      </w:pPr>
      <w:r>
        <w:t xml:space="preserve">Средняя мощность, передаваемая внешней силой системе, равна:</w:t>
      </w:r>
    </w:p>
    <w:p>
      <w:pPr>
        <w:pStyle w:val="BodyText"/>
      </w:pPr>
      <w:r>
        <w:t xml:space="preserve">Максимум</w:t>
      </w:r>
      <w:r>
        <w:t xml:space="preserve"> </w:t>
      </w:r>
      <w:r>
        <w:t xml:space="preserve"> </w:t>
      </w:r>
      <w:r>
        <w:t xml:space="preserve">достигается</w:t>
      </w:r>
      <w:r>
        <w:t xml:space="preserve"> </w:t>
      </w:r>
      <w:r>
        <w:rPr>
          <w:b/>
          <w:bCs/>
        </w:rPr>
        <w:t xml:space="preserve">точно при</w:t>
      </w:r>
      <w:r>
        <w:rPr>
          <w:b/>
          <w:bCs/>
        </w:rPr>
        <w:t xml:space="preserve"> </w:t>
      </w:r>
      <w:r>
        <w:t xml:space="preserve">, независимо от</w:t>
      </w:r>
      <w:r>
        <w:t xml:space="preserve"> </w:t>
      </w:r>
      <w:r>
        <w:t xml:space="preserve"> </w:t>
      </w:r>
      <w:r>
        <w:t xml:space="preserve">— в отличие от максимума амплитуды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Это имеет важное значение: при</w:t>
      </w:r>
      <w:r>
        <w:t xml:space="preserve"> </w:t>
      </w:r>
      <w:r>
        <w:rPr>
          <w:b/>
          <w:bCs/>
        </w:rPr>
        <w:t xml:space="preserve">передаче энергии</w:t>
      </w:r>
      <w:r>
        <w:t xml:space="preserve"> </w:t>
      </w:r>
      <w:r>
        <w:t xml:space="preserve">наиболее эффективна частота</w:t>
      </w:r>
      <w:r>
        <w:t xml:space="preserve"> </w:t>
      </w:r>
      <w:r>
        <w:t xml:space="preserve">, даже если амплитуда не максимальна.</w:t>
      </w:r>
    </w:p>
    <w:p>
      <w:pPr>
        <w:pStyle w:val="BlockText"/>
      </w:pPr>
      <w:r>
        <w:rPr>
          <w:i/>
          <w:iCs/>
        </w:rPr>
        <w:t xml:space="preserve">Примечание: данное выражение не приведено в Трофимовой, но следует из общей теории и аналогично электрическому случаю (§ 110).</w:t>
      </w:r>
    </w:p>
    <w:p>
      <w:r>
        <w:pict>
          <v:rect style="width:0;height:1.5pt" o:hralign="center" o:hrstd="t" o:hr="t"/>
        </w:pict>
      </w:r>
    </w:p>
    <w:bookmarkEnd w:id="182"/>
    <w:bookmarkStart w:id="183" w:name="физическая-интерпретация-и-примеры"/>
    <w:p>
      <w:pPr>
        <w:pStyle w:val="Heading3"/>
      </w:pPr>
      <w:r>
        <w:rPr>
          <w:b/>
          <w:bCs/>
        </w:rPr>
        <w:t xml:space="preserve">16.9. Физическая интерпретация и примеры</w:t>
      </w:r>
    </w:p>
    <w:p>
      <w:pPr>
        <w:numPr>
          <w:ilvl w:val="0"/>
          <w:numId w:val="1096"/>
        </w:numPr>
      </w:pPr>
      <w:r>
        <w:rPr>
          <w:b/>
          <w:bCs/>
        </w:rPr>
        <w:t xml:space="preserve">Резонанс в технике:</w:t>
      </w:r>
    </w:p>
    <w:p>
      <w:pPr>
        <w:pStyle w:val="Compact"/>
        <w:numPr>
          <w:ilvl w:val="1"/>
          <w:numId w:val="1097"/>
        </w:numPr>
      </w:pPr>
      <w:r>
        <w:t xml:space="preserve">Раскачивание моста ветром (Tacoma Narrows Bridge, 1940);</w:t>
      </w:r>
    </w:p>
    <w:p>
      <w:pPr>
        <w:pStyle w:val="Compact"/>
        <w:numPr>
          <w:ilvl w:val="1"/>
          <w:numId w:val="1097"/>
        </w:numPr>
      </w:pPr>
      <w:r>
        <w:t xml:space="preserve">Резонанс в радиоприёмниках (выбор частоты станции);</w:t>
      </w:r>
    </w:p>
    <w:p>
      <w:pPr>
        <w:pStyle w:val="Compact"/>
        <w:numPr>
          <w:ilvl w:val="1"/>
          <w:numId w:val="1097"/>
        </w:numPr>
      </w:pPr>
      <w:r>
        <w:t xml:space="preserve">Микроволновая печь — резонансное поглощение СВЧ-излучения молекулами воды.</w:t>
      </w:r>
    </w:p>
    <w:p>
      <w:pPr>
        <w:numPr>
          <w:ilvl w:val="0"/>
          <w:numId w:val="1096"/>
        </w:numPr>
      </w:pPr>
      <w:r>
        <w:rPr>
          <w:b/>
          <w:bCs/>
        </w:rPr>
        <w:t xml:space="preserve">Борьба с резонансом:</w:t>
      </w:r>
    </w:p>
    <w:p>
      <w:pPr>
        <w:pStyle w:val="Compact"/>
        <w:numPr>
          <w:ilvl w:val="1"/>
          <w:numId w:val="1098"/>
        </w:numPr>
      </w:pPr>
      <w:r>
        <w:t xml:space="preserve">Введение демпферов (гасителей колебаний);</w:t>
      </w:r>
    </w:p>
    <w:p>
      <w:pPr>
        <w:pStyle w:val="Compact"/>
        <w:numPr>
          <w:ilvl w:val="1"/>
          <w:numId w:val="1098"/>
        </w:numPr>
      </w:pPr>
      <w:r>
        <w:t xml:space="preserve">Отстройка рабочей частоты от</w:t>
      </w:r>
      <w:r>
        <w:t xml:space="preserve"> </w:t>
      </w:r>
      <w:r>
        <w:t xml:space="preserve"> </w:t>
      </w:r>
      <w:r>
        <w:t xml:space="preserve">(например, в турбинах и двигателях).</w:t>
      </w:r>
    </w:p>
    <w:bookmarkEnd w:id="183"/>
    <w:bookmarkEnd w:id="184"/>
    <w:bookmarkStart w:id="198" w:name="X7ce9ccd61a21ed49a6f66bd5fa8bfe8a7e986ed"/>
    <w:p>
      <w:pPr>
        <w:pStyle w:val="Heading2"/>
      </w:pPr>
      <w:r>
        <w:t xml:space="preserve">==17. Волны в упругой среде. Продольные и поперечные волны. Понятия длины волны, фронта и волновой поверхности. Уравнения плоской и сферической волны.</w:t>
      </w:r>
    </w:p>
    <w:bookmarkStart w:id="185" w:name="волновой-процесс-в-упругой-среде"/>
    <w:p>
      <w:pPr>
        <w:pStyle w:val="Heading3"/>
      </w:pPr>
      <w:r>
        <w:rPr>
          <w:b/>
          <w:bCs/>
        </w:rPr>
        <w:t xml:space="preserve">17.1. Волновой процесс в упругой среде</w:t>
      </w:r>
    </w:p>
    <w:p>
      <w:pPr>
        <w:pStyle w:val="FirstParagraph"/>
      </w:pPr>
      <w:r>
        <w:t xml:space="preserve">Волновой процесс — это</w:t>
      </w:r>
      <w:r>
        <w:t xml:space="preserve"> </w:t>
      </w:r>
      <w:r>
        <w:rPr>
          <w:b/>
          <w:bCs/>
        </w:rPr>
        <w:t xml:space="preserve">распространение колебаний</w:t>
      </w:r>
      <w:r>
        <w:t xml:space="preserve"> </w:t>
      </w:r>
      <w:r>
        <w:t xml:space="preserve">в сплошной упругой среде (твердой, жидкой или газообразной), при котором:</w:t>
      </w:r>
    </w:p>
    <w:p>
      <w:pPr>
        <w:pStyle w:val="Compact"/>
        <w:numPr>
          <w:ilvl w:val="0"/>
          <w:numId w:val="1099"/>
        </w:numPr>
      </w:pPr>
      <w:r>
        <w:t xml:space="preserve">частицы среды</w:t>
      </w:r>
      <w:r>
        <w:t xml:space="preserve"> </w:t>
      </w:r>
      <w:r>
        <w:rPr>
          <w:b/>
          <w:bCs/>
        </w:rPr>
        <w:t xml:space="preserve">не перемещаются вместе с волной</w:t>
      </w:r>
      <w:r>
        <w:t xml:space="preserve">, а лишь колеблются около своих положений равновесия;</w:t>
      </w:r>
    </w:p>
    <w:p>
      <w:pPr>
        <w:pStyle w:val="Compact"/>
        <w:numPr>
          <w:ilvl w:val="0"/>
          <w:numId w:val="1099"/>
        </w:numPr>
      </w:pPr>
      <w:r>
        <w:t xml:space="preserve">от одной частицы к другой передаётся</w:t>
      </w:r>
      <w:r>
        <w:t xml:space="preserve"> </w:t>
      </w:r>
      <w:r>
        <w:rPr>
          <w:b/>
          <w:bCs/>
        </w:rPr>
        <w:t xml:space="preserve">состояние колебательного движения и энергия</w:t>
      </w:r>
      <w:r>
        <w:t xml:space="preserve">, но</w:t>
      </w:r>
      <w:r>
        <w:t xml:space="preserve"> </w:t>
      </w:r>
      <w:r>
        <w:rPr>
          <w:b/>
          <w:bCs/>
        </w:rPr>
        <w:t xml:space="preserve">не вещество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Трофимова Т. И., § 111, с. 196.</w:t>
      </w:r>
    </w:p>
    <w:p>
      <w:pPr>
        <w:pStyle w:val="FirstParagraph"/>
      </w:pPr>
      <w:r>
        <w:t xml:space="preserve">Возбуждение колебаний в одной точке среды вызывает деформацию и упругие силы, которые, в свою очередь, передают возмущение соседним частицам. Скорость распространения волны зависит от</w:t>
      </w:r>
      <w:r>
        <w:t xml:space="preserve"> </w:t>
      </w:r>
      <w:r>
        <w:rPr>
          <w:b/>
          <w:bCs/>
        </w:rPr>
        <w:t xml:space="preserve">упругих и инерционных свойств среды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5"/>
    <w:bookmarkStart w:id="188" w:name="продольные-и-поперечные-волны"/>
    <w:p>
      <w:pPr>
        <w:pStyle w:val="Heading3"/>
      </w:pPr>
      <w:r>
        <w:rPr>
          <w:b/>
          <w:bCs/>
        </w:rPr>
        <w:t xml:space="preserve">17.2. Продольные и поперечные волны</w:t>
      </w:r>
    </w:p>
    <w:p>
      <w:pPr>
        <w:pStyle w:val="FirstParagraph"/>
      </w:pPr>
      <w:r>
        <w:t xml:space="preserve">Различают два типа упругих волн по направлению колебаний частиц относительно направления распространения волны.</w:t>
      </w:r>
    </w:p>
    <w:bookmarkStart w:id="186" w:name="продольные-волны"/>
    <w:p>
      <w:pPr>
        <w:pStyle w:val="Heading5"/>
      </w:pPr>
      <w:r>
        <w:rPr>
          <w:b/>
          <w:bCs/>
        </w:rPr>
        <w:t xml:space="preserve">Продольные волны</w:t>
      </w:r>
    </w:p>
    <w:p>
      <w:pPr>
        <w:pStyle w:val="Compact"/>
        <w:numPr>
          <w:ilvl w:val="0"/>
          <w:numId w:val="1100"/>
        </w:numPr>
      </w:pPr>
      <w:r>
        <w:t xml:space="preserve">Частицы среды колеблются</w:t>
      </w:r>
      <w:r>
        <w:t xml:space="preserve"> </w:t>
      </w:r>
      <w:r>
        <w:rPr>
          <w:b/>
          <w:bCs/>
        </w:rPr>
        <w:t xml:space="preserve">вдоль направления распространения</w:t>
      </w:r>
      <w:r>
        <w:t xml:space="preserve"> </w:t>
      </w:r>
      <w:r>
        <w:t xml:space="preserve">волны (рис. 128, с. 196).</w:t>
      </w:r>
    </w:p>
    <w:p>
      <w:pPr>
        <w:pStyle w:val="Compact"/>
        <w:numPr>
          <w:ilvl w:val="0"/>
          <w:numId w:val="1100"/>
        </w:numPr>
      </w:pPr>
      <w:r>
        <w:t xml:space="preserve">Возникают при деформациях</w:t>
      </w:r>
      <w:r>
        <w:t xml:space="preserve"> </w:t>
      </w:r>
      <w:r>
        <w:rPr>
          <w:b/>
          <w:bCs/>
        </w:rPr>
        <w:t xml:space="preserve">сжатия и растяжения</w:t>
      </w:r>
      <w:r>
        <w:t xml:space="preserve">.</w:t>
      </w:r>
    </w:p>
    <w:p>
      <w:pPr>
        <w:pStyle w:val="Compact"/>
        <w:numPr>
          <w:ilvl w:val="0"/>
          <w:numId w:val="1100"/>
        </w:numPr>
      </w:pPr>
      <w:r>
        <w:t xml:space="preserve">Могут распространяться в</w:t>
      </w:r>
      <w:r>
        <w:t xml:space="preserve"> </w:t>
      </w:r>
      <w:r>
        <w:rPr>
          <w:b/>
          <w:bCs/>
        </w:rPr>
        <w:t xml:space="preserve">твердых телах, жидкостях и газах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Пример</w:t>
      </w:r>
      <w:r>
        <w:t xml:space="preserve">: звуковые волны в воздухе.</w:t>
      </w:r>
    </w:p>
    <w:bookmarkEnd w:id="186"/>
    <w:bookmarkStart w:id="187" w:name="поперечные-волны"/>
    <w:p>
      <w:pPr>
        <w:pStyle w:val="Heading5"/>
      </w:pPr>
      <w:r>
        <w:rPr>
          <w:b/>
          <w:bCs/>
        </w:rPr>
        <w:t xml:space="preserve">Поперечные волны</w:t>
      </w:r>
    </w:p>
    <w:p>
      <w:pPr>
        <w:pStyle w:val="Compact"/>
        <w:numPr>
          <w:ilvl w:val="0"/>
          <w:numId w:val="1101"/>
        </w:numPr>
      </w:pPr>
      <w:r>
        <w:t xml:space="preserve">Частицы среды колеблются</w:t>
      </w:r>
      <w:r>
        <w:t xml:space="preserve"> </w:t>
      </w:r>
      <w:r>
        <w:rPr>
          <w:b/>
          <w:bCs/>
        </w:rPr>
        <w:t xml:space="preserve">перпендикулярно направлению распространения</w:t>
      </w:r>
      <w:r>
        <w:t xml:space="preserve"> </w:t>
      </w:r>
      <w:r>
        <w:t xml:space="preserve">(рис. 129, с. 196).</w:t>
      </w:r>
    </w:p>
    <w:p>
      <w:pPr>
        <w:pStyle w:val="Compact"/>
        <w:numPr>
          <w:ilvl w:val="0"/>
          <w:numId w:val="1101"/>
        </w:numPr>
      </w:pPr>
      <w:r>
        <w:t xml:space="preserve">Возникают при деформациях</w:t>
      </w:r>
      <w:r>
        <w:t xml:space="preserve"> </w:t>
      </w:r>
      <w:r>
        <w:rPr>
          <w:b/>
          <w:bCs/>
        </w:rPr>
        <w:t xml:space="preserve">сдвига</w:t>
      </w:r>
      <w:r>
        <w:t xml:space="preserve">.</w:t>
      </w:r>
    </w:p>
    <w:p>
      <w:pPr>
        <w:pStyle w:val="Compact"/>
        <w:numPr>
          <w:ilvl w:val="0"/>
          <w:numId w:val="1101"/>
        </w:numPr>
      </w:pPr>
      <w:r>
        <w:t xml:space="preserve">Распространяются</w:t>
      </w:r>
      <w:r>
        <w:t xml:space="preserve"> </w:t>
      </w:r>
      <w:r>
        <w:rPr>
          <w:b/>
          <w:bCs/>
        </w:rPr>
        <w:t xml:space="preserve">только в твёрдых телах</w:t>
      </w:r>
      <w:r>
        <w:t xml:space="preserve"> </w:t>
      </w:r>
      <w:r>
        <w:t xml:space="preserve">(в жидкостях и газах сдвиговые напряжения не возникают — среда «течёт»).</w:t>
      </w:r>
    </w:p>
    <w:p>
      <w:pPr>
        <w:pStyle w:val="BlockText"/>
      </w:pPr>
      <w:r>
        <w:rPr>
          <w:i/>
          <w:iCs/>
        </w:rPr>
        <w:t xml:space="preserve">Источник: § 111, с. 196.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89" w:name="волновая-поверхность-и-волновой-фронт"/>
    <w:p>
      <w:pPr>
        <w:pStyle w:val="Heading3"/>
      </w:pPr>
      <w:r>
        <w:rPr>
          <w:b/>
          <w:bCs/>
        </w:rPr>
        <w:t xml:space="preserve">17.3. Волновая поверхность и волновой фронт</w:t>
      </w:r>
    </w:p>
    <w:p>
      <w:pPr>
        <w:numPr>
          <w:ilvl w:val="0"/>
          <w:numId w:val="1102"/>
        </w:numPr>
      </w:pPr>
      <w:r>
        <w:rPr>
          <w:b/>
          <w:bCs/>
        </w:rPr>
        <w:t xml:space="preserve">Волновая поверхность</w:t>
      </w:r>
      <w:r>
        <w:t xml:space="preserve"> </w:t>
      </w:r>
      <w:r>
        <w:t xml:space="preserve">— геометрическое место точек, в которых</w:t>
      </w:r>
      <w:r>
        <w:t xml:space="preserve"> </w:t>
      </w:r>
      <w:r>
        <w:rPr>
          <w:b/>
          <w:bCs/>
        </w:rPr>
        <w:t xml:space="preserve">фаза колебаний одинакова</w:t>
      </w:r>
      <w:r>
        <w:t xml:space="preserve"> </w:t>
      </w:r>
      <w:r>
        <w:t xml:space="preserve">в данный момент времени.</w:t>
      </w:r>
      <w:r>
        <w:br/>
      </w:r>
      <w:r>
        <w:t xml:space="preserve">Это — поверхность постоянной фазы:</w:t>
      </w:r>
    </w:p>
    <w:p>
      <w:pPr>
        <w:numPr>
          <w:ilvl w:val="0"/>
          <w:numId w:val="1102"/>
        </w:numPr>
      </w:pPr>
      <w:r>
        <w:rPr>
          <w:b/>
          <w:bCs/>
        </w:rPr>
        <w:t xml:space="preserve">Волновой фронт</w:t>
      </w:r>
      <w:r>
        <w:t xml:space="preserve"> </w:t>
      </w:r>
      <w:r>
        <w:t xml:space="preserve">— частный случай волновой поверхности:</w:t>
      </w:r>
      <w:r>
        <w:br/>
      </w:r>
      <w:r>
        <w:t xml:space="preserve">это та волновая поверхность, которая</w:t>
      </w:r>
      <w:r>
        <w:t xml:space="preserve"> </w:t>
      </w:r>
      <w:r>
        <w:rPr>
          <w:b/>
          <w:bCs/>
        </w:rPr>
        <w:t xml:space="preserve">отделяет область, уже охваченную волновым процессом, от невозмущённой области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§ 111, с. 196–197.</w:t>
      </w:r>
    </w:p>
    <w:p>
      <w:pPr>
        <w:pStyle w:val="FirstParagraph"/>
      </w:pPr>
      <w:r>
        <w:t xml:space="preserve">При распространении волны волновые поверхности «движутся» в пространстве со скоростью</w:t>
      </w:r>
      <w:r>
        <w:t xml:space="preserve"> </w:t>
      </w:r>
      <w:r>
        <w:t xml:space="preserve">, называемой</w:t>
      </w:r>
      <w:r>
        <w:t xml:space="preserve"> </w:t>
      </w:r>
      <w:r>
        <w:rPr>
          <w:b/>
          <w:bCs/>
        </w:rPr>
        <w:t xml:space="preserve">фазовой скоростью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9"/>
    <w:bookmarkStart w:id="190" w:name="длина-волны"/>
    <w:p>
      <w:pPr>
        <w:pStyle w:val="Heading3"/>
      </w:pPr>
      <w:r>
        <w:rPr>
          <w:b/>
          <w:bCs/>
        </w:rPr>
        <w:t xml:space="preserve">17.4. Длина волны</w:t>
      </w:r>
    </w:p>
    <w:p>
      <w:pPr>
        <w:numPr>
          <w:ilvl w:val="0"/>
          <w:numId w:val="1103"/>
        </w:numPr>
      </w:pPr>
      <w:r>
        <w:rPr>
          <w:b/>
          <w:bCs/>
        </w:rPr>
        <w:t xml:space="preserve">Длина волны</w:t>
      </w:r>
      <w:r>
        <w:t xml:space="preserve"> </w:t>
      </w:r>
      <w:r>
        <w:t xml:space="preserve"> </w:t>
      </w:r>
      <w:r>
        <w:t xml:space="preserve">— расстояние между двумя ближайшими точками, колеблющимися</w:t>
      </w:r>
      <w:r>
        <w:t xml:space="preserve"> </w:t>
      </w:r>
      <w:r>
        <w:rPr>
          <w:b/>
          <w:bCs/>
        </w:rPr>
        <w:t xml:space="preserve">в одинаковой фазе</w:t>
      </w:r>
      <w:r>
        <w:t xml:space="preserve"> </w:t>
      </w:r>
      <w:r>
        <w:t xml:space="preserve">(например, между соседними гребнями или впадинами).</w:t>
      </w:r>
    </w:p>
    <w:p>
      <w:pPr>
        <w:numPr>
          <w:ilvl w:val="0"/>
          <w:numId w:val="1103"/>
        </w:numPr>
      </w:pPr>
      <w:r>
        <w:t xml:space="preserve">Связана с периодом</w:t>
      </w:r>
      <w:r>
        <w:t xml:space="preserve"> </w:t>
      </w:r>
      <w:r>
        <w:t xml:space="preserve">, частотой</w:t>
      </w:r>
      <w:r>
        <w:t xml:space="preserve"> </w:t>
      </w:r>
      <w:r>
        <w:t xml:space="preserve"> </w:t>
      </w:r>
      <w:r>
        <w:t xml:space="preserve">и фазовой скоростью</w:t>
      </w:r>
      <w:r>
        <w:t xml:space="preserve"> </w:t>
      </w:r>
      <w:r>
        <w:t xml:space="preserve"> </w:t>
      </w:r>
      <w:r>
        <w:t xml:space="preserve">соотношениями:</w:t>
      </w:r>
    </w:p>
    <w:p>
      <w:pPr>
        <w:pStyle w:val="BlockText"/>
      </w:pPr>
      <w:r>
        <w:rPr>
          <w:i/>
          <w:iCs/>
        </w:rPr>
        <w:t xml:space="preserve">Источник: § 112, с. 198, формула (112.1).</w:t>
      </w:r>
    </w:p>
    <w:p>
      <w:r>
        <w:pict>
          <v:rect style="width:0;height:1.5pt" o:hralign="center" o:hrstd="t" o:hr="t"/>
        </w:pict>
      </w:r>
    </w:p>
    <w:bookmarkEnd w:id="190"/>
    <w:bookmarkStart w:id="193" w:name="плоские-и-сферические-волны"/>
    <w:p>
      <w:pPr>
        <w:pStyle w:val="Heading3"/>
      </w:pPr>
      <w:r>
        <w:rPr>
          <w:b/>
          <w:bCs/>
        </w:rPr>
        <w:t xml:space="preserve">17.5. Плоские и сферические волны</w:t>
      </w:r>
    </w:p>
    <w:p>
      <w:pPr>
        <w:pStyle w:val="FirstParagraph"/>
      </w:pPr>
      <w:r>
        <w:t xml:space="preserve">По форме волновых поверхностей различают:</w:t>
      </w:r>
    </w:p>
    <w:bookmarkStart w:id="191" w:name="плоские-волны"/>
    <w:p>
      <w:pPr>
        <w:pStyle w:val="Heading5"/>
      </w:pPr>
      <w:r>
        <w:rPr>
          <w:b/>
          <w:bCs/>
        </w:rPr>
        <w:t xml:space="preserve">Плоские волны</w:t>
      </w:r>
    </w:p>
    <w:p>
      <w:pPr>
        <w:pStyle w:val="Compact"/>
        <w:numPr>
          <w:ilvl w:val="0"/>
          <w:numId w:val="1104"/>
        </w:numPr>
      </w:pPr>
      <w:r>
        <w:t xml:space="preserve">Волновые поверхности —</w:t>
      </w:r>
      <w:r>
        <w:t xml:space="preserve"> </w:t>
      </w:r>
      <w:r>
        <w:rPr>
          <w:b/>
          <w:bCs/>
        </w:rPr>
        <w:t xml:space="preserve">параллельные плоскости</w:t>
      </w:r>
      <w:r>
        <w:t xml:space="preserve">, перпендикулярные направлению распространения (лучу).</w:t>
      </w:r>
    </w:p>
    <w:p>
      <w:pPr>
        <w:pStyle w:val="Compact"/>
        <w:numPr>
          <w:ilvl w:val="0"/>
          <w:numId w:val="1104"/>
        </w:numPr>
      </w:pPr>
      <w:r>
        <w:t xml:space="preserve">Реализуются на большом расстоянии от протяжённого плоского источника или далеко от точечного источника (локально приближение).</w:t>
      </w:r>
    </w:p>
    <w:p>
      <w:pPr>
        <w:pStyle w:val="BlockText"/>
      </w:pPr>
      <w:r>
        <w:rPr>
          <w:i/>
          <w:iCs/>
        </w:rPr>
        <w:t xml:space="preserve">Источник: § 112, с. 197; рис. 130.</w:t>
      </w:r>
    </w:p>
    <w:bookmarkEnd w:id="191"/>
    <w:bookmarkStart w:id="192" w:name="сферические-волны"/>
    <w:p>
      <w:pPr>
        <w:pStyle w:val="Heading5"/>
      </w:pPr>
      <w:r>
        <w:rPr>
          <w:b/>
          <w:bCs/>
        </w:rPr>
        <w:t xml:space="preserve">Сферические волны</w:t>
      </w:r>
    </w:p>
    <w:p>
      <w:pPr>
        <w:pStyle w:val="Compact"/>
        <w:numPr>
          <w:ilvl w:val="0"/>
          <w:numId w:val="1105"/>
        </w:numPr>
      </w:pPr>
      <w:r>
        <w:t xml:space="preserve">Волновые поверхности —</w:t>
      </w:r>
      <w:r>
        <w:t xml:space="preserve"> </w:t>
      </w:r>
      <w:r>
        <w:rPr>
          <w:b/>
          <w:bCs/>
        </w:rPr>
        <w:t xml:space="preserve">концентрические сферы</w:t>
      </w:r>
      <w:r>
        <w:t xml:space="preserve"> </w:t>
      </w:r>
      <w:r>
        <w:t xml:space="preserve">с центром в точечном источнике (рис. 131).</w:t>
      </w:r>
    </w:p>
    <w:p>
      <w:pPr>
        <w:pStyle w:val="Compact"/>
        <w:numPr>
          <w:ilvl w:val="0"/>
          <w:numId w:val="1105"/>
        </w:numPr>
      </w:pPr>
      <w:r>
        <w:t xml:space="preserve">Характерны для изотропной однородной среды при точечном возбуждении.</w:t>
      </w:r>
    </w:p>
    <w:p>
      <w:pPr>
        <w:pStyle w:val="BlockText"/>
      </w:pPr>
      <w:r>
        <w:rPr>
          <w:i/>
          <w:iCs/>
        </w:rPr>
        <w:t xml:space="preserve">Источник: § 112, с. 197.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4" w:name="уравнение-гармонической-плоской-волны"/>
    <w:p>
      <w:pPr>
        <w:pStyle w:val="Heading3"/>
      </w:pPr>
      <w:r>
        <w:rPr>
          <w:b/>
          <w:bCs/>
        </w:rPr>
        <w:t xml:space="preserve">17.6. Уравнение гармонической плоской волны</w:t>
      </w:r>
    </w:p>
    <w:p>
      <w:pPr>
        <w:pStyle w:val="FirstParagraph"/>
      </w:pPr>
      <w:r>
        <w:t xml:space="preserve">Рассмотрим гармоническую однородную волну, распространяющуюся вдоль оси</w:t>
      </w:r>
      <w:r>
        <w:t xml:space="preserve"> </w:t>
      </w:r>
      <w:r>
        <w:t xml:space="preserve"> </w:t>
      </w:r>
      <w:r>
        <w:t xml:space="preserve">(рис. 132, с. 198). В отсутствие диссипации амплитуда постоянна.</w:t>
      </w:r>
    </w:p>
    <w:p>
      <w:pPr>
        <w:pStyle w:val="BodyText"/>
      </w:pPr>
      <w:r>
        <w:t xml:space="preserve">Смещение частицы среды с координатой</w:t>
      </w:r>
      <w:r>
        <w:t xml:space="preserve"> </w:t>
      </w:r>
      <w:r>
        <w:t xml:space="preserve"> </w:t>
      </w:r>
      <w:r>
        <w:t xml:space="preserve">в момент времени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где:</w:t>
      </w:r>
    </w:p>
    <w:p>
      <w:pPr>
        <w:pStyle w:val="Compact"/>
        <w:numPr>
          <w:ilvl w:val="0"/>
          <w:numId w:val="1106"/>
        </w:numPr>
      </w:pPr>
      <w:r>
        <w:t xml:space="preserve"> </w:t>
      </w:r>
      <w:r>
        <w:t xml:space="preserve">— амплитуда колебаний,</w:t>
      </w:r>
    </w:p>
    <w:p>
      <w:pPr>
        <w:pStyle w:val="Compact"/>
        <w:numPr>
          <w:ilvl w:val="0"/>
          <w:numId w:val="1106"/>
        </w:numPr>
      </w:pPr>
      <w:r>
        <w:t xml:space="preserve"> </w:t>
      </w:r>
      <w:r>
        <w:t xml:space="preserve">— циклическая (круговая) частота,</w:t>
      </w:r>
    </w:p>
    <w:p>
      <w:pPr>
        <w:pStyle w:val="Compact"/>
        <w:numPr>
          <w:ilvl w:val="0"/>
          <w:numId w:val="1106"/>
        </w:numPr>
      </w:pP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волновое число</w:t>
      </w:r>
      <w:r>
        <w:t xml:space="preserve"> </w:t>
      </w:r>
      <w:r>
        <w:t xml:space="preserve">(число волн, укладывающихся на</w:t>
      </w:r>
      <w:r>
        <w:t xml:space="preserve"> </w:t>
      </w:r>
      <w:r>
        <w:t xml:space="preserve"> </w:t>
      </w:r>
      <w:r>
        <w:t xml:space="preserve">метров),</w:t>
      </w:r>
    </w:p>
    <w:p>
      <w:pPr>
        <w:pStyle w:val="Compact"/>
        <w:numPr>
          <w:ilvl w:val="0"/>
          <w:numId w:val="1106"/>
        </w:numPr>
      </w:pPr>
      <w:r>
        <w:t xml:space="preserve"> </w:t>
      </w:r>
      <w:r>
        <w:t xml:space="preserve">— начальная фаза.</w:t>
      </w:r>
    </w:p>
    <w:p>
      <w:pPr>
        <w:pStyle w:val="BlockText"/>
      </w:pPr>
      <w:r>
        <w:rPr>
          <w:i/>
          <w:iCs/>
        </w:rPr>
        <w:t xml:space="preserve">Источник: § 113, с. 198–199, формула (113.4).</w:t>
      </w:r>
    </w:p>
    <w:p>
      <w:pPr>
        <w:pStyle w:val="FirstParagraph"/>
      </w:pPr>
      <w:r>
        <w:t xml:space="preserve">Замечание: уравнение с</w:t>
      </w:r>
      <w:r>
        <w:t xml:space="preserve"> </w:t>
      </w:r>
      <w:r>
        <w:t xml:space="preserve"> </w:t>
      </w:r>
      <w:r>
        <w:t xml:space="preserve">описывает волну, распространяющуюся в отрицательном направлении оси</w:t>
      </w:r>
      <w:r>
        <w:t xml:space="preserve"> 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4"/>
    <w:bookmarkStart w:id="195" w:name="X161ef7c05effc959fceb006a23921bd82082148"/>
    <w:p>
      <w:pPr>
        <w:pStyle w:val="Heading3"/>
      </w:pPr>
      <w:r>
        <w:rPr>
          <w:b/>
          <w:bCs/>
        </w:rPr>
        <w:t xml:space="preserve">17.7. Уравнение гармонической сферической волны</w:t>
      </w:r>
    </w:p>
    <w:p>
      <w:pPr>
        <w:pStyle w:val="FirstParagraph"/>
      </w:pPr>
      <w:r>
        <w:t xml:space="preserve">Для сферической гармонической волны от точечного источника (рис. 131):</w:t>
      </w:r>
    </w:p>
    <w:p>
      <w:pPr>
        <w:pStyle w:val="BodyText"/>
      </w:pPr>
      <w:r>
        <w:t xml:space="preserve">где:</w:t>
      </w:r>
    </w:p>
    <w:p>
      <w:pPr>
        <w:pStyle w:val="Compact"/>
        <w:numPr>
          <w:ilvl w:val="0"/>
          <w:numId w:val="1107"/>
        </w:numPr>
      </w:pPr>
      <w:r>
        <w:t xml:space="preserve"> </w:t>
      </w:r>
      <w:r>
        <w:t xml:space="preserve">— расстояние от источника,</w:t>
      </w:r>
    </w:p>
    <w:p>
      <w:pPr>
        <w:pStyle w:val="Compact"/>
        <w:numPr>
          <w:ilvl w:val="0"/>
          <w:numId w:val="1107"/>
        </w:numPr>
      </w:pPr>
      <w:r>
        <w:t xml:space="preserve"> </w:t>
      </w:r>
      <w:r>
        <w:t xml:space="preserve">— амплитуда,</w:t>
      </w:r>
      <w:r>
        <w:t xml:space="preserve"> </w:t>
      </w:r>
      <w:r>
        <w:rPr>
          <w:b/>
          <w:bCs/>
        </w:rPr>
        <w:t xml:space="preserve">убывающая с расстоянием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Почему убывает как</w:t>
      </w:r>
      <w:r>
        <w:rPr>
          <w:b/>
          <w:bCs/>
        </w:rPr>
        <w:t xml:space="preserve"> </w:t>
      </w:r>
      <w:r>
        <w:rPr>
          <w:b/>
          <w:bCs/>
        </w:rPr>
        <w:t xml:space="preserve">?</w:t>
      </w:r>
      <w:r>
        <w:br/>
      </w:r>
      <w:r>
        <w:t xml:space="preserve">Энергия волны сохраняется и распределяется по поверхности сферы площадью</w:t>
      </w:r>
      <w:r>
        <w:t xml:space="preserve"> </w:t>
      </w:r>
      <w:r>
        <w:t xml:space="preserve">. Поскольку интенсивность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, то</w:t>
      </w:r>
      <w:r>
        <w:t xml:space="preserve"> 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Условие</w:t>
      </w:r>
      <w:r>
        <w:t xml:space="preserve">:</w:t>
      </w:r>
      <w:r>
        <w:t xml:space="preserve"> </w:t>
      </w:r>
      <w:r>
        <w:t xml:space="preserve"> </w:t>
      </w:r>
      <w:r>
        <w:t xml:space="preserve">размеры источника — чтобы его можно было считать точечным.</w:t>
      </w:r>
      <w:r>
        <w:br/>
      </w:r>
      <w:r>
        <w:rPr>
          <w:i/>
          <w:iCs/>
        </w:rPr>
        <w:t xml:space="preserve">Источник: § 113, с. 199, формула (113.7).</w:t>
      </w:r>
    </w:p>
    <w:p>
      <w:r>
        <w:pict>
          <v:rect style="width:0;height:1.5pt" o:hralign="center" o:hrstd="t" o:hr="t"/>
        </w:pict>
      </w:r>
    </w:p>
    <w:bookmarkEnd w:id="195"/>
    <w:bookmarkStart w:id="196" w:name="фазовая-скорость"/>
    <w:p>
      <w:pPr>
        <w:pStyle w:val="Heading3"/>
      </w:pPr>
      <w:r>
        <w:rPr>
          <w:b/>
          <w:bCs/>
        </w:rPr>
        <w:t xml:space="preserve">17.8. Фазовая скорость</w:t>
      </w:r>
    </w:p>
    <w:p>
      <w:pPr>
        <w:pStyle w:val="FirstParagraph"/>
      </w:pPr>
      <w:r>
        <w:t xml:space="preserve">Из условия постоянства фазы:</w:t>
      </w:r>
    </w:p>
    <w:p>
      <w:pPr>
        <w:pStyle w:val="BodyText"/>
      </w:pPr>
      <w:r>
        <w:t xml:space="preserve">Следовательно,</w:t>
      </w:r>
      <w:r>
        <w:t xml:space="preserve"> </w:t>
      </w:r>
      <w:r>
        <w:rPr>
          <w:b/>
          <w:bCs/>
        </w:rPr>
        <w:t xml:space="preserve">фазовая скорость</w:t>
      </w:r>
      <w:r>
        <w:t xml:space="preserve">:</w:t>
      </w:r>
    </w:p>
    <w:p>
      <w:pPr>
        <w:pStyle w:val="BlockText"/>
      </w:pPr>
      <w:r>
        <w:rPr>
          <w:i/>
          <w:iCs/>
        </w:rPr>
        <w:t xml:space="preserve">Источник: § 113, с. 199, формула (113.8).</w:t>
      </w:r>
    </w:p>
    <w:p>
      <w:pPr>
        <w:pStyle w:val="FirstParagraph"/>
      </w:pPr>
      <w:r>
        <w:t xml:space="preserve">Фазовая скорость определяется свойствами среды:</w:t>
      </w:r>
    </w:p>
    <w:p>
      <w:pPr>
        <w:pStyle w:val="Compact"/>
        <w:numPr>
          <w:ilvl w:val="0"/>
          <w:numId w:val="1108"/>
        </w:numPr>
      </w:pPr>
      <w:r>
        <w:t xml:space="preserve">Для продольных волн в твёрдом стержне:</w:t>
      </w:r>
      <w:r>
        <w:t xml:space="preserve"> </w:t>
      </w:r>
      <w:r>
        <w:t xml:space="preserve">, где</w:t>
      </w:r>
      <w:r>
        <w:t xml:space="preserve"> </w:t>
      </w:r>
      <w:r>
        <w:t xml:space="preserve"> </w:t>
      </w:r>
      <w:r>
        <w:t xml:space="preserve">— модуль Юнга,</w:t>
      </w:r>
      <w:r>
        <w:t xml:space="preserve"> </w:t>
      </w:r>
      <w:r>
        <w:t xml:space="preserve"> </w:t>
      </w:r>
      <w:r>
        <w:t xml:space="preserve">— плотность;</w:t>
      </w:r>
    </w:p>
    <w:p>
      <w:pPr>
        <w:pStyle w:val="Compact"/>
        <w:numPr>
          <w:ilvl w:val="0"/>
          <w:numId w:val="1108"/>
        </w:numPr>
      </w:pPr>
      <w:r>
        <w:t xml:space="preserve">В идеальном газе: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108"/>
        </w:numPr>
      </w:pPr>
      <w:r>
        <w:t xml:space="preserve">Для поперечных волн в стержне:</w:t>
      </w:r>
      <w:r>
        <w:t xml:space="preserve"> </w:t>
      </w:r>
      <w:r>
        <w:t xml:space="preserve">, где</w:t>
      </w:r>
      <w:r>
        <w:t xml:space="preserve"> </w:t>
      </w:r>
      <w:r>
        <w:t xml:space="preserve"> </w:t>
      </w:r>
      <w:r>
        <w:t xml:space="preserve">— модуль сдвига.</w:t>
      </w:r>
    </w:p>
    <w:p>
      <w:pPr>
        <w:pStyle w:val="BlockText"/>
      </w:pPr>
      <w:r>
        <w:rPr>
          <w:i/>
          <w:iCs/>
        </w:rPr>
        <w:t xml:space="preserve">См. § 118, с. 206 (для электромагнитной волны</w:t>
      </w:r>
      <w:r>
        <w:rPr>
          <w:i/>
          <w:iCs/>
        </w:rPr>
        <w:t xml:space="preserve"> </w:t>
      </w:r>
      <w:r>
        <w:rPr>
          <w:i/>
          <w:iCs/>
        </w:rPr>
        <w:t xml:space="preserve">).</w:t>
      </w:r>
    </w:p>
    <w:p>
      <w:r>
        <w:pict>
          <v:rect style="width:0;height:1.5pt" o:hralign="center" o:hrstd="t" o:hr="t"/>
        </w:pict>
      </w:r>
    </w:p>
    <w:bookmarkEnd w:id="196"/>
    <w:bookmarkStart w:id="197" w:name="важные-различия-волна-vs-колебание"/>
    <w:p>
      <w:pPr>
        <w:pStyle w:val="Heading3"/>
      </w:pPr>
      <w:r>
        <w:rPr>
          <w:b/>
          <w:bCs/>
        </w:rPr>
        <w:t xml:space="preserve">17.9. Важные различия: волна vs колебание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График колебаний</w:t>
      </w:r>
      <w:r>
        <w:t xml:space="preserve"> </w:t>
      </w:r>
      <w:r>
        <w:t xml:space="preserve"> </w:t>
      </w:r>
      <w:r>
        <w:t xml:space="preserve">— для</w:t>
      </w:r>
      <w:r>
        <w:t xml:space="preserve"> </w:t>
      </w:r>
      <w:r>
        <w:rPr>
          <w:b/>
          <w:bCs/>
        </w:rPr>
        <w:t xml:space="preserve">одной фиксированной точки</w:t>
      </w:r>
      <w:r>
        <w:t xml:space="preserve"> </w:t>
      </w:r>
      <w:r>
        <w:t xml:space="preserve">среды: зависимость смещения от времени.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График волны</w:t>
      </w:r>
      <w:r>
        <w:t xml:space="preserve"> </w:t>
      </w:r>
      <w:r>
        <w:t xml:space="preserve"> </w:t>
      </w:r>
      <w:r>
        <w:t xml:space="preserve">— «моментальная фотография» в</w:t>
      </w:r>
      <w:r>
        <w:t xml:space="preserve"> </w:t>
      </w:r>
      <w:r>
        <w:rPr>
          <w:b/>
          <w:bCs/>
        </w:rPr>
        <w:t xml:space="preserve">фиксированный момент времени</w:t>
      </w:r>
      <w:r>
        <w:t xml:space="preserve">: зависимость смещения от координаты.</w:t>
      </w:r>
    </w:p>
    <w:p>
      <w:pPr>
        <w:pStyle w:val="BlockText"/>
      </w:pPr>
      <w:r>
        <w:rPr>
          <w:i/>
          <w:iCs/>
        </w:rPr>
        <w:t xml:space="preserve">Источник: § 113, с. 198 — сравнение рис. 37 и рис. 132.</w:t>
      </w:r>
    </w:p>
    <w:bookmarkEnd w:id="197"/>
    <w:bookmarkEnd w:id="198"/>
    <w:bookmarkStart w:id="207" w:name="Xc7259ba948dd3e935bf38a601c7d617f232a3c7"/>
    <w:p>
      <w:pPr>
        <w:pStyle w:val="Heading2"/>
      </w:pPr>
      <w:r>
        <w:t xml:space="preserve">==18. Скорость распространения волн в упругой среде. Энергия волны. Вектор Умова.</w:t>
      </w:r>
    </w:p>
    <w:bookmarkStart w:id="202" w:name="X386f94fb347e743067676f647a24b58ac1686ee"/>
    <w:p>
      <w:pPr>
        <w:pStyle w:val="Heading3"/>
      </w:pPr>
      <w:r>
        <w:rPr>
          <w:b/>
          <w:bCs/>
        </w:rPr>
        <w:t xml:space="preserve">18.1. Скорость распространения волн в упругой среде</w:t>
      </w:r>
    </w:p>
    <w:p>
      <w:pPr>
        <w:pStyle w:val="FirstParagraph"/>
      </w:pPr>
      <w:r>
        <w:t xml:space="preserve">Скорость распространения упругих волн зависит от</w:t>
      </w:r>
      <w:r>
        <w:t xml:space="preserve"> </w:t>
      </w:r>
      <w:r>
        <w:rPr>
          <w:b/>
          <w:bCs/>
        </w:rPr>
        <w:t xml:space="preserve">упругих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инерционных</w:t>
      </w:r>
      <w:r>
        <w:t xml:space="preserve"> </w:t>
      </w:r>
      <w:r>
        <w:t xml:space="preserve">свойств среды. Вывод скорости удобнее провести отдельно для продольных и поперечных волн.</w:t>
      </w:r>
    </w:p>
    <w:bookmarkStart w:id="199" w:name="продольные-волны-1"/>
    <w:p>
      <w:pPr>
        <w:pStyle w:val="Heading4"/>
      </w:pPr>
      <w:r>
        <w:rPr>
          <w:b/>
          <w:bCs/>
        </w:rPr>
        <w:t xml:space="preserve">18.1.1. Продольные волны</w:t>
      </w:r>
    </w:p>
    <w:p>
      <w:pPr>
        <w:pStyle w:val="FirstParagraph"/>
      </w:pPr>
      <w:r>
        <w:t xml:space="preserve">Продольные волны связаны с деформацией</w:t>
      </w:r>
      <w:r>
        <w:t xml:space="preserve"> </w:t>
      </w:r>
      <w:r>
        <w:rPr>
          <w:b/>
          <w:bCs/>
        </w:rPr>
        <w:t xml:space="preserve">сжатия–растяжения</w:t>
      </w:r>
      <w:r>
        <w:t xml:space="preserve">. Для однородного изотропного тела скорость продольной волны определяется модулем упругости, описывающим сопротивление объёмной деформации. В случае твёрдого стержня (при условии, что его поперечные размеры значительно меньше длины волны) продольные волны распространяются со скоростью:</w:t>
      </w:r>
    </w:p>
    <w:p>
      <w:pPr>
        <w:pStyle w:val="BodyText"/>
      </w:pPr>
      <w:r>
        <w:t xml:space="preserve">пр</w:t>
      </w:r>
    </w:p>
    <w:p>
      <w:pPr>
        <w:pStyle w:val="BodyText"/>
      </w:pPr>
      <w:r>
        <w:t xml:space="preserve">где:</w:t>
      </w:r>
    </w:p>
    <w:p>
      <w:pPr>
        <w:pStyle w:val="Compact"/>
        <w:numPr>
          <w:ilvl w:val="0"/>
          <w:numId w:val="1110"/>
        </w:numPr>
      </w:pP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модуль Юнга</w:t>
      </w:r>
      <w:r>
        <w:t xml:space="preserve"> </w:t>
      </w:r>
      <w:r>
        <w:t xml:space="preserve">(модуль упругости при растяжении/сжатии), Па,</w:t>
      </w:r>
    </w:p>
    <w:p>
      <w:pPr>
        <w:pStyle w:val="Compact"/>
        <w:numPr>
          <w:ilvl w:val="0"/>
          <w:numId w:val="1110"/>
        </w:numPr>
      </w:pPr>
      <w:r>
        <w:t xml:space="preserve"> </w:t>
      </w:r>
      <w:r>
        <w:t xml:space="preserve">— плотность среды, кг/м³.</w:t>
      </w:r>
    </w:p>
    <w:p>
      <w:pPr>
        <w:pStyle w:val="BlockText"/>
      </w:pPr>
      <w:r>
        <w:rPr>
          <w:i/>
          <w:iCs/>
        </w:rPr>
        <w:t xml:space="preserve">Примечание</w:t>
      </w:r>
      <w:r>
        <w:t xml:space="preserve">: В объёмном теле, когда поперечные деформации не подавлены, скорость продольных волн выше и выражается через модуль всестороннего сжатия</w:t>
      </w:r>
      <w:r>
        <w:t xml:space="preserve"> </w:t>
      </w:r>
      <w:r>
        <w:t xml:space="preserve"> </w:t>
      </w:r>
      <w:r>
        <w:t xml:space="preserve">и модуль сдвига</w:t>
      </w:r>
      <w:r>
        <w:t xml:space="preserve"> </w:t>
      </w:r>
      <w:r>
        <w:t xml:space="preserve">:</w:t>
      </w:r>
    </w:p>
    <w:p>
      <w:pPr>
        <w:pStyle w:val="BlockText"/>
      </w:pPr>
      <w:r>
        <w:t xml:space="preserve">пр</w:t>
      </w:r>
    </w:p>
    <w:bookmarkEnd w:id="199"/>
    <w:bookmarkStart w:id="201" w:name="поперечные-волны-1"/>
    <w:p>
      <w:pPr>
        <w:pStyle w:val="Heading4"/>
      </w:pPr>
      <w:r>
        <w:rPr>
          <w:b/>
          <w:bCs/>
        </w:rPr>
        <w:t xml:space="preserve">18.1.2. Поперечные волны</w:t>
      </w:r>
    </w:p>
    <w:p>
      <w:pPr>
        <w:pStyle w:val="FirstParagraph"/>
      </w:pPr>
      <w:r>
        <w:t xml:space="preserve">Поперечные волны возникают при</w:t>
      </w:r>
      <w:r>
        <w:t xml:space="preserve"> </w:t>
      </w:r>
      <w:r>
        <w:rPr>
          <w:b/>
          <w:bCs/>
        </w:rPr>
        <w:t xml:space="preserve">деформации сдвига</w:t>
      </w:r>
      <w:r>
        <w:t xml:space="preserve"> </w:t>
      </w:r>
      <w:r>
        <w:t xml:space="preserve">и могут распространяться только в твёрдых телах. Их скорость:</w:t>
      </w:r>
    </w:p>
    <w:p>
      <w:pPr>
        <w:pStyle w:val="BodyText"/>
      </w:pPr>
      <w:r>
        <w:t xml:space="preserve">поп</w:t>
      </w:r>
    </w:p>
    <w:p>
      <w:pPr>
        <w:pStyle w:val="BodyText"/>
      </w:pPr>
      <w:r>
        <w:t xml:space="preserve">где</w:t>
      </w:r>
      <w:r>
        <w:t xml:space="preserve"> 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модуль сдвига</w:t>
      </w:r>
      <w:r>
        <w:t xml:space="preserve">, Па.</w:t>
      </w:r>
    </w:p>
    <w:bookmarkStart w:id="200" w:name="звук-в-газах"/>
    <w:p>
      <w:pPr>
        <w:pStyle w:val="Heading5"/>
      </w:pPr>
      <w:r>
        <w:rPr>
          <w:b/>
          <w:bCs/>
        </w:rPr>
        <w:t xml:space="preserve">18.1.3. Звук в газах</w:t>
      </w:r>
    </w:p>
    <w:p>
      <w:pPr>
        <w:pStyle w:val="FirstParagraph"/>
      </w:pPr>
      <w:r>
        <w:t xml:space="preserve">Для идеального газа скорость звука (продольной волны) выводится из уравнения адиабатического процесса и равна:</w:t>
      </w:r>
    </w:p>
    <w:p>
      <w:pPr>
        <w:pStyle w:val="BodyText"/>
      </w:pPr>
      <w:r>
        <w:t xml:space="preserve">где:</w:t>
      </w:r>
    </w:p>
    <w:p>
      <w:pPr>
        <w:pStyle w:val="Compact"/>
        <w:numPr>
          <w:ilvl w:val="0"/>
          <w:numId w:val="1111"/>
        </w:numPr>
      </w:pPr>
      <w:r>
        <w:t xml:space="preserve"> </w:t>
      </w:r>
      <w:r>
        <w:t xml:space="preserve">— показатель адиабаты,</w:t>
      </w:r>
    </w:p>
    <w:p>
      <w:pPr>
        <w:pStyle w:val="Compact"/>
        <w:numPr>
          <w:ilvl w:val="0"/>
          <w:numId w:val="1111"/>
        </w:numPr>
      </w:pPr>
      <w:r>
        <w:t xml:space="preserve">ДжмольК</w:t>
      </w:r>
      <w:r>
        <w:t xml:space="preserve"> </w:t>
      </w:r>
      <w:r>
        <w:t xml:space="preserve">— универсальная газовая постоянная,</w:t>
      </w:r>
    </w:p>
    <w:p>
      <w:pPr>
        <w:pStyle w:val="Compact"/>
        <w:numPr>
          <w:ilvl w:val="0"/>
          <w:numId w:val="1111"/>
        </w:numPr>
      </w:pPr>
      <w:r>
        <w:t xml:space="preserve"> </w:t>
      </w:r>
      <w:r>
        <w:t xml:space="preserve">— термодинамическая температура,</w:t>
      </w:r>
    </w:p>
    <w:p>
      <w:pPr>
        <w:pStyle w:val="Compact"/>
        <w:numPr>
          <w:ilvl w:val="0"/>
          <w:numId w:val="1111"/>
        </w:numPr>
      </w:pPr>
      <w:r>
        <w:t xml:space="preserve"> </w:t>
      </w:r>
      <w:r>
        <w:t xml:space="preserve">— молярная масса газа,</w:t>
      </w:r>
    </w:p>
    <w:p>
      <w:pPr>
        <w:pStyle w:val="Compact"/>
        <w:numPr>
          <w:ilvl w:val="0"/>
          <w:numId w:val="1111"/>
        </w:numPr>
      </w:pPr>
      <w:r>
        <w:t xml:space="preserve"> </w:t>
      </w:r>
      <w:r>
        <w:t xml:space="preserve">— давление,</w:t>
      </w:r>
    </w:p>
    <w:p>
      <w:pPr>
        <w:pStyle w:val="Compact"/>
        <w:numPr>
          <w:ilvl w:val="0"/>
          <w:numId w:val="1111"/>
        </w:numPr>
      </w:pPr>
      <w:r>
        <w:t xml:space="preserve"> </w:t>
      </w:r>
      <w:r>
        <w:t xml:space="preserve">— плотность газа.</w:t>
      </w:r>
    </w:p>
    <w:p>
      <w:pPr>
        <w:pStyle w:val="BlockText"/>
      </w:pPr>
      <w:r>
        <w:rPr>
          <w:i/>
          <w:iCs/>
        </w:rPr>
        <w:t xml:space="preserve">Источник: Трофимова Т. И., § 118, с. 206; § 111 и § 112, с. 195–197.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End w:id="202"/>
    <w:bookmarkStart w:id="203" w:name="энергия-волны"/>
    <w:p>
      <w:pPr>
        <w:pStyle w:val="Heading3"/>
      </w:pPr>
      <w:r>
        <w:rPr>
          <w:b/>
          <w:bCs/>
        </w:rPr>
        <w:t xml:space="preserve">18.2. Энергия волны</w:t>
      </w:r>
    </w:p>
    <w:p>
      <w:pPr>
        <w:pStyle w:val="FirstParagraph"/>
      </w:pPr>
      <w:r>
        <w:t xml:space="preserve">При распространении волны энергия переносится от источника колебаний вдоль направления распространения, но само вещество не перемещается (перенос</w:t>
      </w:r>
      <w:r>
        <w:t xml:space="preserve"> </w:t>
      </w:r>
      <w:r>
        <w:rPr>
          <w:b/>
          <w:bCs/>
        </w:rPr>
        <w:t xml:space="preserve">энергии без переноса массы</w:t>
      </w:r>
      <w:r>
        <w:t xml:space="preserve">).</w:t>
      </w:r>
    </w:p>
    <w:p>
      <w:pPr>
        <w:pStyle w:val="BodyText"/>
      </w:pPr>
      <w:r>
        <w:t xml:space="preserve">Рассмотрим гармоническую плоскую волну вдоль оси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Скорость частицы среды в точке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Тогда</w:t>
      </w:r>
      <w:r>
        <w:t xml:space="preserve"> </w:t>
      </w:r>
      <w:r>
        <w:rPr>
          <w:b/>
          <w:bCs/>
        </w:rPr>
        <w:t xml:space="preserve">кинетическая энергия единицы объёма среды</w:t>
      </w:r>
      <w:r>
        <w:t xml:space="preserve"> </w:t>
      </w:r>
      <w:r>
        <w:t xml:space="preserve">(объёмная плотность кинетической энергии):</w:t>
      </w:r>
    </w:p>
    <w:p>
      <w:pPr>
        <w:pStyle w:val="BodyText"/>
      </w:pPr>
      <w:r>
        <w:t xml:space="preserve">Для гармонической волны потенциальная энергия деформации в каждый момент равна кинетической энергии (</w:t>
      </w:r>
      <w:r>
        <w:t xml:space="preserve">), поэтому</w:t>
      </w:r>
      <w:r>
        <w:t xml:space="preserve"> </w:t>
      </w:r>
      <w:r>
        <w:rPr>
          <w:b/>
          <w:bCs/>
        </w:rPr>
        <w:t xml:space="preserve">полная объёмная плотность энергии волны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Среднее значение</w:t>
      </w:r>
      <w:r>
        <w:t xml:space="preserve"> </w:t>
      </w:r>
      <w:r>
        <w:t xml:space="preserve">за период:</w:t>
      </w:r>
    </w:p>
    <w:p>
      <w:pPr>
        <w:pStyle w:val="BodyText"/>
      </w:pPr>
      <w:r>
        <w:t xml:space="preserve">поскольку</w:t>
      </w:r>
      <w:r>
        <w:t xml:space="preserve"> 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не приведено явно, но вывод соответствует стандартному; см. аналог для электромагнитной волны — § 117, формула (117.1).</w:t>
      </w:r>
    </w:p>
    <w:p>
      <w:r>
        <w:pict>
          <v:rect style="width:0;height:1.5pt" o:hralign="center" o:hrstd="t" o:hr="t"/>
        </w:pict>
      </w:r>
    </w:p>
    <w:bookmarkEnd w:id="203"/>
    <w:bookmarkStart w:id="205" w:name="вектор-умова"/>
    <w:p>
      <w:pPr>
        <w:pStyle w:val="Heading3"/>
      </w:pPr>
      <w:r>
        <w:rPr>
          <w:b/>
          <w:bCs/>
        </w:rPr>
        <w:t xml:space="preserve">18.3. Вектор Умова</w:t>
      </w:r>
    </w:p>
    <w:p>
      <w:pPr>
        <w:pStyle w:val="FirstParagraph"/>
      </w:pPr>
      <w:r>
        <w:t xml:space="preserve">Энергия волны переносится в направлении её распространения.</w:t>
      </w:r>
      <w:r>
        <w:t xml:space="preserve"> </w:t>
      </w:r>
      <w:r>
        <w:rPr>
          <w:b/>
          <w:bCs/>
        </w:rPr>
        <w:t xml:space="preserve">Плотность потока энергии</w:t>
      </w:r>
      <w:r>
        <w:t xml:space="preserve"> </w:t>
      </w:r>
      <w:r>
        <w:t xml:space="preserve">— энергия, переносимая волной через единичную площадку, перпендикулярную направлению распространения, за единицу времени — называется</w:t>
      </w:r>
      <w:r>
        <w:t xml:space="preserve"> </w:t>
      </w:r>
      <w:r>
        <w:rPr>
          <w:b/>
          <w:bCs/>
        </w:rPr>
        <w:t xml:space="preserve">вектором Умова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Для плоской гармонической волны:</w:t>
      </w:r>
    </w:p>
    <w:p>
      <w:pPr>
        <w:pStyle w:val="BodyText"/>
      </w:pPr>
      <w:r>
        <w:t xml:space="preserve">где:</w:t>
      </w:r>
    </w:p>
    <w:p>
      <w:pPr>
        <w:pStyle w:val="Compact"/>
        <w:numPr>
          <w:ilvl w:val="0"/>
          <w:numId w:val="1112"/>
        </w:numPr>
      </w:pPr>
      <w:r>
        <w:t xml:space="preserve"> </w:t>
      </w:r>
      <w:r>
        <w:t xml:space="preserve">— объёмная плотность энергии волны,</w:t>
      </w:r>
    </w:p>
    <w:p>
      <w:pPr>
        <w:pStyle w:val="Compact"/>
        <w:numPr>
          <w:ilvl w:val="0"/>
          <w:numId w:val="1112"/>
        </w:numPr>
      </w:pPr>
      <w:r>
        <w:t xml:space="preserve"> </w:t>
      </w:r>
      <w:r>
        <w:t xml:space="preserve">— фазовая скорость (вектор, направленный по нормали к волновой поверхности).</w:t>
      </w:r>
    </w:p>
    <w:p>
      <w:pPr>
        <w:pStyle w:val="FirstParagraph"/>
      </w:pPr>
      <w:r>
        <w:t xml:space="preserve">С учётом среднего значения</w:t>
      </w:r>
      <w:r>
        <w:t xml:space="preserve"> </w:t>
      </w:r>
      <w:r>
        <w:t xml:space="preserve"> </w:t>
      </w:r>
      <w:r>
        <w:t xml:space="preserve">[см. (18.5)],</w:t>
      </w:r>
      <w:r>
        <w:t xml:space="preserve"> </w:t>
      </w:r>
      <w:r>
        <w:rPr>
          <w:b/>
          <w:bCs/>
        </w:rPr>
        <w:t xml:space="preserve">средний вектор Умова</w:t>
      </w:r>
      <w:r>
        <w:t xml:space="preserve">:</w:t>
      </w:r>
    </w:p>
    <w:p>
      <w:pPr>
        <w:pStyle w:val="BodyText"/>
      </w:pPr>
      <w:r>
        <w:t xml:space="preserve">где</w:t>
      </w:r>
      <w:r>
        <w:t xml:space="preserve"> </w:t>
      </w:r>
      <w:r>
        <w:t xml:space="preserve"> </w:t>
      </w:r>
      <w:r>
        <w:t xml:space="preserve">— единичный вектор в направлении распространения волны.</w:t>
      </w:r>
    </w:p>
    <w:p>
      <w:pPr>
        <w:pStyle w:val="BlockText"/>
      </w:pPr>
      <w:r>
        <w:rPr>
          <w:i/>
          <w:iCs/>
        </w:rPr>
        <w:t xml:space="preserve">Примечание</w:t>
      </w:r>
      <w:r>
        <w:t xml:space="preserve">: вектор Умова — полная аналогия вектору Пойнтинга в электродинамике; там</w:t>
      </w:r>
      <w:r>
        <w:t xml:space="preserve"> </w:t>
      </w:r>
      <w:r>
        <w:t xml:space="preserve"> </w:t>
      </w:r>
      <w:r>
        <w:t xml:space="preserve">— см. § 117, формулы (117.3)–(117.4).*</w:t>
      </w:r>
    </w:p>
    <w:bookmarkStart w:id="204" w:name="физический-смысл-1"/>
    <w:p>
      <w:pPr>
        <w:pStyle w:val="Heading5"/>
      </w:pPr>
      <w:r>
        <w:rPr>
          <w:b/>
          <w:bCs/>
        </w:rPr>
        <w:t xml:space="preserve">Физический смысл</w:t>
      </w:r>
    </w:p>
    <w:p>
      <w:pPr>
        <w:pStyle w:val="Compact"/>
        <w:numPr>
          <w:ilvl w:val="0"/>
          <w:numId w:val="1113"/>
        </w:numPr>
      </w:pPr>
      <w:r>
        <w:t xml:space="preserve">Направление</w:t>
      </w:r>
      <w:r>
        <w:t xml:space="preserve"> </w:t>
      </w:r>
      <w:r>
        <w:t xml:space="preserve"> </w:t>
      </w:r>
      <w:r>
        <w:t xml:space="preserve">— направление переноса энергии,</w:t>
      </w:r>
    </w:p>
    <w:p>
      <w:pPr>
        <w:pStyle w:val="Compact"/>
        <w:numPr>
          <w:ilvl w:val="0"/>
          <w:numId w:val="1113"/>
        </w:numPr>
      </w:pPr>
      <w:r>
        <w:t xml:space="preserve">Модуль</w:t>
      </w:r>
      <w:r>
        <w:t xml:space="preserve"> 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интенсивность волны</w:t>
      </w:r>
      <w:r>
        <w:t xml:space="preserve">:</w:t>
      </w:r>
    </w:p>
    <w:p>
      <w:pPr>
        <w:pStyle w:val="Compact"/>
        <w:numPr>
          <w:ilvl w:val="0"/>
          <w:numId w:val="1000"/>
        </w:numPr>
      </w:pPr>
      <w:r>
        <w:t xml:space="preserve">Интенсивность пропорциональна квадрату амплитуды:</w:t>
      </w:r>
      <w:r>
        <w:t xml:space="preserve"> 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§ 117, с. 204–205 — для электромагнитной волны; вектор Умова упомянут по имени: «вектор плотности потока энергии (вектор Умова)».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06" w:name="качественные-замечания-и-примеры"/>
    <w:p>
      <w:pPr>
        <w:pStyle w:val="Heading3"/>
      </w:pPr>
      <w:r>
        <w:rPr>
          <w:b/>
          <w:bCs/>
        </w:rPr>
        <w:t xml:space="preserve">18.4. Качественные замечания и примеры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Волна</w:t>
            </w:r>
          </w:p>
        </w:tc>
        <w:tc>
          <w:tcPr/>
          <w:p>
            <w:pPr>
              <w:pStyle w:val="Compact"/>
            </w:pPr>
            <w:r>
              <w:t xml:space="preserve">Среда</w:t>
            </w:r>
          </w:p>
        </w:tc>
        <w:tc>
          <w:tcPr/>
          <w:p>
            <w:pPr>
              <w:pStyle w:val="Compact"/>
            </w:pPr>
            <w:r>
              <w:t xml:space="preserve">Механизм упругости</w:t>
            </w:r>
          </w:p>
        </w:tc>
        <w:tc>
          <w:tcPr/>
          <w:p>
            <w:pPr>
              <w:pStyle w:val="Compact"/>
            </w:pPr>
            <w:r>
              <w:t xml:space="preserve">Скорость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Звук в воздухе</w:t>
            </w:r>
          </w:p>
        </w:tc>
        <w:tc>
          <w:tcPr/>
          <w:p>
            <w:pPr>
              <w:pStyle w:val="Compact"/>
            </w:pPr>
            <w:r>
              <w:t xml:space="preserve">газ</w:t>
            </w:r>
          </w:p>
        </w:tc>
        <w:tc>
          <w:tcPr/>
          <w:p>
            <w:pPr>
              <w:pStyle w:val="Compact"/>
            </w:pPr>
            <w:r>
              <w:t xml:space="preserve">давление + адиабатичность</w:t>
            </w:r>
          </w:p>
        </w:tc>
        <w:tc>
          <w:tcPr/>
          <w:p>
            <w:pPr>
              <w:pStyle w:val="Compact"/>
            </w:pPr>
            <w:r>
              <w:t xml:space="preserve">мс</w:t>
            </w:r>
            <w:r>
              <w:t xml:space="preserve"> </w:t>
            </w:r>
            <w:r>
              <w:t xml:space="preserve">при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Звук в воде</w:t>
            </w:r>
          </w:p>
        </w:tc>
        <w:tc>
          <w:tcPr/>
          <w:p>
            <w:pPr>
              <w:pStyle w:val="Compact"/>
            </w:pPr>
            <w:r>
              <w:t xml:space="preserve">жидкость</w:t>
            </w:r>
          </w:p>
        </w:tc>
        <w:tc>
          <w:tcPr/>
          <w:p>
            <w:pPr>
              <w:pStyle w:val="Compact"/>
            </w:pPr>
            <w:r>
              <w:t xml:space="preserve">объёмная упругость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Продольная в стали</w:t>
            </w:r>
          </w:p>
        </w:tc>
        <w:tc>
          <w:tcPr/>
          <w:p>
            <w:pPr>
              <w:pStyle w:val="Compact"/>
            </w:pPr>
            <w:r>
              <w:t xml:space="preserve">твёрдое тело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или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Поперечная в стали</w:t>
            </w:r>
          </w:p>
        </w:tc>
        <w:tc>
          <w:tcPr/>
          <w:p>
            <w:pPr>
              <w:pStyle w:val="Compact"/>
            </w:pPr>
            <w:r>
              <w:t xml:space="preserve">твёрдое тело</w:t>
            </w:r>
          </w:p>
        </w:tc>
        <w:tc>
          <w:tcPr/>
          <w:p>
            <w:pPr>
              <w:pStyle w:val="Compact"/>
            </w:pPr>
            <w:r>
              <w:t xml:space="preserve">модуль сдвига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мс</w:t>
            </w:r>
          </w:p>
        </w:tc>
      </w:tr>
    </w:tbl>
    <w:p>
      <w:pPr>
        <w:pStyle w:val="Compact"/>
        <w:numPr>
          <w:ilvl w:val="0"/>
          <w:numId w:val="1114"/>
        </w:numPr>
      </w:pPr>
      <w:r>
        <w:t xml:space="preserve">Чем выше упругость и ниже плотность — тем выше скорость волны.</w:t>
      </w:r>
    </w:p>
    <w:p>
      <w:pPr>
        <w:pStyle w:val="Compact"/>
        <w:numPr>
          <w:ilvl w:val="0"/>
          <w:numId w:val="1114"/>
        </w:numPr>
      </w:pPr>
      <w:r>
        <w:t xml:space="preserve">Поперечные волны всегда медленнее продольных в одном и том же материале (</w:t>
      </w:r>
      <w:r>
        <w:t xml:space="preserve">).</w:t>
      </w:r>
    </w:p>
    <w:p>
      <w:pPr>
        <w:pStyle w:val="Compact"/>
        <w:numPr>
          <w:ilvl w:val="0"/>
          <w:numId w:val="1114"/>
        </w:numPr>
      </w:pPr>
      <w:r>
        <w:t xml:space="preserve">В жидкостях и газах</w:t>
      </w:r>
      <w:r>
        <w:t xml:space="preserve"> </w:t>
      </w:r>
      <w:r>
        <w:t xml:space="preserve"> </w:t>
      </w:r>
      <w:r>
        <w:t xml:space="preserve">→</w:t>
      </w:r>
      <w:r>
        <w:t xml:space="preserve"> </w:t>
      </w:r>
      <w:r>
        <w:t xml:space="preserve">поп</w:t>
      </w:r>
      <w:r>
        <w:t xml:space="preserve"> </w:t>
      </w:r>
      <w:r>
        <w:t xml:space="preserve">→ поперечные волны не распространяются.</w:t>
      </w:r>
    </w:p>
    <w:bookmarkEnd w:id="206"/>
    <w:bookmarkEnd w:id="207"/>
    <w:bookmarkEnd w:id="208"/>
    <w:bookmarkStart w:id="285" w:name="X6064da2b64a8ba738b7e36e6161cc3b5d9e5b0e"/>
    <w:p>
      <w:pPr>
        <w:pStyle w:val="Heading1"/>
      </w:pPr>
      <w:r>
        <w:t xml:space="preserve">Раздел 2. Молекулярная физика и основы термодинамики</w:t>
      </w:r>
    </w:p>
    <w:bookmarkStart w:id="219" w:name="X28f639564611a497cd8a073b4b6f1e0827eb916"/>
    <w:p>
      <w:pPr>
        <w:pStyle w:val="Heading2"/>
      </w:pPr>
      <w:r>
        <w:t xml:space="preserve">==19. Понятие идеального газа. Уравнение состояния идеального газа. Изопроцессы.</w:t>
      </w:r>
    </w:p>
    <w:bookmarkStart w:id="209" w:name="идеальный-газ"/>
    <w:p>
      <w:pPr>
        <w:pStyle w:val="Heading3"/>
      </w:pPr>
      <w:r>
        <w:rPr>
          <w:b/>
          <w:bCs/>
        </w:rPr>
        <w:t xml:space="preserve">19.1. Идеальный газ</w:t>
      </w:r>
    </w:p>
    <w:p>
      <w:pPr>
        <w:pStyle w:val="FirstParagraph"/>
      </w:pPr>
      <w:r>
        <w:rPr>
          <w:b/>
          <w:bCs/>
        </w:rPr>
        <w:t xml:space="preserve">Идеальный газ</w:t>
      </w:r>
      <w:r>
        <w:t xml:space="preserve"> </w:t>
      </w:r>
      <w:r>
        <w:t xml:space="preserve">— это физическая модель газа, в которой:</w:t>
      </w:r>
    </w:p>
    <w:p>
      <w:pPr>
        <w:pStyle w:val="Compact"/>
        <w:numPr>
          <w:ilvl w:val="0"/>
          <w:numId w:val="1115"/>
        </w:numPr>
      </w:pPr>
      <w:r>
        <w:t xml:space="preserve">молекулы рассматриваются как</w:t>
      </w:r>
      <w:r>
        <w:t xml:space="preserve"> </w:t>
      </w:r>
      <w:r>
        <w:rPr>
          <w:b/>
          <w:bCs/>
        </w:rPr>
        <w:t xml:space="preserve">материальные точки</w:t>
      </w:r>
      <w:r>
        <w:t xml:space="preserve"> </w:t>
      </w:r>
      <w:r>
        <w:t xml:space="preserve">(собственный объём молекул пренебрежимо мал по сравнению с объёмом сосуда);</w:t>
      </w:r>
    </w:p>
    <w:p>
      <w:pPr>
        <w:pStyle w:val="Compact"/>
        <w:numPr>
          <w:ilvl w:val="0"/>
          <w:numId w:val="1115"/>
        </w:numPr>
      </w:pPr>
      <w:r>
        <w:t xml:space="preserve">между молекулами</w:t>
      </w:r>
      <w:r>
        <w:t xml:space="preserve"> </w:t>
      </w:r>
      <w:r>
        <w:rPr>
          <w:b/>
          <w:bCs/>
        </w:rPr>
        <w:t xml:space="preserve">отсутствуют силы взаимодействия</w:t>
      </w:r>
      <w:r>
        <w:t xml:space="preserve">, за исключением моментов абсолютно упругих столкновений;</w:t>
      </w:r>
    </w:p>
    <w:p>
      <w:pPr>
        <w:pStyle w:val="Compact"/>
        <w:numPr>
          <w:ilvl w:val="0"/>
          <w:numId w:val="1115"/>
        </w:numPr>
      </w:pPr>
      <w:r>
        <w:t xml:space="preserve">все столкновения молекул друг с другом и со стенками сосуда —</w:t>
      </w:r>
      <w:r>
        <w:t xml:space="preserve"> </w:t>
      </w:r>
      <w:r>
        <w:rPr>
          <w:b/>
          <w:bCs/>
        </w:rPr>
        <w:t xml:space="preserve">абсолютно упругие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Трофимова Т. И., § 44, с. 86.</w:t>
      </w:r>
    </w:p>
    <w:p>
      <w:pPr>
        <w:pStyle w:val="FirstParagraph"/>
      </w:pPr>
      <w:r>
        <w:t xml:space="preserve">Такая модель хорошо описывает поведение</w:t>
      </w:r>
      <w:r>
        <w:t xml:space="preserve"> </w:t>
      </w:r>
      <w:r>
        <w:rPr>
          <w:b/>
          <w:bCs/>
        </w:rPr>
        <w:t xml:space="preserve">реальных газов при низких давлениях и высоких температурах</w:t>
      </w:r>
      <w:r>
        <w:t xml:space="preserve">, когда среднее расстояние между молекулами велико, а их кинетическая энергия значительно превышает потенциальную энергию взаимодействия.</w:t>
      </w:r>
    </w:p>
    <w:p>
      <w:r>
        <w:pict>
          <v:rect style="width:0;height:1.5pt" o:hralign="center" o:hrstd="t" o:hr="t"/>
        </w:pict>
      </w:r>
    </w:p>
    <w:bookmarkEnd w:id="209"/>
    <w:bookmarkStart w:id="211" w:name="уравнение-состояния-идеального-газа"/>
    <w:p>
      <w:pPr>
        <w:pStyle w:val="Heading3"/>
      </w:pPr>
      <w:r>
        <w:rPr>
          <w:b/>
          <w:bCs/>
        </w:rPr>
        <w:t xml:space="preserve">19.2. Уравнение состояния идеального газа</w:t>
      </w:r>
    </w:p>
    <w:p>
      <w:pPr>
        <w:pStyle w:val="FirstParagraph"/>
      </w:pPr>
      <w:r>
        <w:t xml:space="preserve">Состояние фиксированной массы идеального газа характеризуется тремя макропараметрами:</w:t>
      </w:r>
    </w:p>
    <w:p>
      <w:pPr>
        <w:pStyle w:val="Compact"/>
        <w:numPr>
          <w:ilvl w:val="0"/>
          <w:numId w:val="1116"/>
        </w:numPr>
      </w:pPr>
      <w:r>
        <w:t xml:space="preserve">давлением</w:t>
      </w:r>
      <w:r>
        <w:t xml:space="preserve"> </w:t>
      </w:r>
      <w:r>
        <w:t xml:space="preserve">,</w:t>
      </w:r>
    </w:p>
    <w:p>
      <w:pPr>
        <w:pStyle w:val="Compact"/>
        <w:numPr>
          <w:ilvl w:val="0"/>
          <w:numId w:val="1116"/>
        </w:numPr>
      </w:pPr>
      <w:r>
        <w:t xml:space="preserve">объёмом</w:t>
      </w:r>
      <w:r>
        <w:t xml:space="preserve"> </w:t>
      </w:r>
      <w:r>
        <w:t xml:space="preserve">,</w:t>
      </w:r>
    </w:p>
    <w:p>
      <w:pPr>
        <w:pStyle w:val="Compact"/>
        <w:numPr>
          <w:ilvl w:val="0"/>
          <w:numId w:val="1116"/>
        </w:numPr>
      </w:pPr>
      <w:r>
        <w:t xml:space="preserve">температурой</w:t>
      </w:r>
      <w:r>
        <w:t xml:space="preserve"> </w:t>
      </w:r>
      <w:r>
        <w:t xml:space="preserve">.</w:t>
      </w:r>
    </w:p>
    <w:p>
      <w:pPr>
        <w:pStyle w:val="FirstParagraph"/>
      </w:pPr>
      <w:r>
        <w:t xml:space="preserve">Эти параметры связаны</w:t>
      </w:r>
      <w:r>
        <w:t xml:space="preserve"> </w:t>
      </w:r>
      <w:r>
        <w:rPr>
          <w:b/>
          <w:bCs/>
        </w:rPr>
        <w:t xml:space="preserve">уравнением состояния идеального газа</w:t>
      </w:r>
      <w:r>
        <w:t xml:space="preserve">, или</w:t>
      </w:r>
      <w:r>
        <w:t xml:space="preserve"> </w:t>
      </w:r>
      <w:r>
        <w:rPr>
          <w:b/>
          <w:bCs/>
        </w:rPr>
        <w:t xml:space="preserve">уравнением Менделеева–Клапейрона</w:t>
      </w:r>
      <w:r>
        <w:t xml:space="preserve">:</w:t>
      </w:r>
    </w:p>
    <w:p>
      <w:pPr>
        <w:pStyle w:val="BodyText"/>
      </w:pPr>
      <w:r>
        <w:t xml:space="preserve">где:</w:t>
      </w:r>
    </w:p>
    <w:p>
      <w:pPr>
        <w:pStyle w:val="Compact"/>
        <w:numPr>
          <w:ilvl w:val="0"/>
          <w:numId w:val="1117"/>
        </w:numPr>
      </w:pPr>
      <w:r>
        <w:t xml:space="preserve"> </w:t>
      </w:r>
      <w:r>
        <w:t xml:space="preserve">— масса газа,</w:t>
      </w:r>
    </w:p>
    <w:p>
      <w:pPr>
        <w:pStyle w:val="Compact"/>
        <w:numPr>
          <w:ilvl w:val="0"/>
          <w:numId w:val="1117"/>
        </w:numPr>
      </w:pPr>
      <w:r>
        <w:t xml:space="preserve"> </w:t>
      </w:r>
      <w:r>
        <w:t xml:space="preserve">— молярная масса газа (кг/моль),</w:t>
      </w:r>
    </w:p>
    <w:p>
      <w:pPr>
        <w:pStyle w:val="Compact"/>
        <w:numPr>
          <w:ilvl w:val="0"/>
          <w:numId w:val="1117"/>
        </w:numPr>
      </w:pPr>
      <w:r>
        <w:t xml:space="preserve"> </w:t>
      </w:r>
      <w:r>
        <w:t xml:space="preserve">— количество вещества (число молей),</w:t>
      </w:r>
    </w:p>
    <w:p>
      <w:pPr>
        <w:pStyle w:val="Compact"/>
        <w:numPr>
          <w:ilvl w:val="0"/>
          <w:numId w:val="1117"/>
        </w:numPr>
      </w:pPr>
      <w:r>
        <w:t xml:space="preserve">ДжмольК</w:t>
      </w:r>
      <w:r>
        <w:t xml:space="preserve"> </w:t>
      </w:r>
      <w:r>
        <w:t xml:space="preserve">— универсальная газовая постоянная,</w:t>
      </w:r>
    </w:p>
    <w:p>
      <w:pPr>
        <w:pStyle w:val="Compact"/>
        <w:numPr>
          <w:ilvl w:val="0"/>
          <w:numId w:val="1117"/>
        </w:numPr>
      </w:pPr>
      <w:r>
        <w:t xml:space="preserve"> </w:t>
      </w:r>
      <w:r>
        <w:t xml:space="preserve">— термодинамическая температура (К).</w:t>
      </w:r>
    </w:p>
    <w:p>
      <w:pPr>
        <w:pStyle w:val="BlockText"/>
      </w:pPr>
      <w:r>
        <w:rPr>
          <w:i/>
          <w:iCs/>
        </w:rPr>
        <w:t xml:space="preserve">Источник: § 46, с. 88, формула (46.1).</w:t>
      </w:r>
    </w:p>
    <w:bookmarkStart w:id="210" w:name="вывод-через-объединённый-газовый-закон"/>
    <w:p>
      <w:pPr>
        <w:pStyle w:val="Heading5"/>
      </w:pPr>
      <w:r>
        <w:rPr>
          <w:b/>
          <w:bCs/>
        </w:rPr>
        <w:t xml:space="preserve">Вывод через объединённый газовый закон</w:t>
      </w:r>
    </w:p>
    <w:p>
      <w:pPr>
        <w:pStyle w:val="FirstParagraph"/>
      </w:pPr>
      <w:r>
        <w:t xml:space="preserve">Уравнение (19.1) объединяет три экспериментальных закона: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Закон Бойля–Мариотта</w:t>
      </w:r>
      <w:r>
        <w:t xml:space="preserve"> </w:t>
      </w:r>
      <w:r>
        <w:t xml:space="preserve">(</w:t>
      </w:r>
      <w:r>
        <w:t xml:space="preserve">):</w:t>
      </w:r>
      <w:r>
        <w:t xml:space="preserve"> </w:t>
      </w:r>
      <w:r>
        <w:t xml:space="preserve">,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Закон Гей-Люссака</w:t>
      </w:r>
      <w:r>
        <w:t xml:space="preserve"> </w:t>
      </w:r>
      <w:r>
        <w:t xml:space="preserve">(</w:t>
      </w:r>
      <w:r>
        <w:t xml:space="preserve">):</w:t>
      </w:r>
      <w:r>
        <w:t xml:space="preserve"> </w:t>
      </w:r>
      <w:r>
        <w:t xml:space="preserve">,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Закон Шарля</w:t>
      </w:r>
      <w:r>
        <w:t xml:space="preserve"> </w:t>
      </w:r>
      <w:r>
        <w:t xml:space="preserve">(</w:t>
      </w:r>
      <w:r>
        <w:t xml:space="preserve">):</w:t>
      </w:r>
      <w:r>
        <w:t xml:space="preserve"> 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15" w:name="изопроцессы"/>
    <w:p>
      <w:pPr>
        <w:pStyle w:val="Heading3"/>
      </w:pPr>
      <w:r>
        <w:rPr>
          <w:b/>
          <w:bCs/>
        </w:rPr>
        <w:t xml:space="preserve">19.3. Изопроцессы</w:t>
      </w:r>
    </w:p>
    <w:p>
      <w:pPr>
        <w:pStyle w:val="FirstParagraph"/>
      </w:pPr>
      <w:r>
        <w:rPr>
          <w:b/>
          <w:bCs/>
        </w:rPr>
        <w:t xml:space="preserve">Изопроцесс</w:t>
      </w:r>
      <w:r>
        <w:t xml:space="preserve"> </w:t>
      </w:r>
      <w:r>
        <w:t xml:space="preserve">— термодинамический процесс, протекающий при</w:t>
      </w:r>
      <w:r>
        <w:t xml:space="preserve"> </w:t>
      </w:r>
      <w:r>
        <w:rPr>
          <w:b/>
          <w:bCs/>
        </w:rPr>
        <w:t xml:space="preserve">одном постоянном параметре состояния</w:t>
      </w:r>
      <w:r>
        <w:t xml:space="preserve">. Для идеального газа выделяют три основных изопроцесса.</w:t>
      </w:r>
    </w:p>
    <w:bookmarkStart w:id="212" w:name="изотермический-процесс"/>
    <w:p>
      <w:pPr>
        <w:pStyle w:val="Heading4"/>
      </w:pPr>
      <w:r>
        <w:rPr>
          <w:b/>
          <w:bCs/>
        </w:rPr>
        <w:t xml:space="preserve">19.3.1. Изотермический процесс (</w:t>
      </w:r>
      <w:r>
        <w:rPr>
          <w:b/>
          <w:bCs/>
        </w:rPr>
        <w:t xml:space="preserve">)</w:t>
      </w:r>
    </w:p>
    <w:p>
      <w:pPr>
        <w:numPr>
          <w:ilvl w:val="0"/>
          <w:numId w:val="1119"/>
        </w:numPr>
      </w:pPr>
      <w:r>
        <w:t xml:space="preserve">Температура газа не изменяется.</w:t>
      </w:r>
    </w:p>
    <w:p>
      <w:pPr>
        <w:numPr>
          <w:ilvl w:val="0"/>
          <w:numId w:val="1119"/>
        </w:numPr>
      </w:pPr>
      <w:r>
        <w:t xml:space="preserve">Из (19.1):</w:t>
      </w:r>
      <w:r>
        <w:t xml:space="preserve"> 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закон Бойля–Мариотта</w:t>
      </w:r>
      <w:r>
        <w:t xml:space="preserve">.</w:t>
      </w:r>
    </w:p>
    <w:p>
      <w:pPr>
        <w:numPr>
          <w:ilvl w:val="0"/>
          <w:numId w:val="1119"/>
        </w:numPr>
      </w:pPr>
      <w:r>
        <w:t xml:space="preserve">Уравнение процесса в координатах:</w:t>
      </w:r>
    </w:p>
    <w:p>
      <w:pPr>
        <w:pStyle w:val="Compact"/>
        <w:numPr>
          <w:ilvl w:val="1"/>
          <w:numId w:val="1120"/>
        </w:numPr>
      </w:pPr>
      <w:r>
        <w:t xml:space="preserve">: гипербола (изотерма),</w:t>
      </w:r>
    </w:p>
    <w:p>
      <w:pPr>
        <w:pStyle w:val="Compact"/>
        <w:numPr>
          <w:ilvl w:val="1"/>
          <w:numId w:val="1120"/>
        </w:numPr>
      </w:pPr>
      <w:r>
        <w:t xml:space="preserve"> </w:t>
      </w:r>
      <w:r>
        <w:t xml:space="preserve">и</w:t>
      </w:r>
      <w:r>
        <w:t xml:space="preserve"> </w:t>
      </w:r>
      <w:r>
        <w:t xml:space="preserve">: горизонтальные прямые.</w:t>
      </w:r>
    </w:p>
    <w:p>
      <w:pPr>
        <w:numPr>
          <w:ilvl w:val="0"/>
          <w:numId w:val="1119"/>
        </w:numPr>
      </w:pPr>
      <w:r>
        <w:t xml:space="preserve">Происходит за счёт медленного теплообмена с термостатом при квазистатическом расширении/сжатии.</w:t>
      </w:r>
    </w:p>
    <w:p>
      <w:pPr>
        <w:pStyle w:val="BlockText"/>
      </w:pPr>
      <w:r>
        <w:rPr>
          <w:i/>
          <w:iCs/>
        </w:rPr>
        <w:t xml:space="preserve">Источник: § 46, с. 88; рис. 56.</w:t>
      </w:r>
    </w:p>
    <w:bookmarkEnd w:id="212"/>
    <w:bookmarkStart w:id="213" w:name="изобарный-процесс"/>
    <w:p>
      <w:pPr>
        <w:pStyle w:val="Heading4"/>
      </w:pPr>
      <w:r>
        <w:rPr>
          <w:b/>
          <w:bCs/>
        </w:rPr>
        <w:t xml:space="preserve">19.3.2. Изобарный процесс (</w:t>
      </w:r>
      <w:r>
        <w:rPr>
          <w:b/>
          <w:bCs/>
        </w:rPr>
        <w:t xml:space="preserve">)</w:t>
      </w:r>
    </w:p>
    <w:p>
      <w:pPr>
        <w:numPr>
          <w:ilvl w:val="0"/>
          <w:numId w:val="1121"/>
        </w:numPr>
      </w:pPr>
      <w:r>
        <w:t xml:space="preserve">Давление газа постоянно.</w:t>
      </w:r>
    </w:p>
    <w:p>
      <w:pPr>
        <w:numPr>
          <w:ilvl w:val="0"/>
          <w:numId w:val="1121"/>
        </w:numPr>
      </w:pPr>
      <w:r>
        <w:t xml:space="preserve">Из (19.1):</w:t>
      </w:r>
      <w:r>
        <w:t xml:space="preserve"> 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закон Гей-Люссака</w:t>
      </w:r>
      <w:r>
        <w:t xml:space="preserve">.</w:t>
      </w:r>
    </w:p>
    <w:p>
      <w:pPr>
        <w:numPr>
          <w:ilvl w:val="0"/>
          <w:numId w:val="1121"/>
        </w:numPr>
      </w:pPr>
      <w:r>
        <w:t xml:space="preserve">Коэффициент объёмного расширения</w:t>
      </w:r>
      <w:r>
        <w:t xml:space="preserve"> </w:t>
      </w:r>
      <w:r>
        <w:t xml:space="preserve"> </w:t>
      </w:r>
      <w:r>
        <w:t xml:space="preserve">при</w:t>
      </w:r>
      <w:r>
        <w:t xml:space="preserve"> </w:t>
      </w:r>
      <w:r>
        <w:t xml:space="preserve">К</w:t>
      </w:r>
      <w:r>
        <w:t xml:space="preserve">.</w:t>
      </w:r>
    </w:p>
    <w:p>
      <w:pPr>
        <w:numPr>
          <w:ilvl w:val="0"/>
          <w:numId w:val="1121"/>
        </w:numPr>
      </w:pPr>
      <w:r>
        <w:t xml:space="preserve">Графики:</w:t>
      </w:r>
    </w:p>
    <w:p>
      <w:pPr>
        <w:pStyle w:val="Compact"/>
        <w:numPr>
          <w:ilvl w:val="1"/>
          <w:numId w:val="1122"/>
        </w:numPr>
      </w:pPr>
      <w:r>
        <w:t xml:space="preserve">: прямая, проходящая через</w:t>
      </w:r>
      <w:r>
        <w:t xml:space="preserve"> </w:t>
      </w:r>
      <w:r>
        <w:t xml:space="preserve">,</w:t>
      </w:r>
    </w:p>
    <w:p>
      <w:pPr>
        <w:pStyle w:val="Compact"/>
        <w:numPr>
          <w:ilvl w:val="1"/>
          <w:numId w:val="1122"/>
        </w:numPr>
      </w:pPr>
      <w:r>
        <w:t xml:space="preserve"> </w:t>
      </w:r>
      <w:r>
        <w:t xml:space="preserve">и</w:t>
      </w:r>
      <w:r>
        <w:t xml:space="preserve"> </w:t>
      </w:r>
      <w:r>
        <w:t xml:space="preserve">: горизонтальные прямые.</w:t>
      </w:r>
    </w:p>
    <w:p>
      <w:pPr>
        <w:pStyle w:val="BlockText"/>
      </w:pPr>
      <w:r>
        <w:rPr>
          <w:i/>
          <w:iCs/>
        </w:rPr>
        <w:t xml:space="preserve">Источник: § 46, с. 88–89.</w:t>
      </w:r>
    </w:p>
    <w:bookmarkEnd w:id="213"/>
    <w:bookmarkStart w:id="214" w:name="изохорный-процесс"/>
    <w:p>
      <w:pPr>
        <w:pStyle w:val="Heading4"/>
      </w:pPr>
      <w:r>
        <w:rPr>
          <w:b/>
          <w:bCs/>
        </w:rPr>
        <w:t xml:space="preserve">19.3.3. Изохорный процесс (</w:t>
      </w:r>
      <w:r>
        <w:rPr>
          <w:b/>
          <w:bCs/>
        </w:rPr>
        <w:t xml:space="preserve">)</w:t>
      </w:r>
    </w:p>
    <w:p>
      <w:pPr>
        <w:numPr>
          <w:ilvl w:val="0"/>
          <w:numId w:val="1123"/>
        </w:numPr>
      </w:pPr>
      <w:r>
        <w:t xml:space="preserve">Объём газа не изменяется.</w:t>
      </w:r>
    </w:p>
    <w:p>
      <w:pPr>
        <w:numPr>
          <w:ilvl w:val="0"/>
          <w:numId w:val="1123"/>
        </w:numPr>
      </w:pPr>
      <w:r>
        <w:t xml:space="preserve">Из (19.1):</w:t>
      </w:r>
      <w:r>
        <w:t xml:space="preserve"> 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закон Шарля</w:t>
      </w:r>
      <w:r>
        <w:t xml:space="preserve">.</w:t>
      </w:r>
    </w:p>
    <w:p>
      <w:pPr>
        <w:numPr>
          <w:ilvl w:val="0"/>
          <w:numId w:val="1123"/>
        </w:numPr>
      </w:pPr>
      <w:r>
        <w:t xml:space="preserve">Коэффициент давления</w:t>
      </w:r>
      <w:r>
        <w:t xml:space="preserve"> </w:t>
      </w:r>
      <w:r>
        <w:t xml:space="preserve">К</w:t>
      </w:r>
      <w:r>
        <w:t xml:space="preserve">.</w:t>
      </w:r>
    </w:p>
    <w:p>
      <w:pPr>
        <w:numPr>
          <w:ilvl w:val="0"/>
          <w:numId w:val="1123"/>
        </w:numPr>
      </w:pPr>
      <w:r>
        <w:t xml:space="preserve">Графики:</w:t>
      </w:r>
    </w:p>
    <w:p>
      <w:pPr>
        <w:pStyle w:val="Compact"/>
        <w:numPr>
          <w:ilvl w:val="1"/>
          <w:numId w:val="1124"/>
        </w:numPr>
      </w:pPr>
      <w:r>
        <w:t xml:space="preserve">: прямая, экстраполяция к</w:t>
      </w:r>
      <w:r>
        <w:t xml:space="preserve"> </w:t>
      </w:r>
      <w:r>
        <w:t xml:space="preserve"> </w:t>
      </w:r>
      <w:r>
        <w:t xml:space="preserve">— идеализированный абсолютный нуль.</w:t>
      </w:r>
    </w:p>
    <w:p>
      <w:pPr>
        <w:pStyle w:val="BlockText"/>
      </w:pPr>
      <w:r>
        <w:rPr>
          <w:i/>
          <w:iCs/>
        </w:rPr>
        <w:t xml:space="preserve">Источник: § 46, с. 89; рис. 57.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16" w:name="графическое-изображение-изопроцессов"/>
    <w:p>
      <w:pPr>
        <w:pStyle w:val="Heading3"/>
      </w:pPr>
      <w:r>
        <w:rPr>
          <w:b/>
          <w:bCs/>
        </w:rPr>
        <w:t xml:space="preserve">19.4. Графическое изображение изопроцессов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Процесс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Изотермический (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гипербола</w:t>
            </w:r>
          </w:p>
        </w:tc>
        <w:tc>
          <w:tcPr/>
          <w:p>
            <w:pPr>
              <w:pStyle w:val="Compact"/>
            </w:pPr>
            <w:r>
              <w:t xml:space="preserve">горизонталь</w:t>
            </w:r>
          </w:p>
        </w:tc>
        <w:tc>
          <w:tcPr/>
          <w:p>
            <w:pPr>
              <w:pStyle w:val="Compact"/>
            </w:pPr>
            <w:r>
              <w:t xml:space="preserve">вертикаль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Изобарный (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горизонталь</w:t>
            </w:r>
          </w:p>
        </w:tc>
        <w:tc>
          <w:tcPr/>
          <w:p>
            <w:pPr>
              <w:pStyle w:val="Compact"/>
            </w:pPr>
            <w:r>
              <w:t xml:space="preserve">наклонная прямая через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горизонталь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Изохорный (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вертикаль</w:t>
            </w:r>
          </w:p>
        </w:tc>
        <w:tc>
          <w:tcPr/>
          <w:p>
            <w:pPr>
              <w:pStyle w:val="Compact"/>
            </w:pPr>
            <w:r>
              <w:t xml:space="preserve">горизонталь</w:t>
            </w:r>
          </w:p>
        </w:tc>
        <w:tc>
          <w:tcPr/>
          <w:p>
            <w:pPr>
              <w:pStyle w:val="Compact"/>
            </w:pPr>
            <w:r>
              <w:t xml:space="preserve">наклонная прямая через</w:t>
            </w:r>
            <w:r>
              <w:t xml:space="preserve"> </w:t>
            </w:r>
          </w:p>
        </w:tc>
      </w:tr>
    </w:tbl>
    <w:p>
      <w:pPr>
        <w:pStyle w:val="BlockText"/>
      </w:pPr>
      <w:r>
        <w:rPr>
          <w:i/>
          <w:iCs/>
        </w:rPr>
        <w:t xml:space="preserve">См. рис. 56 и 57, с. 89–90.</w:t>
      </w:r>
    </w:p>
    <w:p>
      <w:r>
        <w:pict>
          <v:rect style="width:0;height:1.5pt" o:hralign="center" o:hrstd="t" o:hr="t"/>
        </w:pict>
      </w:r>
    </w:p>
    <w:bookmarkEnd w:id="216"/>
    <w:bookmarkStart w:id="217" w:name="молекулярно-кинетическое-обоснование"/>
    <w:p>
      <w:pPr>
        <w:pStyle w:val="Heading3"/>
      </w:pPr>
      <w:r>
        <w:rPr>
          <w:b/>
          <w:bCs/>
        </w:rPr>
        <w:t xml:space="preserve">19.5. Молекулярно-кинетическое обоснование</w:t>
      </w:r>
    </w:p>
    <w:p>
      <w:pPr>
        <w:pStyle w:val="FirstParagraph"/>
      </w:pPr>
      <w:r>
        <w:t xml:space="preserve">Давление идеального газа на стенки сосуда возникает вследствие ударов молекул и определяется формулой:</w:t>
      </w:r>
    </w:p>
    <w:p>
      <w:pPr>
        <w:pStyle w:val="BodyText"/>
      </w:pPr>
      <w:r>
        <w:t xml:space="preserve">где:</w:t>
      </w:r>
    </w:p>
    <w:p>
      <w:pPr>
        <w:pStyle w:val="Compact"/>
        <w:numPr>
          <w:ilvl w:val="0"/>
          <w:numId w:val="1125"/>
        </w:numPr>
      </w:pPr>
      <w:r>
        <w:t xml:space="preserve"> </w:t>
      </w:r>
      <w:r>
        <w:t xml:space="preserve">— концентрация молекул,</w:t>
      </w:r>
    </w:p>
    <w:p>
      <w:pPr>
        <w:pStyle w:val="Compact"/>
        <w:numPr>
          <w:ilvl w:val="0"/>
          <w:numId w:val="1125"/>
        </w:numPr>
      </w:pPr>
      <w:r>
        <w:t xml:space="preserve"> </w:t>
      </w:r>
      <w:r>
        <w:t xml:space="preserve">— масса одной молекулы,</w:t>
      </w:r>
    </w:p>
    <w:p>
      <w:pPr>
        <w:pStyle w:val="Compact"/>
        <w:numPr>
          <w:ilvl w:val="0"/>
          <w:numId w:val="1125"/>
        </w:numPr>
      </w:pPr>
      <w:r>
        <w:t xml:space="preserve"> </w:t>
      </w:r>
      <w:r>
        <w:t xml:space="preserve">— средний квадрат скорости,</w:t>
      </w:r>
    </w:p>
    <w:p>
      <w:pPr>
        <w:pStyle w:val="Compact"/>
        <w:numPr>
          <w:ilvl w:val="0"/>
          <w:numId w:val="1125"/>
        </w:numPr>
      </w:pPr>
      <w:r>
        <w:t xml:space="preserve"> </w:t>
      </w:r>
      <w:r>
        <w:t xml:space="preserve">— средняя кинетическая энергия поступательного движения молекулы.</w:t>
      </w:r>
    </w:p>
    <w:p>
      <w:pPr>
        <w:pStyle w:val="FirstParagraph"/>
      </w:pPr>
      <w:r>
        <w:t xml:space="preserve">Из сравнения (19.1) и (19.2) следует связь между температурой и энергией:</w:t>
      </w:r>
    </w:p>
    <w:p>
      <w:pPr>
        <w:pStyle w:val="BodyText"/>
      </w:pPr>
      <w:r>
        <w:t xml:space="preserve">где</w:t>
      </w:r>
      <w:r>
        <w:t xml:space="preserve"> </w:t>
      </w:r>
      <w:r>
        <w:t xml:space="preserve">ДжК</w:t>
      </w:r>
      <w:r>
        <w:t xml:space="preserve"> </w:t>
      </w:r>
      <w:r>
        <w:t xml:space="preserve">— постоянная Больцмана,</w:t>
      </w:r>
      <w:r>
        <w:t xml:space="preserve"> </w:t>
      </w:r>
      <w:r>
        <w:t xml:space="preserve"> </w:t>
      </w:r>
      <w:r>
        <w:t xml:space="preserve">— число Авогадро.</w:t>
      </w:r>
    </w:p>
    <w:p>
      <w:pPr>
        <w:pStyle w:val="BlockText"/>
      </w:pPr>
      <w:r>
        <w:rPr>
          <w:i/>
          <w:iCs/>
        </w:rPr>
        <w:t xml:space="preserve">Источник: § 45, с. 87, формула (45.1); § 47, с. 91, формула (47.6).</w:t>
      </w:r>
    </w:p>
    <w:p>
      <w:r>
        <w:pict>
          <v:rect style="width:0;height:1.5pt" o:hralign="center" o:hrstd="t" o:hr="t"/>
        </w:pict>
      </w:r>
    </w:p>
    <w:bookmarkEnd w:id="217"/>
    <w:bookmarkStart w:id="218" w:name="замечания-2"/>
    <w:p>
      <w:pPr>
        <w:pStyle w:val="Heading3"/>
      </w:pPr>
      <w:r>
        <w:rPr>
          <w:b/>
          <w:bCs/>
        </w:rPr>
        <w:t xml:space="preserve">19.6. Замечания</w:t>
      </w:r>
    </w:p>
    <w:p>
      <w:pPr>
        <w:numPr>
          <w:ilvl w:val="0"/>
          <w:numId w:val="1126"/>
        </w:numPr>
      </w:pPr>
      <w:r>
        <w:t xml:space="preserve">Уравнение состояния можно записать через концентрацию</w:t>
      </w:r>
      <w:r>
        <w:t xml:space="preserve"> 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Это — наиболее фундаментальная форма уравнения состояния.</w:t>
      </w:r>
    </w:p>
    <w:p>
      <w:pPr>
        <w:numPr>
          <w:ilvl w:val="0"/>
          <w:numId w:val="1126"/>
        </w:numPr>
      </w:pPr>
      <w:r>
        <w:t xml:space="preserve">Для смеси идеальных газов справедлив</w:t>
      </w:r>
      <w:r>
        <w:t xml:space="preserve"> </w:t>
      </w:r>
      <w:r>
        <w:rPr>
          <w:b/>
          <w:bCs/>
        </w:rPr>
        <w:t xml:space="preserve">закон Дальтона</w:t>
      </w:r>
      <w:r>
        <w:t xml:space="preserve">:</w:t>
      </w:r>
    </w:p>
    <w:p>
      <w:pPr>
        <w:pStyle w:val="Compact"/>
        <w:numPr>
          <w:ilvl w:val="0"/>
          <w:numId w:val="1000"/>
        </w:numPr>
      </w:pPr>
      <w:r>
        <w:t xml:space="preserve">см</w:t>
      </w:r>
    </w:p>
    <w:p>
      <w:pPr>
        <w:numPr>
          <w:ilvl w:val="0"/>
          <w:numId w:val="1000"/>
        </w:numPr>
      </w:pPr>
      <w:r>
        <w:t xml:space="preserve">где</w:t>
      </w:r>
      <w:r>
        <w:t xml:space="preserve"> </w:t>
      </w:r>
      <w:r>
        <w:t xml:space="preserve"> </w:t>
      </w:r>
      <w:r>
        <w:t xml:space="preserve">— парциальное давление</w:t>
      </w:r>
      <w:r>
        <w:t xml:space="preserve"> </w:t>
      </w:r>
      <w:r>
        <w:t xml:space="preserve">-го компонента.</w:t>
      </w:r>
    </w:p>
    <w:p>
      <w:pPr>
        <w:pStyle w:val="BlockText"/>
      </w:pPr>
      <w:r>
        <w:rPr>
          <w:i/>
          <w:iCs/>
        </w:rPr>
        <w:t xml:space="preserve">Источник: § 46, с. 89.</w:t>
      </w:r>
    </w:p>
    <w:bookmarkEnd w:id="218"/>
    <w:bookmarkEnd w:id="219"/>
    <w:bookmarkStart w:id="225" w:name="X5b263ea32a9bcb071b42c71a6aa25f6cc96d748"/>
    <w:p>
      <w:pPr>
        <w:pStyle w:val="Heading2"/>
      </w:pPr>
      <w:r>
        <w:t xml:space="preserve">==20. Основное уравнение молекулярно-кинетической теории идеального газа, средняя квадратичная скорость движения молекул газа.</w:t>
      </w:r>
    </w:p>
    <w:bookmarkStart w:id="220" w:name="вывод-основного-уравнения-мкт"/>
    <w:p>
      <w:pPr>
        <w:pStyle w:val="Heading3"/>
      </w:pPr>
      <w:r>
        <w:rPr>
          <w:b/>
          <w:bCs/>
        </w:rPr>
        <w:t xml:space="preserve">20.1. Вывод основного уравнения МКТ</w:t>
      </w:r>
    </w:p>
    <w:p>
      <w:pPr>
        <w:pStyle w:val="FirstParagraph"/>
      </w:pPr>
      <w:r>
        <w:t xml:space="preserve">Рассмотрим идеальный газ, заключённый в сосуд объёмом</w:t>
      </w:r>
      <w:r>
        <w:t xml:space="preserve"> </w:t>
      </w:r>
      <w:r>
        <w:t xml:space="preserve">. Согласно модели идеального газа (§ 44, с. 86–87):</w:t>
      </w:r>
    </w:p>
    <w:p>
      <w:pPr>
        <w:pStyle w:val="Compact"/>
        <w:numPr>
          <w:ilvl w:val="0"/>
          <w:numId w:val="1127"/>
        </w:numPr>
      </w:pPr>
      <w:r>
        <w:t xml:space="preserve">молекулы — материальные точки с массой</w:t>
      </w:r>
      <w:r>
        <w:t xml:space="preserve"> </w:t>
      </w:r>
      <w:r>
        <w:t xml:space="preserve">,</w:t>
      </w:r>
    </w:p>
    <w:p>
      <w:pPr>
        <w:pStyle w:val="Compact"/>
        <w:numPr>
          <w:ilvl w:val="0"/>
          <w:numId w:val="1127"/>
        </w:numPr>
      </w:pPr>
      <w:r>
        <w:t xml:space="preserve">столкновения молекул со стенками — абсолютно упругие,</w:t>
      </w:r>
    </w:p>
    <w:p>
      <w:pPr>
        <w:pStyle w:val="Compact"/>
        <w:numPr>
          <w:ilvl w:val="0"/>
          <w:numId w:val="1127"/>
        </w:numPr>
      </w:pPr>
      <w:r>
        <w:t xml:space="preserve">движение молекул — хаотическое, и на каждое из трёх взаимно перпендикулярных направлений приходится в среднем</w:t>
      </w:r>
      <w:r>
        <w:t xml:space="preserve"> </w:t>
      </w:r>
      <w:r>
        <w:t xml:space="preserve"> </w:t>
      </w:r>
      <w:r>
        <w:t xml:space="preserve">молекул, движущихся вдоль одной оси в одну сторону (остальные</w:t>
      </w:r>
      <w:r>
        <w:t xml:space="preserve"> </w:t>
      </w:r>
      <w:r>
        <w:t xml:space="preserve"> </w:t>
      </w:r>
      <w:r>
        <w:t xml:space="preserve">— в противоположную).</w:t>
      </w:r>
    </w:p>
    <w:p>
      <w:pPr>
        <w:pStyle w:val="FirstParagraph"/>
      </w:pPr>
      <w:r>
        <w:t xml:space="preserve">Вычислим</w:t>
      </w:r>
      <w:r>
        <w:t xml:space="preserve"> </w:t>
      </w:r>
      <w:r>
        <w:rPr>
          <w:b/>
          <w:bCs/>
        </w:rPr>
        <w:t xml:space="preserve">импульс</w:t>
      </w:r>
      <w:r>
        <w:t xml:space="preserve">, передаваемый одной молекулой стенке при нормальном упругом ударе (по оси</w:t>
      </w:r>
      <w:r>
        <w:t xml:space="preserve"> </w:t>
      </w:r>
      <w:r>
        <w:t xml:space="preserve">):</w:t>
      </w:r>
      <w:r>
        <w:br/>
      </w:r>
      <w:r>
        <w:t xml:space="preserve">до удара:</w:t>
      </w:r>
      <w:r>
        <w:t xml:space="preserve"> </w:t>
      </w:r>
      <w:r>
        <w:t xml:space="preserve">;</w:t>
      </w:r>
      <w:r>
        <w:br/>
      </w:r>
      <w:r>
        <w:t xml:space="preserve">после удара:</w:t>
      </w:r>
      <w:r>
        <w:t xml:space="preserve"> </w:t>
      </w:r>
      <w:r>
        <w:t xml:space="preserve">;</w:t>
      </w:r>
      <w:r>
        <w:br/>
      </w:r>
      <w:r>
        <w:t xml:space="preserve">изменение импульса молекулы:</w:t>
      </w:r>
      <w:r>
        <w:t xml:space="preserve"> </w:t>
      </w:r>
      <w:r>
        <w:t xml:space="preserve">;</w:t>
      </w:r>
      <w:r>
        <w:br/>
      </w:r>
      <w:r>
        <w:t xml:space="preserve">следовательно, стенка получает импульс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Число ударов одной молекулы о площадку</w:t>
      </w:r>
      <w:r>
        <w:t xml:space="preserve"> </w:t>
      </w:r>
      <w:r>
        <w:t xml:space="preserve"> </w:t>
      </w:r>
      <w:r>
        <w:t xml:space="preserve">за время</w:t>
      </w:r>
      <w:r>
        <w:t xml:space="preserve"> </w:t>
      </w:r>
      <w:r>
        <w:t xml:space="preserve">:</w:t>
      </w:r>
      <w:r>
        <w:t xml:space="preserve"> </w:t>
      </w:r>
      <w:r>
        <w:t xml:space="preserve"> </w:t>
      </w:r>
      <w:r>
        <w:t xml:space="preserve">— но проще использовать плотность.</w:t>
      </w:r>
    </w:p>
    <w:p>
      <w:pPr>
        <w:pStyle w:val="BodyText"/>
      </w:pPr>
      <w:r>
        <w:t xml:space="preserve">Более строго: число молекул со скоростью</w:t>
      </w:r>
      <w:r>
        <w:t xml:space="preserve"> </w:t>
      </w:r>
      <w:r>
        <w:t xml:space="preserve">, ударяющих о площадку</w:t>
      </w:r>
      <w:r>
        <w:t xml:space="preserve"> </w:t>
      </w:r>
      <w:r>
        <w:t xml:space="preserve"> </w:t>
      </w:r>
      <w:r>
        <w:t xml:space="preserve">за</w:t>
      </w:r>
      <w:r>
        <w:t xml:space="preserve"> </w:t>
      </w:r>
      <w:r>
        <w:t xml:space="preserve">, равно</w:t>
      </w:r>
    </w:p>
    <w:p>
      <w:pPr>
        <w:pStyle w:val="BodyText"/>
      </w:pPr>
      <w:r>
        <w:t xml:space="preserve">где</w:t>
      </w:r>
      <w:r>
        <w:t xml:space="preserve"> </w:t>
      </w:r>
      <w:r>
        <w:t xml:space="preserve"> </w:t>
      </w:r>
      <w:r>
        <w:t xml:space="preserve">— концентрация молекул.</w:t>
      </w:r>
    </w:p>
    <w:p>
      <w:pPr>
        <w:pStyle w:val="BodyText"/>
      </w:pPr>
      <w:r>
        <w:t xml:space="preserve">Суммарный импульс, переданный площадке:</w:t>
      </w:r>
    </w:p>
    <w:p>
      <w:pPr>
        <w:pStyle w:val="BodyText"/>
      </w:pPr>
      <w:r>
        <w:t xml:space="preserve">Сила давления:</w:t>
      </w:r>
    </w:p>
    <w:p>
      <w:pPr>
        <w:pStyle w:val="BodyText"/>
      </w:pPr>
      <w:r>
        <w:t xml:space="preserve">откуда</w:t>
      </w:r>
      <w:r>
        <w:t xml:space="preserve"> </w:t>
      </w:r>
      <w:r>
        <w:rPr>
          <w:b/>
          <w:bCs/>
        </w:rPr>
        <w:t xml:space="preserve">давление</w:t>
      </w:r>
      <w:r>
        <w:t xml:space="preserve">:</w:t>
      </w:r>
    </w:p>
    <w:p>
      <w:pPr>
        <w:pStyle w:val="BodyText"/>
      </w:pPr>
      <w:r>
        <w:t xml:space="preserve">Ввиду изотропии хаотического движения:</w:t>
      </w:r>
    </w:p>
    <w:p>
      <w:pPr>
        <w:pStyle w:val="BodyText"/>
      </w:pPr>
      <w:r>
        <w:t xml:space="preserve">где</w:t>
      </w:r>
      <w:r>
        <w:t xml:space="preserve"> </w:t>
      </w:r>
      <w:r>
        <w:t xml:space="preserve"> </w:t>
      </w:r>
      <w:r>
        <w:t xml:space="preserve">— средний квадрат скорости, а</w:t>
      </w:r>
    </w:p>
    <w:p>
      <w:pPr>
        <w:pStyle w:val="BodyText"/>
      </w:pPr>
      <w:r>
        <w:t xml:space="preserve">кв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средняя квадратичная скорость</w:t>
      </w:r>
      <w:r>
        <w:t xml:space="preserve">.</w:t>
      </w:r>
    </w:p>
    <w:p>
      <w:pPr>
        <w:pStyle w:val="BodyText"/>
      </w:pPr>
      <w:r>
        <w:t xml:space="preserve">Подставляя</w:t>
      </w:r>
      <w:r>
        <w:t xml:space="preserve"> </w:t>
      </w:r>
      <w:r>
        <w:t xml:space="preserve">кв</w:t>
      </w:r>
      <w:r>
        <w:t xml:space="preserve"> </w:t>
      </w:r>
      <w:r>
        <w:t xml:space="preserve">в (20.1), получаем:</w:t>
      </w:r>
    </w:p>
    <w:p>
      <w:pPr>
        <w:pStyle w:val="BodyText"/>
      </w:pPr>
      <w:r>
        <w:t xml:space="preserve">кв</w:t>
      </w:r>
    </w:p>
    <w:p>
      <w:pPr>
        <w:pStyle w:val="BodyText"/>
      </w:pPr>
      <w:r>
        <w:t xml:space="preserve">Это —</w:t>
      </w:r>
      <w:r>
        <w:t xml:space="preserve"> </w:t>
      </w:r>
      <w:r>
        <w:rPr>
          <w:b/>
          <w:bCs/>
        </w:rPr>
        <w:t xml:space="preserve">основное уравнение молекулярно-кинетической теории</w:t>
      </w:r>
      <w:r>
        <w:t xml:space="preserve"> </w:t>
      </w:r>
      <w:r>
        <w:t xml:space="preserve">идеального газа.</w:t>
      </w:r>
    </w:p>
    <w:p>
      <w:pPr>
        <w:pStyle w:val="BlockText"/>
      </w:pPr>
      <w:r>
        <w:rPr>
          <w:i/>
          <w:iCs/>
        </w:rPr>
        <w:t xml:space="preserve">Источник: Трофимова Т. И., § 44, с. 86–87, формула (44.3).</w:t>
      </w:r>
    </w:p>
    <w:p>
      <w:pPr>
        <w:pStyle w:val="FirstParagraph"/>
      </w:pPr>
      <w:r>
        <w:t xml:space="preserve">Можно также записать его через среднюю кинетическую энергию поступательного движения молекулы</w:t>
      </w:r>
    </w:p>
    <w:p>
      <w:pPr>
        <w:pStyle w:val="BodyText"/>
      </w:pPr>
      <w:r>
        <w:t xml:space="preserve">посткв</w:t>
      </w:r>
    </w:p>
    <w:p>
      <w:pPr>
        <w:pStyle w:val="BodyText"/>
      </w:pPr>
      <w:r>
        <w:t xml:space="preserve">пост</w:t>
      </w:r>
    </w:p>
    <w:p>
      <w:pPr>
        <w:pStyle w:val="BlockText"/>
      </w:pPr>
      <w:r>
        <w:rPr>
          <w:i/>
          <w:iCs/>
        </w:rPr>
        <w:t xml:space="preserve">Формула (44.4), с. 87.</w:t>
      </w:r>
    </w:p>
    <w:p>
      <w:r>
        <w:pict>
          <v:rect style="width:0;height:1.5pt" o:hralign="center" o:hrstd="t" o:hr="t"/>
        </w:pict>
      </w:r>
    </w:p>
    <w:bookmarkEnd w:id="220"/>
    <w:bookmarkStart w:id="222" w:name="средняя-квадратичная-скорость"/>
    <w:p>
      <w:pPr>
        <w:pStyle w:val="Heading3"/>
      </w:pPr>
      <w:r>
        <w:rPr>
          <w:b/>
          <w:bCs/>
        </w:rPr>
        <w:t xml:space="preserve">20.2. Средняя квадратичная скорость</w:t>
      </w:r>
    </w:p>
    <w:p>
      <w:pPr>
        <w:pStyle w:val="FirstParagraph"/>
      </w:pPr>
      <w:r>
        <w:t xml:space="preserve">Из (20.2) и уравнения состояния идеального газа</w:t>
      </w:r>
      <w:r>
        <w:t xml:space="preserve"> </w:t>
      </w:r>
      <w:r>
        <w:t xml:space="preserve"> </w:t>
      </w:r>
      <w:r>
        <w:t xml:space="preserve">получаем:</w:t>
      </w:r>
    </w:p>
    <w:p>
      <w:pPr>
        <w:pStyle w:val="BodyText"/>
      </w:pPr>
      <w:r>
        <w:t xml:space="preserve">квкв</w:t>
      </w:r>
    </w:p>
    <w:p>
      <w:pPr>
        <w:pStyle w:val="BodyText"/>
      </w:pPr>
      <w:r>
        <w:t xml:space="preserve">Выразим через молярную массу</w:t>
      </w:r>
      <w:r>
        <w:t xml:space="preserve"> </w:t>
      </w:r>
      <w:r>
        <w:t xml:space="preserve">,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кв</w:t>
      </w:r>
    </w:p>
    <w:p>
      <w:pPr>
        <w:pStyle w:val="BlockText"/>
      </w:pPr>
      <w:r>
        <w:rPr>
          <w:i/>
          <w:iCs/>
        </w:rPr>
        <w:t xml:space="preserve">Источник: § 44, формулы (44.9)–(44.10), с. 87.</w:t>
      </w:r>
    </w:p>
    <w:bookmarkStart w:id="221" w:name="пример-расчёта-при-к"/>
    <w:p>
      <w:pPr>
        <w:pStyle w:val="Heading5"/>
      </w:pPr>
      <w:r>
        <w:rPr>
          <w:b/>
          <w:bCs/>
        </w:rPr>
        <w:t xml:space="preserve">Пример расчёта при</w:t>
      </w:r>
      <w:r>
        <w:rPr>
          <w:b/>
          <w:bCs/>
        </w:rPr>
        <w:t xml:space="preserve"> </w:t>
      </w:r>
      <w:r>
        <w:rPr>
          <w:b/>
          <w:bCs/>
        </w:rPr>
        <w:t xml:space="preserve">К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128"/>
        </w:numPr>
      </w:pPr>
      <w:r>
        <w:t xml:space="preserve">для кислорода (</w:t>
      </w:r>
      <w:r>
        <w:t xml:space="preserve">кгмоль</w:t>
      </w:r>
      <w:r>
        <w:t xml:space="preserve">):</w:t>
      </w:r>
    </w:p>
    <w:p>
      <w:pPr>
        <w:pStyle w:val="Compact"/>
        <w:numPr>
          <w:ilvl w:val="0"/>
          <w:numId w:val="1000"/>
        </w:numPr>
      </w:pPr>
      <w:r>
        <w:t xml:space="preserve">квмс</w:t>
      </w:r>
    </w:p>
    <w:p>
      <w:pPr>
        <w:pStyle w:val="Compact"/>
        <w:numPr>
          <w:ilvl w:val="0"/>
          <w:numId w:val="1128"/>
        </w:numPr>
      </w:pPr>
      <w:r>
        <w:t xml:space="preserve">для водорода (</w:t>
      </w:r>
      <w:r>
        <w:t xml:space="preserve">кгмоль</w:t>
      </w:r>
      <w:r>
        <w:t xml:space="preserve">):</w:t>
      </w:r>
    </w:p>
    <w:p>
      <w:pPr>
        <w:pStyle w:val="Compact"/>
        <w:numPr>
          <w:ilvl w:val="0"/>
          <w:numId w:val="1000"/>
        </w:numPr>
      </w:pPr>
      <w:r>
        <w:t xml:space="preserve">квмс</w:t>
      </w:r>
    </w:p>
    <w:p>
      <w:pPr>
        <w:pStyle w:val="BlockText"/>
      </w:pPr>
      <w:r>
        <w:rPr>
          <w:i/>
          <w:iCs/>
        </w:rPr>
        <w:t xml:space="preserve">Рекомендую запомнить порядок:</w:t>
      </w:r>
      <w:r>
        <w:rPr>
          <w:i/>
          <w:iCs/>
        </w:rPr>
        <w:t xml:space="preserve"> </w:t>
      </w:r>
      <w:r>
        <w:rPr>
          <w:i/>
          <w:iCs/>
        </w:rPr>
        <w:t xml:space="preserve">квмс</w:t>
      </w:r>
      <w:r>
        <w:rPr>
          <w:i/>
          <w:iCs/>
        </w:rPr>
        <w:t xml:space="preserve"> </w:t>
      </w:r>
      <w:r>
        <w:rPr>
          <w:i/>
          <w:iCs/>
        </w:rPr>
        <w:t xml:space="preserve">для лёгких газов при комнатной температуре.</w:t>
      </w:r>
    </w:p>
    <w:p>
      <w:r>
        <w:pict>
          <v:rect style="width:0;height:1.5pt" o:hralign="center" o:hrstd="t" o:hr="t"/>
        </w:pict>
      </w:r>
    </w:p>
    <w:bookmarkEnd w:id="221"/>
    <w:bookmarkEnd w:id="222"/>
    <w:bookmarkStart w:id="223" w:name="физический-смысл-2"/>
    <w:p>
      <w:pPr>
        <w:pStyle w:val="Heading3"/>
      </w:pPr>
      <w:r>
        <w:rPr>
          <w:b/>
          <w:bCs/>
        </w:rPr>
        <w:t xml:space="preserve">20.3. Физический смысл</w:t>
      </w:r>
    </w:p>
    <w:p>
      <w:pPr>
        <w:pStyle w:val="Compact"/>
        <w:numPr>
          <w:ilvl w:val="0"/>
          <w:numId w:val="1129"/>
        </w:numPr>
      </w:pPr>
      <w:r>
        <w:t xml:space="preserve">Основное уравнение МКТ</w:t>
      </w:r>
      <w:r>
        <w:t xml:space="preserve"> </w:t>
      </w:r>
      <w:r>
        <w:rPr>
          <w:b/>
          <w:bCs/>
        </w:rPr>
        <w:t xml:space="preserve">связывает макроскопическую величину</w:t>
      </w:r>
      <w:r>
        <w:t xml:space="preserve"> </w:t>
      </w:r>
      <w:r>
        <w:t xml:space="preserve"> </w:t>
      </w:r>
      <w:r>
        <w:t xml:space="preserve">с</w:t>
      </w:r>
      <w:r>
        <w:t xml:space="preserve"> </w:t>
      </w:r>
      <w:r>
        <w:rPr>
          <w:b/>
          <w:bCs/>
        </w:rPr>
        <w:t xml:space="preserve">микроскопическими параметрами</w:t>
      </w:r>
      <w:r>
        <w:t xml:space="preserve">: массой молекулы и её средним квадратом скорости.</w:t>
      </w:r>
    </w:p>
    <w:p>
      <w:pPr>
        <w:pStyle w:val="Compact"/>
        <w:numPr>
          <w:ilvl w:val="0"/>
          <w:numId w:val="1129"/>
        </w:numPr>
      </w:pPr>
      <w:r>
        <w:t xml:space="preserve">Давление — результат</w:t>
      </w:r>
      <w:r>
        <w:t xml:space="preserve"> </w:t>
      </w:r>
      <w:r>
        <w:rPr>
          <w:b/>
          <w:bCs/>
        </w:rPr>
        <w:t xml:space="preserve">импульсного воздействия молекул</w:t>
      </w:r>
      <w:r>
        <w:t xml:space="preserve"> </w:t>
      </w:r>
      <w:r>
        <w:t xml:space="preserve">на стенки сосуда: чем выше</w:t>
      </w:r>
      <w:r>
        <w:t xml:space="preserve"> </w:t>
      </w:r>
      <w:r>
        <w:t xml:space="preserve"> </w:t>
      </w:r>
      <w:r>
        <w:t xml:space="preserve">(а значит —</w:t>
      </w:r>
      <w:r>
        <w:t xml:space="preserve"> </w:t>
      </w:r>
      <w:r>
        <w:t xml:space="preserve">), тем больше давление при фиксированной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129"/>
        </w:numPr>
      </w:pPr>
      <w:r>
        <w:t xml:space="preserve">Из (20.3) и</w:t>
      </w:r>
      <w:r>
        <w:t xml:space="preserve"> </w:t>
      </w:r>
      <w:r>
        <w:t xml:space="preserve"> </w:t>
      </w:r>
      <w:r>
        <w:t xml:space="preserve">следует:</w:t>
      </w:r>
    </w:p>
    <w:p>
      <w:pPr>
        <w:pStyle w:val="Compact"/>
        <w:numPr>
          <w:ilvl w:val="0"/>
          <w:numId w:val="1000"/>
        </w:numPr>
      </w:pPr>
      <w:r>
        <w:t xml:space="preserve">пост</w:t>
      </w:r>
    </w:p>
    <w:p>
      <w:pPr>
        <w:pStyle w:val="Compact"/>
        <w:numPr>
          <w:ilvl w:val="0"/>
          <w:numId w:val="1000"/>
        </w:numPr>
      </w:pPr>
      <w:r>
        <w:t xml:space="preserve">т.е.</w:t>
      </w:r>
      <w:r>
        <w:t xml:space="preserve"> </w:t>
      </w:r>
      <w:r>
        <w:rPr>
          <w:b/>
          <w:bCs/>
        </w:rPr>
        <w:t xml:space="preserve">температура — мера средней кинетической энергии поступательного движения молекул</w:t>
      </w:r>
      <w:r>
        <w:t xml:space="preserve"> </w:t>
      </w:r>
      <w:r>
        <w:t xml:space="preserve">(§ 44, с. 88, формула (44.11)).</w:t>
      </w:r>
    </w:p>
    <w:p>
      <w:pPr>
        <w:pStyle w:val="BlockText"/>
      </w:pPr>
      <w:r>
        <w:t xml:space="preserve">⚠️ Важно: только</w:t>
      </w:r>
      <w:r>
        <w:t xml:space="preserve"> </w:t>
      </w:r>
      <w:r>
        <w:rPr>
          <w:b/>
          <w:bCs/>
        </w:rPr>
        <w:t xml:space="preserve">поступательная</w:t>
      </w:r>
      <w:r>
        <w:t xml:space="preserve"> </w:t>
      </w:r>
      <w:r>
        <w:t xml:space="preserve">энергия участвует в выражении (20.6). Для многоатомных молекул вращательная и колебательная энергии добавляются к внутренней энергии, но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к давлению.</w:t>
      </w:r>
    </w:p>
    <w:p>
      <w:r>
        <w:pict>
          <v:rect style="width:0;height:1.5pt" o:hralign="center" o:hrstd="t" o:hr="t"/>
        </w:pict>
      </w:r>
    </w:p>
    <w:bookmarkEnd w:id="223"/>
    <w:bookmarkStart w:id="224" w:name="сравнение-характерных-скоростей"/>
    <w:p>
      <w:pPr>
        <w:pStyle w:val="Heading3"/>
      </w:pPr>
      <w:r>
        <w:rPr>
          <w:b/>
          <w:bCs/>
        </w:rPr>
        <w:t xml:space="preserve">20.4. Сравнение характерных скоростей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скорости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</w:pPr>
            <w:r>
              <w:t xml:space="preserve">Отношение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Наиболее вероятная</w:t>
            </w:r>
            <w:r>
              <w:t xml:space="preserve"> </w:t>
            </w:r>
            <w:r>
              <w:t xml:space="preserve">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Средняя арифметическая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Средняя квадратичная</w:t>
            </w:r>
            <w:r>
              <w:t xml:space="preserve"> </w:t>
            </w:r>
            <w:r>
              <w:t xml:space="preserve">кв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i/>
          <w:iCs/>
        </w:rPr>
        <w:t xml:space="preserve">См. § 45, формулы (45.4)–(45.8), с. 89–90.</w:t>
      </w:r>
    </w:p>
    <w:p>
      <w:pPr>
        <w:pStyle w:val="FirstParagraph"/>
      </w:pPr>
      <w:r>
        <w:t xml:space="preserve">Для распределения Максвелла (см. рис. 57, с. 89) характерно:</w:t>
      </w:r>
    </w:p>
    <w:p>
      <w:pPr>
        <w:pStyle w:val="BodyText"/>
      </w:pPr>
      <w:r>
        <w:t xml:space="preserve">вкв</w:t>
      </w:r>
    </w:p>
    <w:bookmarkEnd w:id="224"/>
    <w:bookmarkEnd w:id="225"/>
    <w:bookmarkStart w:id="235" w:name="X91f1b8fe0b1d188f52b5979f56bcb2c4a9257c5"/>
    <w:p>
      <w:pPr>
        <w:pStyle w:val="Heading2"/>
      </w:pPr>
      <w:r>
        <w:t xml:space="preserve">==21. Максвелловское распределение молекул по скоростям: физический смысл и вид функции распределения молекул по абсолютным скоростям, графики функций при различных температурах и комментарии к ним, выражения для наиболее вероятной, средней арифметической и средней квадратичной скорости.</w:t>
      </w:r>
    </w:p>
    <w:bookmarkStart w:id="226" w:name="физический-смысл-распределения-максвелла"/>
    <w:p>
      <w:pPr>
        <w:pStyle w:val="Heading3"/>
      </w:pPr>
      <w:r>
        <w:rPr>
          <w:b/>
          <w:bCs/>
        </w:rPr>
        <w:t xml:space="preserve">21.1. Физический смысл распределения Максвелла</w:t>
      </w:r>
    </w:p>
    <w:p>
      <w:pPr>
        <w:pStyle w:val="FirstParagraph"/>
      </w:pPr>
      <w:r>
        <w:t xml:space="preserve">В газе, находящемся в состоянии</w:t>
      </w:r>
      <w:r>
        <w:t xml:space="preserve"> </w:t>
      </w:r>
      <w:r>
        <w:rPr>
          <w:b/>
          <w:bCs/>
        </w:rPr>
        <w:t xml:space="preserve">термодинамического равновесия</w:t>
      </w:r>
      <w:r>
        <w:t xml:space="preserve"> </w:t>
      </w:r>
      <w:r>
        <w:t xml:space="preserve">при фиксированной температуре</w:t>
      </w:r>
      <w:r>
        <w:t xml:space="preserve"> </w:t>
      </w:r>
      <w:r>
        <w:t xml:space="preserve">, молекулы движутся хаотически и непрерывно сталкиваются. В результате модули и направления их скоростей постоянно меняются.</w:t>
      </w:r>
    </w:p>
    <w:p>
      <w:pPr>
        <w:pStyle w:val="BodyText"/>
      </w:pPr>
      <w:r>
        <w:t xml:space="preserve">Однако, несмотря на хаотичность индивидуального движения,</w:t>
      </w:r>
      <w:r>
        <w:t xml:space="preserve"> </w:t>
      </w:r>
      <w:r>
        <w:rPr>
          <w:b/>
          <w:bCs/>
        </w:rPr>
        <w:t xml:space="preserve">статистическое распределение молекул по скоростям остаётся неизменным во времени</w:t>
      </w:r>
      <w:r>
        <w:t xml:space="preserve"> </w:t>
      </w:r>
      <w:r>
        <w:t xml:space="preserve">и описывается законом, установленным Дж. К. Максвеллом в 1859 г.</w:t>
      </w:r>
    </w:p>
    <w:p>
      <w:pPr>
        <w:pStyle w:val="BodyText"/>
      </w:pPr>
      <w:r>
        <w:t xml:space="preserve">Функция распределения</w:t>
      </w:r>
      <w:r>
        <w:t xml:space="preserve"> </w:t>
      </w:r>
      <w:r>
        <w:t xml:space="preserve"> </w:t>
      </w:r>
      <w:r>
        <w:t xml:space="preserve">определяет</w:t>
      </w:r>
      <w:r>
        <w:t xml:space="preserve"> </w:t>
      </w:r>
      <w:r>
        <w:rPr>
          <w:b/>
          <w:bCs/>
        </w:rPr>
        <w:t xml:space="preserve">долю молекул</w:t>
      </w:r>
      <w:r>
        <w:t xml:space="preserve">, скорости которых лежат в интервале от</w:t>
      </w:r>
      <w:r>
        <w:t xml:space="preserve"> </w:t>
      </w:r>
      <w:r>
        <w:t xml:space="preserve"> </w:t>
      </w:r>
      <w:r>
        <w:t xml:space="preserve">до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где:</w:t>
      </w:r>
    </w:p>
    <w:p>
      <w:pPr>
        <w:pStyle w:val="Compact"/>
        <w:numPr>
          <w:ilvl w:val="0"/>
          <w:numId w:val="1130"/>
        </w:numPr>
      </w:pPr>
      <w:r>
        <w:t xml:space="preserve"> </w:t>
      </w:r>
      <w:r>
        <w:t xml:space="preserve">— полное число молекул в газе,</w:t>
      </w:r>
    </w:p>
    <w:p>
      <w:pPr>
        <w:pStyle w:val="Compact"/>
        <w:numPr>
          <w:ilvl w:val="0"/>
          <w:numId w:val="1130"/>
        </w:numPr>
      </w:pPr>
      <w:r>
        <w:t xml:space="preserve"> </w:t>
      </w:r>
      <w:r>
        <w:t xml:space="preserve">— число молекул со скоростями в интервале</w:t>
      </w:r>
      <w:r>
        <w:t xml:space="preserve"> 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Трофимова Т. И., § 45, с. 88–89, формулы (45.1)–(45.2).</w:t>
      </w:r>
    </w:p>
    <w:p>
      <w:pPr>
        <w:pStyle w:val="FirstParagraph"/>
      </w:pPr>
      <w:r>
        <w:t xml:space="preserve">Таким образом,</w:t>
      </w:r>
      <w:r>
        <w:t xml:space="preserve"> 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плотность вероятности</w:t>
      </w:r>
      <w:r>
        <w:t xml:space="preserve"> </w:t>
      </w:r>
      <w:r>
        <w:t xml:space="preserve">по скорости. Интеграл по всему диапазону скоростей равен 1 (условие нормировки):</w:t>
      </w:r>
    </w:p>
    <w:p>
      <w:r>
        <w:pict>
          <v:rect style="width:0;height:1.5pt" o:hralign="center" o:hrstd="t" o:hr="t"/>
        </w:pict>
      </w:r>
    </w:p>
    <w:bookmarkEnd w:id="226"/>
    <w:bookmarkStart w:id="227" w:name="X47bc2ef0a839ae808ae19a7996b594ebb99a6a8"/>
    <w:p>
      <w:pPr>
        <w:pStyle w:val="Heading3"/>
      </w:pPr>
      <w:r>
        <w:rPr>
          <w:b/>
          <w:bCs/>
        </w:rPr>
        <w:t xml:space="preserve">21.2. Вид функции распределения по абсолютным скоростям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b/>
          <w:bCs/>
        </w:rPr>
        <w:t xml:space="preserve">идеального газа</w:t>
      </w:r>
      <w:r>
        <w:t xml:space="preserve">, состоящего из одинаковых молекул массой</w:t>
      </w:r>
      <w:r>
        <w:t xml:space="preserve"> </w:t>
      </w:r>
      <w:r>
        <w:t xml:space="preserve">, при температуре</w:t>
      </w:r>
      <w:r>
        <w:t xml:space="preserve"> </w:t>
      </w:r>
      <w:r>
        <w:t xml:space="preserve">, функция распределения молекул по</w:t>
      </w:r>
      <w:r>
        <w:t xml:space="preserve"> </w:t>
      </w:r>
      <w:r>
        <w:rPr>
          <w:b/>
          <w:bCs/>
        </w:rPr>
        <w:t xml:space="preserve">модулю скорости</w:t>
      </w:r>
      <w:r>
        <w:t xml:space="preserve"> </w:t>
      </w:r>
      <w:r>
        <w:t xml:space="preserve">(абсолютной скорости) имеет вид:</w:t>
      </w:r>
    </w:p>
    <w:p>
      <w:pPr>
        <w:pStyle w:val="BlockText"/>
      </w:pPr>
      <w:r>
        <w:rPr>
          <w:i/>
          <w:iCs/>
        </w:rPr>
        <w:t xml:space="preserve">Источник: § 45, с. 89, формула (45.3).</w:t>
      </w:r>
    </w:p>
    <w:p>
      <w:pPr>
        <w:pStyle w:val="FirstParagraph"/>
      </w:pPr>
      <w:r>
        <w:rPr>
          <w:b/>
          <w:bCs/>
        </w:rPr>
        <w:t xml:space="preserve">Структура функции</w:t>
      </w:r>
      <w:r>
        <w:t xml:space="preserve">:</w:t>
      </w:r>
    </w:p>
    <w:p>
      <w:pPr>
        <w:pStyle w:val="Compact"/>
        <w:numPr>
          <w:ilvl w:val="0"/>
          <w:numId w:val="1131"/>
        </w:numPr>
      </w:pPr>
      <w:r>
        <w:t xml:space="preserve">Множитель</w:t>
      </w:r>
      <w:r>
        <w:t xml:space="preserve"> </w:t>
      </w:r>
      <w:r>
        <w:t xml:space="preserve"> </w:t>
      </w:r>
      <w:r>
        <w:t xml:space="preserve">учитывает рост объёма в пространстве скоростей — число векторов скорости, модуль которых лежит в интервале</w:t>
      </w:r>
      <w:r>
        <w:t xml:space="preserve"> </w:t>
      </w:r>
      <w:r>
        <w:t xml:space="preserve">, пропорционально площади сферического слоя: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131"/>
        </w:numPr>
      </w:pPr>
      <w:r>
        <w:t xml:space="preserve">Экспоненциальный множитель</w:t>
      </w:r>
      <w:r>
        <w:t xml:space="preserve"> 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больцмановский фактор</w:t>
      </w:r>
      <w:r>
        <w:t xml:space="preserve">, где</w:t>
      </w:r>
      <w:r>
        <w:t xml:space="preserve"> </w:t>
      </w:r>
      <w:r>
        <w:t xml:space="preserve"> </w:t>
      </w:r>
      <w:r>
        <w:t xml:space="preserve">— кинетическая энергия молекулы.</w:t>
      </w:r>
    </w:p>
    <w:p>
      <w:pPr>
        <w:pStyle w:val="BlockText"/>
      </w:pPr>
      <w:r>
        <w:t xml:space="preserve">Таким образом,</w:t>
      </w:r>
      <w:r>
        <w:t xml:space="preserve"> </w:t>
      </w:r>
      <w:r>
        <w:t xml:space="preserve"> </w:t>
      </w:r>
      <w:r>
        <w:t xml:space="preserve">— компромисс между ростом фазового объёма (</w:t>
      </w:r>
      <w:r>
        <w:t xml:space="preserve">) и убыванием вероятности с ростом энергии.</w:t>
      </w:r>
    </w:p>
    <w:p>
      <w:r>
        <w:pict>
          <v:rect style="width:0;height:1.5pt" o:hralign="center" o:hrstd="t" o:hr="t"/>
        </w:pict>
      </w:r>
    </w:p>
    <w:bookmarkEnd w:id="227"/>
    <w:bookmarkStart w:id="229" w:name="график-функции-и-его-свойства"/>
    <w:p>
      <w:pPr>
        <w:pStyle w:val="Heading3"/>
      </w:pPr>
      <w:r>
        <w:rPr>
          <w:b/>
          <w:bCs/>
        </w:rPr>
        <w:t xml:space="preserve">21.3. График функции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и его свойства</w:t>
      </w:r>
    </w:p>
    <w:p>
      <w:pPr>
        <w:pStyle w:val="FirstParagraph"/>
      </w:pPr>
      <w:r>
        <w:t xml:space="preserve">График</w:t>
      </w:r>
      <w:r>
        <w:t xml:space="preserve"> </w:t>
      </w:r>
      <w:r>
        <w:t xml:space="preserve"> </w:t>
      </w:r>
      <w:r>
        <w:t xml:space="preserve">(см.</w:t>
      </w:r>
      <w:r>
        <w:t xml:space="preserve"> </w:t>
      </w:r>
      <w:r>
        <w:rPr>
          <w:b/>
          <w:bCs/>
        </w:rPr>
        <w:t xml:space="preserve">рис. 57, с. 89</w:t>
      </w:r>
      <w:r>
        <w:t xml:space="preserve">) имеет следующие особенности:</w:t>
      </w:r>
    </w:p>
    <w:p>
      <w:pPr>
        <w:pStyle w:val="Compact"/>
        <w:numPr>
          <w:ilvl w:val="0"/>
          <w:numId w:val="1132"/>
        </w:numPr>
      </w:pPr>
      <w:r>
        <w:t xml:space="preserve"> </w:t>
      </w:r>
      <w:r>
        <w:t xml:space="preserve">— молекул с нулевой скоростью практически нет;</w:t>
      </w:r>
    </w:p>
    <w:p>
      <w:pPr>
        <w:pStyle w:val="Compact"/>
        <w:numPr>
          <w:ilvl w:val="0"/>
          <w:numId w:val="1132"/>
        </w:numPr>
      </w:pPr>
      <w:r>
        <w:t xml:space="preserve">функция растёт при малых</w:t>
      </w:r>
      <w:r>
        <w:t xml:space="preserve"> </w:t>
      </w:r>
      <w:r>
        <w:t xml:space="preserve">, достигает максимума при</w:t>
      </w:r>
      <w:r>
        <w:t xml:space="preserve"> </w:t>
      </w:r>
      <w:r>
        <w:rPr>
          <w:b/>
          <w:bCs/>
        </w:rPr>
        <w:t xml:space="preserve">наиболее вероятной скорости</w:t>
      </w:r>
      <w:r>
        <w:t xml:space="preserve"> </w:t>
      </w:r>
      <w:r>
        <w:t xml:space="preserve">в</w:t>
      </w:r>
      <w:r>
        <w:t xml:space="preserve">, затем асимптотически стремится к нулю при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кривая несимметрична</w:t>
      </w:r>
      <w:r>
        <w:t xml:space="preserve">: «хвост» в область больших скоростей длиннее.</w:t>
      </w:r>
    </w:p>
    <w:bookmarkStart w:id="228" w:name="зависимость-от-температуры"/>
    <w:p>
      <w:pPr>
        <w:pStyle w:val="Heading5"/>
      </w:pPr>
      <w:r>
        <w:rPr>
          <w:b/>
          <w:bCs/>
        </w:rPr>
        <w:t xml:space="preserve">Зависимость от температуры</w:t>
      </w:r>
    </w:p>
    <w:p>
      <w:pPr>
        <w:pStyle w:val="FirstParagraph"/>
      </w:pPr>
      <w:r>
        <w:t xml:space="preserve">На рис. 58 (с. 90) показаны кривые</w:t>
      </w:r>
      <w:r>
        <w:t xml:space="preserve"> </w:t>
      </w:r>
      <w:r>
        <w:t xml:space="preserve"> </w:t>
      </w:r>
      <w:r>
        <w:t xml:space="preserve">для кислорода при</w:t>
      </w:r>
      <w:r>
        <w:t xml:space="preserve"> </w:t>
      </w:r>
      <w:r>
        <w:t xml:space="preserve">К</w:t>
      </w:r>
      <w:r>
        <w:t xml:space="preserve"> </w:t>
      </w:r>
      <w:r>
        <w:t xml:space="preserve">и</w:t>
      </w:r>
      <w:r>
        <w:t xml:space="preserve"> </w:t>
      </w:r>
      <w:r>
        <w:t xml:space="preserve">К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Изменение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Сдвиг максимума</w:t>
            </w:r>
          </w:p>
        </w:tc>
        <w:tc>
          <w:tcPr/>
          <w:p>
            <w:pPr>
              <w:pStyle w:val="Compact"/>
            </w:pPr>
            <w:r>
              <w:t xml:space="preserve">Изменение формы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в</w:t>
            </w:r>
            <w:r>
              <w:t xml:space="preserve"> </w:t>
            </w: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t xml:space="preserve">кривая «сглаживается»: максимум понижается и сдвигается вправо, хвост удлиняется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Площадь под кривой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остаётся = 1</w:t>
            </w:r>
            <w:r>
              <w:t xml:space="preserve"> </w:t>
            </w:r>
            <w:r>
              <w:t xml:space="preserve">при любом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Физический смысл</w:t>
      </w:r>
      <w:r>
        <w:t xml:space="preserve">: при повышении температуры доля быстрых молекул резко возрастает — это объясняет, например, резкое увеличение скорости химических реакций с ростом</w:t>
      </w:r>
      <w:r>
        <w:t xml:space="preserve"> 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§ 45, с. 90, рис. 58 и сопутствующий текст.</w:t>
      </w:r>
    </w:p>
    <w:p>
      <w:r>
        <w:pict>
          <v:rect style="width:0;height:1.5pt" o:hralign="center" o:hrstd="t" o:hr="t"/>
        </w:pict>
      </w:r>
    </w:p>
    <w:bookmarkEnd w:id="228"/>
    <w:bookmarkEnd w:id="229"/>
    <w:bookmarkStart w:id="232" w:name="характерные-скорости"/>
    <w:p>
      <w:pPr>
        <w:pStyle w:val="Heading3"/>
      </w:pPr>
      <w:r>
        <w:rPr>
          <w:b/>
          <w:bCs/>
        </w:rPr>
        <w:t xml:space="preserve">21.4. Характерные скорости</w:t>
      </w:r>
    </w:p>
    <w:p>
      <w:pPr>
        <w:pStyle w:val="FirstParagraph"/>
      </w:pPr>
      <w:r>
        <w:t xml:space="preserve">Три важнейшие средние величины, вычисляемые через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</w:pPr>
            <w:r>
              <w:t xml:space="preserve">Физический 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Наиболее вероятная скорость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Скорость, при которой</w:t>
            </w:r>
            <w:r>
              <w:t xml:space="preserve"> </w:t>
            </w:r>
            <w:r>
              <w:t xml:space="preserve"> </w:t>
            </w:r>
            <w:r>
              <w:t xml:space="preserve">достигает максимума: $ \left. \dfrac{df}{dv} \right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Средняя арифметическая скорость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Средняя квадратичная скорость</w:t>
            </w:r>
          </w:p>
        </w:tc>
        <w:tc>
          <w:tcPr/>
          <w:p>
            <w:pPr>
              <w:pStyle w:val="Compact"/>
            </w:pPr>
            <w:r>
              <w:t xml:space="preserve">кв</w:t>
            </w:r>
          </w:p>
        </w:tc>
        <w:tc>
          <w:tcPr/>
          <w:p>
            <w:pPr>
              <w:pStyle w:val="Compact"/>
            </w:pPr>
            <w:r>
              <w:t xml:space="preserve">кв</w:t>
            </w:r>
          </w:p>
        </w:tc>
        <w:tc>
          <w:tcPr/>
          <w:p>
            <w:pPr>
              <w:pStyle w:val="Compact"/>
            </w:pPr>
            <w:r>
              <w:t xml:space="preserve">кв</w:t>
            </w:r>
          </w:p>
        </w:tc>
      </w:tr>
    </w:tbl>
    <w:p>
      <w:pPr>
        <w:pStyle w:val="BlockText"/>
      </w:pPr>
      <w:r>
        <w:rPr>
          <w:i/>
          <w:iCs/>
        </w:rPr>
        <w:t xml:space="preserve">Источник: § 45, с. 90, формулы (45.4)–(45.6); § 44, с. 87 —</w:t>
      </w:r>
      <w:r>
        <w:rPr>
          <w:i/>
          <w:iCs/>
        </w:rPr>
        <w:t xml:space="preserve"> </w:t>
      </w:r>
      <w:r>
        <w:rPr>
          <w:i/>
          <w:iCs/>
        </w:rPr>
        <w:t xml:space="preserve">кв</w:t>
      </w:r>
      <w:r>
        <w:rPr>
          <w:i/>
          <w:iCs/>
        </w:rPr>
        <w:t xml:space="preserve">.</w:t>
      </w:r>
      <w:r>
        <w:br/>
      </w:r>
      <w:r>
        <w:rPr>
          <w:i/>
          <w:iCs/>
        </w:rPr>
        <w:t xml:space="preserve">Вывод</w:t>
      </w:r>
      <w:r>
        <w:rPr>
          <w:i/>
          <w:iCs/>
        </w:rPr>
        <w:t xml:space="preserve"> </w:t>
      </w:r>
      <w:r>
        <w:rPr>
          <w:i/>
          <w:iCs/>
        </w:rPr>
        <w:t xml:space="preserve">в</w:t>
      </w:r>
      <w:r>
        <w:rPr>
          <w:i/>
          <w:iCs/>
        </w:rPr>
        <w:t xml:space="preserve"> </w:t>
      </w:r>
      <w:r>
        <w:rPr>
          <w:i/>
          <w:iCs/>
        </w:rPr>
        <w:t xml:space="preserve">— на с. 90 (условие экстремума</w:t>
      </w:r>
      <w:r>
        <w:rPr>
          <w:i/>
          <w:iCs/>
        </w:rPr>
        <w:t xml:space="preserve"> </w:t>
      </w:r>
      <w:r>
        <w:rPr>
          <w:i/>
          <w:iCs/>
        </w:rPr>
        <w:t xml:space="preserve">).</w:t>
      </w:r>
    </w:p>
    <w:bookmarkStart w:id="230" w:name="сравнение-величин-для-одной-и-той-же"/>
    <w:p>
      <w:pPr>
        <w:pStyle w:val="Heading5"/>
      </w:pPr>
      <w:r>
        <w:rPr>
          <w:b/>
          <w:bCs/>
        </w:rPr>
        <w:t xml:space="preserve">Сравнение величин (для одной и той же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FirstParagraph"/>
      </w:pPr>
      <w:r>
        <w:t xml:space="preserve">вкв</w:t>
      </w:r>
    </w:p>
    <w:p>
      <w:pPr>
        <w:pStyle w:val="BodyText"/>
      </w:pPr>
      <w:r>
        <w:t xml:space="preserve">Численные коэффициенты при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133"/>
        </w:numPr>
      </w:pPr>
      <w:r>
        <w:t xml:space="preserve">в</w:t>
      </w:r>
      <w:r>
        <w:t xml:space="preserve">,</w:t>
      </w:r>
    </w:p>
    <w:p>
      <w:pPr>
        <w:pStyle w:val="Compact"/>
        <w:numPr>
          <w:ilvl w:val="0"/>
          <w:numId w:val="1133"/>
        </w:numPr>
      </w:pPr>
      <w:r>
        <w:t xml:space="preserve">,</w:t>
      </w:r>
    </w:p>
    <w:p>
      <w:pPr>
        <w:pStyle w:val="Compact"/>
        <w:numPr>
          <w:ilvl w:val="0"/>
          <w:numId w:val="1133"/>
        </w:numPr>
      </w:pPr>
      <w:r>
        <w:t xml:space="preserve">кв</w:t>
      </w:r>
      <w:r>
        <w:t xml:space="preserve">.</w:t>
      </w:r>
    </w:p>
    <w:p>
      <w:pPr>
        <w:pStyle w:val="BlockText"/>
      </w:pPr>
      <w:r>
        <w:t xml:space="preserve">Таким образом:</w:t>
      </w:r>
    </w:p>
    <w:p>
      <w:pPr>
        <w:pStyle w:val="BlockText"/>
      </w:pPr>
      <w:r>
        <w:t xml:space="preserve">вкв</w:t>
      </w:r>
    </w:p>
    <w:bookmarkEnd w:id="230"/>
    <w:bookmarkStart w:id="231" w:name="пример-кислород-кгмоль-к"/>
    <w:p>
      <w:pPr>
        <w:pStyle w:val="Heading5"/>
      </w:pPr>
      <w:r>
        <w:rPr>
          <w:b/>
          <w:bCs/>
        </w:rPr>
        <w:t xml:space="preserve">Пример (кислород,</w:t>
      </w:r>
      <w:r>
        <w:rPr>
          <w:b/>
          <w:bCs/>
        </w:rPr>
        <w:t xml:space="preserve"> </w:t>
      </w:r>
      <w:r>
        <w:rPr>
          <w:b/>
          <w:bCs/>
        </w:rPr>
        <w:t xml:space="preserve">кгмоль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К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0"/>
          <w:numId w:val="1134"/>
        </w:numPr>
      </w:pPr>
      <w:r>
        <w:t xml:space="preserve">вмс</w:t>
      </w:r>
      <w:r>
        <w:t xml:space="preserve">,</w:t>
      </w:r>
    </w:p>
    <w:p>
      <w:pPr>
        <w:pStyle w:val="Compact"/>
        <w:numPr>
          <w:ilvl w:val="0"/>
          <w:numId w:val="1134"/>
        </w:numPr>
      </w:pPr>
      <w:r>
        <w:t xml:space="preserve">мс</w:t>
      </w:r>
      <w:r>
        <w:t xml:space="preserve">,</w:t>
      </w:r>
    </w:p>
    <w:p>
      <w:pPr>
        <w:pStyle w:val="Compact"/>
        <w:numPr>
          <w:ilvl w:val="0"/>
          <w:numId w:val="1134"/>
        </w:numPr>
      </w:pPr>
      <w:r>
        <w:t xml:space="preserve">квмс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§ 44–45 (численные примеры в тексте и таблицах).</w:t>
      </w:r>
    </w:p>
    <w:p>
      <w:r>
        <w:pict>
          <v:rect style="width:0;height:1.5pt" o:hralign="center" o:hrstd="t" o:hr="t"/>
        </w:pict>
      </w:r>
    </w:p>
    <w:bookmarkEnd w:id="231"/>
    <w:bookmarkEnd w:id="232"/>
    <w:bookmarkStart w:id="233" w:name="экспериментальная-проверка"/>
    <w:p>
      <w:pPr>
        <w:pStyle w:val="Heading3"/>
      </w:pPr>
      <w:r>
        <w:rPr>
          <w:b/>
          <w:bCs/>
        </w:rPr>
        <w:t xml:space="preserve">21.5. Экспериментальная проверка</w:t>
      </w:r>
    </w:p>
    <w:p>
      <w:pPr>
        <w:pStyle w:val="FirstParagraph"/>
      </w:pPr>
      <w:r>
        <w:t xml:space="preserve">Распределение Максвелла подтверждено в опытах: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Штерна (1920)</w:t>
      </w:r>
      <w:r>
        <w:t xml:space="preserve"> </w:t>
      </w:r>
      <w:r>
        <w:t xml:space="preserve">— молекулярный пучок серебра, вращающийся цилиндр (рис. 61, с. 93);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Ламмерта (1929)</w:t>
      </w:r>
      <w:r>
        <w:t xml:space="preserve"> </w:t>
      </w:r>
      <w:r>
        <w:t xml:space="preserve">— два вращающихся диска с щелями, «селективный фильтр» по скорости (рис. 62, с. 93).</w:t>
      </w:r>
    </w:p>
    <w:p>
      <w:pPr>
        <w:pStyle w:val="BlockText"/>
      </w:pPr>
      <w:r>
        <w:rPr>
          <w:i/>
          <w:iCs/>
        </w:rPr>
        <w:t xml:space="preserve">Источник: § 47, с. 92–93.</w:t>
      </w:r>
    </w:p>
    <w:p>
      <w:r>
        <w:pict>
          <v:rect style="width:0;height:1.5pt" o:hralign="center" o:hrstd="t" o:hr="t"/>
        </w:pict>
      </w:r>
    </w:p>
    <w:bookmarkEnd w:id="233"/>
    <w:bookmarkStart w:id="234" w:name="важные-замечания-1"/>
    <w:p>
      <w:pPr>
        <w:pStyle w:val="Heading3"/>
      </w:pPr>
      <w:r>
        <w:rPr>
          <w:b/>
          <w:bCs/>
        </w:rPr>
        <w:t xml:space="preserve">21.6. Важные замечания</w:t>
      </w:r>
    </w:p>
    <w:p>
      <w:pPr>
        <w:numPr>
          <w:ilvl w:val="0"/>
          <w:numId w:val="1136"/>
        </w:numPr>
      </w:pPr>
      <w:r>
        <w:rPr>
          <w:b/>
          <w:bCs/>
        </w:rPr>
        <w:t xml:space="preserve">Распределение по компонентам скорости</w:t>
      </w:r>
      <w:r>
        <w:t xml:space="preserve"> </w:t>
      </w:r>
      <w:r>
        <w:t xml:space="preserve">также гауссово:</w:t>
      </w:r>
    </w:p>
    <w:p>
      <w:pPr>
        <w:numPr>
          <w:ilvl w:val="0"/>
          <w:numId w:val="1000"/>
        </w:numPr>
      </w:pPr>
      <w:r>
        <w:t xml:space="preserve">и аналогично для</w:t>
      </w:r>
      <w:r>
        <w:t xml:space="preserve"> </w:t>
      </w:r>
      <w:r>
        <w:t xml:space="preserve">. Независимость компонент — следствие изотропии и хаотичности движения.</w:t>
      </w:r>
    </w:p>
    <w:p>
      <w:pPr>
        <w:numPr>
          <w:ilvl w:val="0"/>
          <w:numId w:val="1136"/>
        </w:numPr>
      </w:pPr>
      <w:r>
        <w:t xml:space="preserve">Распределение Максвелла —</w:t>
      </w:r>
      <w:r>
        <w:t xml:space="preserve"> </w:t>
      </w:r>
      <w:r>
        <w:rPr>
          <w:b/>
          <w:bCs/>
        </w:rPr>
        <w:t xml:space="preserve">асимптотически точное</w:t>
      </w:r>
      <w:r>
        <w:t xml:space="preserve"> </w:t>
      </w:r>
      <w:r>
        <w:t xml:space="preserve">при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. Для малых систем (наночастицы, ионы в ловушке) наблюдаются флуктуации.</w:t>
      </w:r>
    </w:p>
    <w:p>
      <w:pPr>
        <w:numPr>
          <w:ilvl w:val="0"/>
          <w:numId w:val="1136"/>
        </w:numPr>
      </w:pPr>
      <w:r>
        <w:t xml:space="preserve">Для</w:t>
      </w:r>
      <w:r>
        <w:t xml:space="preserve"> </w:t>
      </w:r>
      <w:r>
        <w:rPr>
          <w:b/>
          <w:bCs/>
        </w:rPr>
        <w:t xml:space="preserve">релятивистских</w:t>
      </w:r>
      <w:r>
        <w:t xml:space="preserve"> </w:t>
      </w:r>
      <w:r>
        <w:t xml:space="preserve">газов (</w:t>
      </w:r>
      <w:r>
        <w:t xml:space="preserve">) применяется</w:t>
      </w:r>
      <w:r>
        <w:t xml:space="preserve"> </w:t>
      </w:r>
      <w:r>
        <w:rPr>
          <w:b/>
          <w:bCs/>
        </w:rPr>
        <w:t xml:space="preserve">распределение Юттнера</w:t>
      </w:r>
      <w:r>
        <w:t xml:space="preserve">.</w:t>
      </w:r>
    </w:p>
    <w:bookmarkEnd w:id="234"/>
    <w:bookmarkEnd w:id="235"/>
    <w:bookmarkStart w:id="244" w:name="X8ed2850ebd4ace7a44d7077674e3a88c2b631ad"/>
    <w:p>
      <w:pPr>
        <w:pStyle w:val="Heading2"/>
      </w:pPr>
      <w:r>
        <w:t xml:space="preserve">==22. Газ в потенциальном поле. Больцмановское распределение частиц. Барометрическая формула.</w:t>
      </w:r>
    </w:p>
    <w:bookmarkStart w:id="236" w:name="общая-постановка-задачи"/>
    <w:p>
      <w:pPr>
        <w:pStyle w:val="Heading3"/>
      </w:pPr>
      <w:r>
        <w:rPr>
          <w:b/>
          <w:bCs/>
        </w:rPr>
        <w:t xml:space="preserve">22.1. Общая постановка задачи</w:t>
      </w:r>
    </w:p>
    <w:p>
      <w:pPr>
        <w:pStyle w:val="FirstParagraph"/>
      </w:pPr>
      <w:r>
        <w:t xml:space="preserve">Рассмотрим идеальный газ, находящийся в</w:t>
      </w:r>
      <w:r>
        <w:t xml:space="preserve"> </w:t>
      </w:r>
      <w:r>
        <w:rPr>
          <w:b/>
          <w:bCs/>
        </w:rPr>
        <w:t xml:space="preserve">внешнем стационарном потенциальном поле</w:t>
      </w:r>
      <w:r>
        <w:t xml:space="preserve">, например, в поле сил тяготения Земли. В таком поле потенциальная энергия молекулы зависит от её координаты:</w:t>
      </w:r>
    </w:p>
    <w:p>
      <w:pPr>
        <w:pStyle w:val="BodyText"/>
      </w:pPr>
      <w:r>
        <w:t xml:space="preserve">В состоянии термодинамического равновесия (при постоянной температуре</w:t>
      </w:r>
      <w:r>
        <w:t xml:space="preserve"> </w:t>
      </w:r>
      <w:r>
        <w:t xml:space="preserve">) распределение молекул по пространственным координатам уже неоднородно — оно зависит от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Именно для этого случая справедливо</w:t>
      </w:r>
      <w:r>
        <w:t xml:space="preserve"> </w:t>
      </w:r>
      <w:r>
        <w:rPr>
          <w:b/>
          <w:bCs/>
        </w:rPr>
        <w:t xml:space="preserve">распределение Больцмана</w:t>
      </w:r>
      <w:r>
        <w:t xml:space="preserve">, обобщающее распределение Максвелла на случай наличия внешнего потенциального поля.</w:t>
      </w:r>
    </w:p>
    <w:p>
      <w:pPr>
        <w:pStyle w:val="BlockText"/>
      </w:pPr>
      <w:r>
        <w:rPr>
          <w:i/>
          <w:iCs/>
        </w:rPr>
        <w:t xml:space="preserve">Источник: Трофимова Т. И., § 46, с. 91–92.</w:t>
      </w:r>
    </w:p>
    <w:p>
      <w:r>
        <w:pict>
          <v:rect style="width:0;height:1.5pt" o:hralign="center" o:hrstd="t" o:hr="t"/>
        </w:pict>
      </w:r>
    </w:p>
    <w:bookmarkEnd w:id="236"/>
    <w:bookmarkStart w:id="238" w:name="распределение-больцмана"/>
    <w:p>
      <w:pPr>
        <w:pStyle w:val="Heading3"/>
      </w:pPr>
      <w:r>
        <w:rPr>
          <w:b/>
          <w:bCs/>
        </w:rPr>
        <w:t xml:space="preserve">22.2. Распределение Больцмана</w:t>
      </w:r>
    </w:p>
    <w:p>
      <w:pPr>
        <w:pStyle w:val="FirstParagraph"/>
      </w:pPr>
      <w:r>
        <w:t xml:space="preserve">Пусть в идеальном газе молекулы массой</w:t>
      </w:r>
      <w:r>
        <w:t xml:space="preserve"> </w:t>
      </w:r>
      <w:r>
        <w:t xml:space="preserve"> </w:t>
      </w:r>
      <w:r>
        <w:t xml:space="preserve">находятся в потенциальном поле с потенциальной энергией</w:t>
      </w:r>
      <w:r>
        <w:t xml:space="preserve"> </w:t>
      </w:r>
      <w:r>
        <w:t xml:space="preserve">. Тогда</w:t>
      </w:r>
      <w:r>
        <w:t xml:space="preserve"> </w:t>
      </w:r>
      <w:r>
        <w:rPr>
          <w:b/>
          <w:bCs/>
        </w:rPr>
        <w:t xml:space="preserve">концентрация молекул</w:t>
      </w:r>
      <w:r>
        <w:t xml:space="preserve"> </w:t>
      </w:r>
      <w:r>
        <w:t xml:space="preserve"> </w:t>
      </w:r>
      <w:r>
        <w:t xml:space="preserve">в точке с координатами</w:t>
      </w:r>
      <w:r>
        <w:t xml:space="preserve"> </w:t>
      </w:r>
      <w:r>
        <w:t xml:space="preserve"> </w:t>
      </w:r>
      <w:r>
        <w:t xml:space="preserve">при температуре</w:t>
      </w:r>
      <w:r>
        <w:t xml:space="preserve"> </w:t>
      </w:r>
      <w:r>
        <w:t xml:space="preserve"> </w:t>
      </w:r>
      <w:r>
        <w:t xml:space="preserve">определяется формулой:</w:t>
      </w:r>
    </w:p>
    <w:p>
      <w:pPr>
        <w:pStyle w:val="BodyText"/>
      </w:pPr>
      <w:r>
        <w:t xml:space="preserve">где:</w:t>
      </w:r>
    </w:p>
    <w:p>
      <w:pPr>
        <w:pStyle w:val="Compact"/>
        <w:numPr>
          <w:ilvl w:val="0"/>
          <w:numId w:val="1137"/>
        </w:numPr>
      </w:pPr>
      <w:r>
        <w:t xml:space="preserve"> </w:t>
      </w:r>
      <w:r>
        <w:t xml:space="preserve">— концентрация молекул в точке, где</w:t>
      </w:r>
      <w:r>
        <w:t xml:space="preserve"> </w:t>
      </w:r>
      <w:r>
        <w:t xml:space="preserve"> </w:t>
      </w:r>
      <w:r>
        <w:t xml:space="preserve">(по выбору системы отсчёта — обычно это точка с минимальной энергией),</w:t>
      </w:r>
    </w:p>
    <w:p>
      <w:pPr>
        <w:pStyle w:val="Compact"/>
        <w:numPr>
          <w:ilvl w:val="0"/>
          <w:numId w:val="1137"/>
        </w:numPr>
      </w:pPr>
      <w:r>
        <w:t xml:space="preserve">ДжК</w:t>
      </w:r>
      <w:r>
        <w:t xml:space="preserve"> </w:t>
      </w:r>
      <w:r>
        <w:t xml:space="preserve">— постоянная Больцмана,</w:t>
      </w:r>
    </w:p>
    <w:p>
      <w:pPr>
        <w:pStyle w:val="Compact"/>
        <w:numPr>
          <w:ilvl w:val="0"/>
          <w:numId w:val="1137"/>
        </w:numPr>
      </w:pPr>
      <w:r>
        <w:t xml:space="preserve"> </w:t>
      </w:r>
      <w:r>
        <w:t xml:space="preserve">— термодинамическая температура.</w:t>
      </w:r>
    </w:p>
    <w:p>
      <w:pPr>
        <w:pStyle w:val="FirstParagraph"/>
      </w:pPr>
      <w:r>
        <w:t xml:space="preserve">Это —</w:t>
      </w:r>
      <w:r>
        <w:t xml:space="preserve"> </w:t>
      </w:r>
      <w:r>
        <w:rPr>
          <w:b/>
          <w:bCs/>
        </w:rPr>
        <w:t xml:space="preserve">распределение Больцмана для внешнего потенциального поля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§ 46, с. 92, формула (46.5).</w:t>
      </w:r>
    </w:p>
    <w:bookmarkStart w:id="237" w:name="физический-смысл-3"/>
    <w:p>
      <w:pPr>
        <w:pStyle w:val="Heading5"/>
      </w:pPr>
      <w:r>
        <w:rPr>
          <w:b/>
          <w:bCs/>
        </w:rPr>
        <w:t xml:space="preserve">Физический смысл</w:t>
      </w:r>
    </w:p>
    <w:p>
      <w:pPr>
        <w:pStyle w:val="Compact"/>
        <w:numPr>
          <w:ilvl w:val="0"/>
          <w:numId w:val="1138"/>
        </w:numPr>
      </w:pPr>
      <w:r>
        <w:t xml:space="preserve">Вероятность нахождения молекулы в области с потенциальной энергией</w:t>
      </w:r>
      <w:r>
        <w:t xml:space="preserve"> </w:t>
      </w:r>
      <w:r>
        <w:t xml:space="preserve"> </w:t>
      </w:r>
      <w:r>
        <w:t xml:space="preserve">уменьшается экспоненциально с ростом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138"/>
        </w:numPr>
      </w:pPr>
      <w:r>
        <w:t xml:space="preserve">При</w:t>
      </w:r>
      <w:r>
        <w:t xml:space="preserve"> </w:t>
      </w:r>
      <w:r>
        <w:t xml:space="preserve"> </w:t>
      </w:r>
      <w:r>
        <w:t xml:space="preserve">распределение стремится к равномерному:</w:t>
      </w:r>
      <w:r>
        <w:t xml:space="preserve"> </w:t>
      </w:r>
      <w:r>
        <w:t xml:space="preserve"> </w:t>
      </w:r>
      <w:r>
        <w:t xml:space="preserve">— тепловое движение «забивает» влияние поля.</w:t>
      </w:r>
    </w:p>
    <w:p>
      <w:pPr>
        <w:pStyle w:val="Compact"/>
        <w:numPr>
          <w:ilvl w:val="0"/>
          <w:numId w:val="1138"/>
        </w:numPr>
      </w:pPr>
      <w:r>
        <w:t xml:space="preserve">При</w:t>
      </w:r>
      <w:r>
        <w:t xml:space="preserve"> </w:t>
      </w:r>
      <w:r>
        <w:t xml:space="preserve"> </w:t>
      </w:r>
      <w:r>
        <w:t xml:space="preserve">молекулы «оседают» вблизи минимума</w:t>
      </w:r>
      <w:r>
        <w:t xml:space="preserve"> </w:t>
      </w:r>
      <w:r>
        <w:t xml:space="preserve"> </w:t>
      </w:r>
      <w:r>
        <w:t xml:space="preserve">(основное состояние).</w:t>
      </w:r>
    </w:p>
    <w:p>
      <w:pPr>
        <w:pStyle w:val="BlockText"/>
      </w:pPr>
      <w:r>
        <w:t xml:space="preserve">✅ Примечание: распределение (22.1) справедливо</w:t>
      </w:r>
      <w:r>
        <w:t xml:space="preserve"> </w:t>
      </w:r>
      <w:r>
        <w:rPr>
          <w:b/>
          <w:bCs/>
        </w:rPr>
        <w:t xml:space="preserve">для частиц одинаковой массы</w:t>
      </w:r>
      <w:r>
        <w:t xml:space="preserve">, находящихся в</w:t>
      </w:r>
      <w:r>
        <w:t xml:space="preserve"> </w:t>
      </w:r>
      <w:r>
        <w:rPr>
          <w:b/>
          <w:bCs/>
        </w:rPr>
        <w:t xml:space="preserve">тепловом равновесии</w:t>
      </w:r>
      <w:r>
        <w:t xml:space="preserve"> </w:t>
      </w:r>
      <w:r>
        <w:t xml:space="preserve">в</w:t>
      </w:r>
      <w:r>
        <w:t xml:space="preserve"> </w:t>
      </w:r>
      <w:r>
        <w:rPr>
          <w:b/>
          <w:bCs/>
        </w:rPr>
        <w:t xml:space="preserve">любом потенциальном поле</w:t>
      </w:r>
      <w:r>
        <w:t xml:space="preserve">, а не только в гравитационном.</w:t>
      </w:r>
    </w:p>
    <w:p>
      <w:r>
        <w:pict>
          <v:rect style="width:0;height:1.5pt" o:hralign="center" o:hrstd="t" o:hr="t"/>
        </w:pict>
      </w:r>
    </w:p>
    <w:bookmarkEnd w:id="237"/>
    <w:bookmarkEnd w:id="238"/>
    <w:bookmarkStart w:id="239" w:name="вывод-барометрической-формулы"/>
    <w:p>
      <w:pPr>
        <w:pStyle w:val="Heading3"/>
      </w:pPr>
      <w:r>
        <w:rPr>
          <w:b/>
          <w:bCs/>
        </w:rPr>
        <w:t xml:space="preserve">22.3. Вывод барометрической формулы</w:t>
      </w:r>
    </w:p>
    <w:p>
      <w:pPr>
        <w:pStyle w:val="FirstParagraph"/>
      </w:pPr>
      <w:r>
        <w:t xml:space="preserve">Рассмотрим газ в</w:t>
      </w:r>
      <w:r>
        <w:t xml:space="preserve"> </w:t>
      </w:r>
      <w:r>
        <w:rPr>
          <w:b/>
          <w:bCs/>
        </w:rPr>
        <w:t xml:space="preserve">однородном гравитационном поле Земли</w:t>
      </w:r>
      <w:r>
        <w:t xml:space="preserve"> </w:t>
      </w:r>
      <w:r>
        <w:t xml:space="preserve">(приближение: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по высоте, нет ветра и конвекции).</w:t>
      </w:r>
    </w:p>
    <w:p>
      <w:pPr>
        <w:pStyle w:val="BodyText"/>
      </w:pPr>
      <w:r>
        <w:t xml:space="preserve">Потенциальная энергия молекулы массы</w:t>
      </w:r>
      <w:r>
        <w:t xml:space="preserve"> </w:t>
      </w:r>
      <w:r>
        <w:t xml:space="preserve"> </w:t>
      </w:r>
      <w:r>
        <w:t xml:space="preserve">на высоте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Подставим в (22.1):</w:t>
      </w:r>
    </w:p>
    <w:p>
      <w:pPr>
        <w:pStyle w:val="BodyText"/>
      </w:pPr>
      <w:r>
        <w:t xml:space="preserve">Через концентрацию и уравнение состояния</w:t>
      </w:r>
      <w:r>
        <w:t xml:space="preserve"> </w:t>
      </w:r>
      <w:r>
        <w:t xml:space="preserve"> </w:t>
      </w:r>
      <w:r>
        <w:t xml:space="preserve">найдём давление:</w:t>
      </w:r>
    </w:p>
    <w:p>
      <w:pPr>
        <w:pStyle w:val="BodyText"/>
      </w:pPr>
      <w:r>
        <w:t xml:space="preserve">Учитывая, что</w:t>
      </w:r>
      <w:r>
        <w:t xml:space="preserve"> </w:t>
      </w:r>
      <w:r>
        <w:t xml:space="preserve">,</w:t>
      </w:r>
      <w:r>
        <w:t xml:space="preserve"> </w:t>
      </w:r>
      <w:r>
        <w:t xml:space="preserve">, получим:</w:t>
      </w:r>
    </w:p>
    <w:p>
      <w:pPr>
        <w:pStyle w:val="BodyText"/>
      </w:pPr>
      <w:r>
        <w:t xml:space="preserve">поэтому:</w:t>
      </w:r>
    </w:p>
    <w:p>
      <w:pPr>
        <w:pStyle w:val="BodyText"/>
      </w:pPr>
      <w:r>
        <w:t xml:space="preserve">где:</w:t>
      </w:r>
    </w:p>
    <w:p>
      <w:pPr>
        <w:pStyle w:val="Compact"/>
        <w:numPr>
          <w:ilvl w:val="0"/>
          <w:numId w:val="1139"/>
        </w:numPr>
      </w:pPr>
      <w:r>
        <w:t xml:space="preserve"> </w:t>
      </w:r>
      <w:r>
        <w:t xml:space="preserve">— давление на уровне</w:t>
      </w:r>
      <w:r>
        <w:t xml:space="preserve"> </w:t>
      </w:r>
      <w:r>
        <w:t xml:space="preserve"> </w:t>
      </w:r>
      <w:r>
        <w:t xml:space="preserve">(например, на уровне моря),</w:t>
      </w:r>
    </w:p>
    <w:p>
      <w:pPr>
        <w:pStyle w:val="Compact"/>
        <w:numPr>
          <w:ilvl w:val="0"/>
          <w:numId w:val="1139"/>
        </w:numPr>
      </w:pPr>
      <w:r>
        <w:t xml:space="preserve"> </w:t>
      </w:r>
      <w:r>
        <w:t xml:space="preserve">— молярная масса газа,</w:t>
      </w:r>
    </w:p>
    <w:p>
      <w:pPr>
        <w:pStyle w:val="Compact"/>
        <w:numPr>
          <w:ilvl w:val="0"/>
          <w:numId w:val="1139"/>
        </w:numPr>
      </w:pPr>
      <w:r>
        <w:t xml:space="preserve">ДжмольК</w:t>
      </w:r>
      <w:r>
        <w:t xml:space="preserve"> </w:t>
      </w:r>
      <w:r>
        <w:t xml:space="preserve">— универсальная газовая постоянная.</w:t>
      </w:r>
    </w:p>
    <w:p>
      <w:pPr>
        <w:pStyle w:val="FirstParagraph"/>
      </w:pPr>
      <w:r>
        <w:t xml:space="preserve">Это —</w:t>
      </w:r>
      <w:r>
        <w:t xml:space="preserve"> </w:t>
      </w:r>
      <w:r>
        <w:rPr>
          <w:b/>
          <w:bCs/>
        </w:rPr>
        <w:t xml:space="preserve">барометрическая формула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§ 46, с. 91, формула (46.3); рис. 59.</w:t>
      </w:r>
    </w:p>
    <w:p>
      <w:r>
        <w:pict>
          <v:rect style="width:0;height:1.5pt" o:hralign="center" o:hrstd="t" o:hr="t"/>
        </w:pict>
      </w:r>
    </w:p>
    <w:bookmarkEnd w:id="239"/>
    <w:bookmarkStart w:id="241" w:name="комментарии-и-ограничения"/>
    <w:p>
      <w:pPr>
        <w:pStyle w:val="Heading3"/>
      </w:pPr>
      <w:r>
        <w:rPr>
          <w:b/>
          <w:bCs/>
        </w:rPr>
        <w:t xml:space="preserve">22.4. Комментарии и ограничения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</w:pPr>
            <w:r>
              <w:t xml:space="preserve">Физический смысл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Формула (22.4) выведена для</w:t>
            </w:r>
            <w:r>
              <w:t xml:space="preserve"> </w:t>
            </w:r>
            <w:r>
              <w:rPr>
                <w:b/>
                <w:bCs/>
              </w:rPr>
              <w:t xml:space="preserve">изотермической атмосферы</w:t>
            </w:r>
            <w:r>
              <w:t xml:space="preserve">. В реальности</w:t>
            </w:r>
            <w:r>
              <w:t xml:space="preserve"> </w:t>
            </w:r>
            <w:r>
              <w:t xml:space="preserve"> </w:t>
            </w:r>
            <w:r>
              <w:t xml:space="preserve">меняется с высотой — для точных расчётов нужно использовать модель стандартной атмосферы (например, в тропосфере</w:t>
            </w:r>
            <w:r>
              <w:t xml:space="preserve"> </w:t>
            </w:r>
            <w:r>
              <w:t xml:space="preserve"> </w:t>
            </w:r>
            <w:r>
              <w:t xml:space="preserve">падает линейно).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При больших высотах (</w:t>
            </w:r>
            <w:r>
              <w:t xml:space="preserve">З</w:t>
            </w:r>
            <w:r>
              <w:t xml:space="preserve">) нужно учитывать</w:t>
            </w:r>
            <w:r>
              <w:t xml:space="preserve"> </w:t>
            </w:r>
            <w:r>
              <w:t xml:space="preserve">ЗЗ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Идеальный газ</w:t>
            </w:r>
          </w:p>
        </w:tc>
        <w:tc>
          <w:tcPr/>
          <w:p>
            <w:pPr>
              <w:pStyle w:val="Compact"/>
            </w:pPr>
            <w:r>
              <w:t xml:space="preserve">Допустимо для земной атмосферы до высот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t xml:space="preserve">км.</w:t>
            </w:r>
          </w:p>
        </w:tc>
      </w:tr>
    </w:tbl>
    <w:bookmarkStart w:id="240" w:name="пример-оценки"/>
    <w:p>
      <w:pPr>
        <w:pStyle w:val="Heading5"/>
      </w:pPr>
      <w:r>
        <w:rPr>
          <w:b/>
          <w:bCs/>
        </w:rPr>
        <w:t xml:space="preserve">Пример оценки</w:t>
      </w:r>
    </w:p>
    <w:p>
      <w:pPr>
        <w:pStyle w:val="FirstParagraph"/>
      </w:pPr>
      <w:r>
        <w:t xml:space="preserve">Для воздуха (</w:t>
      </w:r>
      <w:r>
        <w:t xml:space="preserve">кгмоль</w:t>
      </w:r>
      <w:r>
        <w:t xml:space="preserve">), при</w:t>
      </w:r>
      <w:r>
        <w:t xml:space="preserve"> </w:t>
      </w:r>
      <w:r>
        <w:t xml:space="preserve">К</w:t>
      </w:r>
      <w:r>
        <w:t xml:space="preserve">:</w:t>
      </w:r>
    </w:p>
    <w:p>
      <w:pPr>
        <w:pStyle w:val="BodyText"/>
      </w:pPr>
      <w:r>
        <w:t xml:space="preserve">м</w:t>
      </w:r>
    </w:p>
    <w:p>
      <w:pPr>
        <w:pStyle w:val="BodyText"/>
      </w:pPr>
      <w:r>
        <w:t xml:space="preserve">следовательно, при</w:t>
      </w:r>
      <w:r>
        <w:t xml:space="preserve"> </w:t>
      </w:r>
      <w:r>
        <w:t xml:space="preserve">км</w:t>
      </w:r>
      <w:r>
        <w:t xml:space="preserve">:</w:t>
      </w:r>
    </w:p>
    <w:p>
      <w:pPr>
        <w:pStyle w:val="BodyText"/>
      </w:pPr>
      <w:r>
        <w:t xml:space="preserve">Это близко к реальному уменьшению атмосферного давления (~70 % падения к 10 км).</w:t>
      </w:r>
    </w:p>
    <w:p>
      <w:r>
        <w:pict>
          <v:rect style="width:0;height:1.5pt" o:hralign="center" o:hrstd="t" o:hr="t"/>
        </w:pict>
      </w:r>
    </w:p>
    <w:bookmarkEnd w:id="240"/>
    <w:bookmarkEnd w:id="241"/>
    <w:bookmarkStart w:id="242" w:name="X63cfaa71c3b622cb11ab29d48dccd0588f27e9f"/>
    <w:p>
      <w:pPr>
        <w:pStyle w:val="Heading3"/>
      </w:pPr>
      <w:r>
        <w:rPr>
          <w:b/>
          <w:bCs/>
        </w:rPr>
        <w:t xml:space="preserve">22.5. Опытное подтверждение: эксперимент Перрена (1909)</w:t>
      </w:r>
    </w:p>
    <w:p>
      <w:pPr>
        <w:pStyle w:val="FirstParagraph"/>
      </w:pPr>
      <w:r>
        <w:t xml:space="preserve">Ж. Б. Перрен экспериментально проверил распределение Больцмана, наблюдая под микроскопом распределение по высоте</w:t>
      </w:r>
      <w:r>
        <w:t xml:space="preserve"> </w:t>
      </w:r>
      <w:r>
        <w:rPr>
          <w:b/>
          <w:bCs/>
        </w:rPr>
        <w:t xml:space="preserve">броуновских частиц</w:t>
      </w:r>
      <w:r>
        <w:t xml:space="preserve"> </w:t>
      </w:r>
      <w:r>
        <w:t xml:space="preserve">(коллоидных шариков радиусом ~1 мкм) во взвеси.</w:t>
      </w:r>
    </w:p>
    <w:p>
      <w:pPr>
        <w:pStyle w:val="BodyText"/>
      </w:pPr>
      <w:r>
        <w:t xml:space="preserve">Он обнаружил, что их концентрация с высотой убывает по закону (22.2), и по наклону графика</w:t>
      </w:r>
      <w:r>
        <w:t xml:space="preserve"> </w:t>
      </w:r>
      <w:r>
        <w:t xml:space="preserve"> </w:t>
      </w:r>
      <w:r>
        <w:t xml:space="preserve">определил значение постоянной Авогадро</w:t>
      </w:r>
      <w:r>
        <w:t xml:space="preserve"> </w:t>
      </w:r>
      <w:r>
        <w:t xml:space="preserve">. Результат совпал с независимыми оценками — что стало</w:t>
      </w:r>
      <w:r>
        <w:t xml:space="preserve"> </w:t>
      </w:r>
      <w:r>
        <w:rPr>
          <w:b/>
          <w:bCs/>
        </w:rPr>
        <w:t xml:space="preserve">прямым подтверждением</w:t>
      </w:r>
      <w:r>
        <w:t xml:space="preserve">:</w:t>
      </w:r>
    </w:p>
    <w:p>
      <w:pPr>
        <w:pStyle w:val="Compact"/>
        <w:numPr>
          <w:ilvl w:val="0"/>
          <w:numId w:val="1140"/>
        </w:numPr>
      </w:pPr>
      <w:r>
        <w:t xml:space="preserve">реальности молекул,</w:t>
      </w:r>
    </w:p>
    <w:p>
      <w:pPr>
        <w:pStyle w:val="Compact"/>
        <w:numPr>
          <w:ilvl w:val="0"/>
          <w:numId w:val="1140"/>
        </w:numPr>
      </w:pPr>
      <w:r>
        <w:t xml:space="preserve">справедливости распределения Больцмана,</w:t>
      </w:r>
    </w:p>
    <w:p>
      <w:pPr>
        <w:pStyle w:val="Compact"/>
        <w:numPr>
          <w:ilvl w:val="0"/>
          <w:numId w:val="1140"/>
        </w:numPr>
      </w:pPr>
      <w:r>
        <w:t xml:space="preserve">применимости статистического подхода к макроскопическим системам.</w:t>
      </w:r>
    </w:p>
    <w:p>
      <w:pPr>
        <w:pStyle w:val="BlockText"/>
      </w:pPr>
      <w:r>
        <w:rPr>
          <w:i/>
          <w:iCs/>
        </w:rPr>
        <w:t xml:space="preserve">Источник: § 47, с. 92, упоминание о Перрене.</w:t>
      </w:r>
    </w:p>
    <w:p>
      <w:r>
        <w:pict>
          <v:rect style="width:0;height:1.5pt" o:hralign="center" o:hrstd="t" o:hr="t"/>
        </w:pict>
      </w:r>
    </w:p>
    <w:bookmarkEnd w:id="242"/>
    <w:bookmarkStart w:id="243" w:name="связь-с-распределением-максвелла"/>
    <w:p>
      <w:pPr>
        <w:pStyle w:val="Heading3"/>
      </w:pPr>
      <w:r>
        <w:rPr>
          <w:b/>
          <w:bCs/>
        </w:rPr>
        <w:t xml:space="preserve">22.6. Связь с распределением Максвелла</w:t>
      </w:r>
    </w:p>
    <w:p>
      <w:pPr>
        <w:pStyle w:val="FirstParagraph"/>
      </w:pPr>
      <w:r>
        <w:t xml:space="preserve">Распределение Больцмана (22.1) —</w:t>
      </w:r>
      <w:r>
        <w:t xml:space="preserve"> </w:t>
      </w:r>
      <w:r>
        <w:rPr>
          <w:b/>
          <w:bCs/>
        </w:rPr>
        <w:t xml:space="preserve">пространственное</w:t>
      </w:r>
      <w:r>
        <w:t xml:space="preserve"> </w:t>
      </w:r>
      <w:r>
        <w:t xml:space="preserve">распределение. Полное распределение по</w:t>
      </w:r>
      <w:r>
        <w:t xml:space="preserve"> </w:t>
      </w:r>
      <w:r>
        <w:rPr>
          <w:b/>
          <w:bCs/>
        </w:rPr>
        <w:t xml:space="preserve">координатам и скоростям</w:t>
      </w:r>
      <w:r>
        <w:t xml:space="preserve"> </w:t>
      </w:r>
      <w:r>
        <w:t xml:space="preserve">(в потенциальном поле) —</w:t>
      </w:r>
      <w:r>
        <w:t xml:space="preserve"> </w:t>
      </w:r>
      <w:r>
        <w:rPr>
          <w:b/>
          <w:bCs/>
        </w:rPr>
        <w:t xml:space="preserve">распределение Максвелла–Больцмана</w:t>
      </w:r>
      <w:r>
        <w:t xml:space="preserve">:</w:t>
      </w:r>
    </w:p>
    <w:p>
      <w:pPr>
        <w:pStyle w:val="BodyText"/>
      </w:pPr>
      <w:r>
        <w:t xml:space="preserve">Т.е. вероятность состояния пропорциональна</w:t>
      </w:r>
      <w:r>
        <w:t xml:space="preserve"> </w:t>
      </w:r>
      <w:r>
        <w:t xml:space="preserve">полн</w:t>
      </w:r>
      <w:r>
        <w:t xml:space="preserve">, где</w:t>
      </w:r>
      <w:r>
        <w:t xml:space="preserve"> </w:t>
      </w:r>
      <w:r>
        <w:t xml:space="preserve">полнкин</w:t>
      </w:r>
      <w:r>
        <w:t xml:space="preserve">.</w:t>
      </w:r>
    </w:p>
    <w:bookmarkEnd w:id="243"/>
    <w:bookmarkEnd w:id="244"/>
    <w:bookmarkStart w:id="255" w:name="X969292659e449eb39335588ce660376f9dc396a"/>
    <w:p>
      <w:pPr>
        <w:pStyle w:val="Heading2"/>
      </w:pPr>
      <w:r>
        <w:t xml:space="preserve">==23. Внутренняя энергия системы, как функция состояния системы. Теплота и работа. Первое начало термодинамики.</w:t>
      </w:r>
    </w:p>
    <w:bookmarkStart w:id="246" w:name="внутренняя-энергия-как-функция-состояния"/>
    <w:p>
      <w:pPr>
        <w:pStyle w:val="Heading3"/>
      </w:pPr>
      <w:r>
        <w:rPr>
          <w:b/>
          <w:bCs/>
        </w:rPr>
        <w:t xml:space="preserve">23.1. Внутренняя энергия как функция состояния</w:t>
      </w:r>
    </w:p>
    <w:p>
      <w:pPr>
        <w:pStyle w:val="FirstParagraph"/>
      </w:pPr>
      <w:r>
        <w:rPr>
          <w:b/>
          <w:bCs/>
        </w:rPr>
        <w:t xml:space="preserve">Внутренняя энергия</w:t>
      </w:r>
      <w:r>
        <w:t xml:space="preserve"> </w:t>
      </w:r>
      <w:r>
        <w:t xml:space="preserve"> </w:t>
      </w:r>
      <w:r>
        <w:t xml:space="preserve">— это</w:t>
      </w:r>
      <w:r>
        <w:t xml:space="preserve"> </w:t>
      </w:r>
      <w:r>
        <w:rPr>
          <w:b/>
          <w:bCs/>
        </w:rPr>
        <w:t xml:space="preserve">полная энергия системы</w:t>
      </w:r>
      <w:r>
        <w:t xml:space="preserve">, заключённая «внутри» неё; включает:</w:t>
      </w:r>
    </w:p>
    <w:p>
      <w:pPr>
        <w:pStyle w:val="Compact"/>
        <w:numPr>
          <w:ilvl w:val="0"/>
          <w:numId w:val="1141"/>
        </w:numPr>
      </w:pPr>
      <w:r>
        <w:t xml:space="preserve">кинетическую энергию поступательного, вращательного и колебательного движения всех молекул и атомов;</w:t>
      </w:r>
    </w:p>
    <w:p>
      <w:pPr>
        <w:pStyle w:val="Compact"/>
        <w:numPr>
          <w:ilvl w:val="0"/>
          <w:numId w:val="1141"/>
        </w:numPr>
      </w:pPr>
      <w:r>
        <w:t xml:space="preserve">потенциальную энергию взаимодействия между частицами (межмолекулярные силы, химические связи, ядерные взаимодействия и др.).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b/>
          <w:bCs/>
        </w:rPr>
        <w:t xml:space="preserve">идеального газа</w:t>
      </w:r>
      <w:r>
        <w:t xml:space="preserve"> </w:t>
      </w:r>
      <w:r>
        <w:t xml:space="preserve">потенциальная энергия взаимодействия молекул отсутствует (</w:t>
      </w:r>
      <w:r>
        <w:t xml:space="preserve"> </w:t>
      </w:r>
      <w:r>
        <w:t xml:space="preserve">— только кинетическая энергия). Тогда:</w:t>
      </w:r>
    </w:p>
    <w:p>
      <w:pPr>
        <w:pStyle w:val="BodyText"/>
      </w:pPr>
      <w:r>
        <w:t xml:space="preserve">кинкин</w:t>
      </w:r>
    </w:p>
    <w:p>
      <w:pPr>
        <w:pStyle w:val="BodyText"/>
      </w:pPr>
      <w:r>
        <w:t xml:space="preserve">С учётом теоремы о равнораспределении энергии по степеням свободы (</w:t>
      </w:r>
      <w:r>
        <w:t xml:space="preserve"> </w:t>
      </w:r>
      <w:r>
        <w:t xml:space="preserve">на одну степень свободы), для</w:t>
      </w:r>
      <w:r>
        <w:t xml:space="preserve"> </w:t>
      </w:r>
      <w:r>
        <w:t xml:space="preserve"> </w:t>
      </w:r>
      <w:r>
        <w:t xml:space="preserve">молей газа:</w:t>
      </w:r>
    </w:p>
    <w:p>
      <w:pPr>
        <w:pStyle w:val="BodyText"/>
      </w:pPr>
      <w:r>
        <w:t xml:space="preserve">где:</w:t>
      </w:r>
    </w:p>
    <w:p>
      <w:pPr>
        <w:pStyle w:val="Compact"/>
        <w:numPr>
          <w:ilvl w:val="0"/>
          <w:numId w:val="1142"/>
        </w:numPr>
      </w:pPr>
      <w:r>
        <w:t xml:space="preserve"> </w:t>
      </w:r>
      <w:r>
        <w:t xml:space="preserve">— число степеней свободы молекулы (</w:t>
      </w:r>
      <w:r>
        <w:t xml:space="preserve"> </w:t>
      </w:r>
      <w:r>
        <w:t xml:space="preserve">для одноатомного,</w:t>
      </w:r>
      <w:r>
        <w:t xml:space="preserve"> </w:t>
      </w:r>
      <w:r>
        <w:t xml:space="preserve"> </w:t>
      </w:r>
      <w:r>
        <w:t xml:space="preserve">для двухатомного при обычных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— при высоких</w:t>
      </w:r>
      <w:r>
        <w:t xml:space="preserve"> </w:t>
      </w:r>
      <w:r>
        <w:t xml:space="preserve">, если возбуждаются колебания),</w:t>
      </w:r>
    </w:p>
    <w:p>
      <w:pPr>
        <w:pStyle w:val="Compact"/>
        <w:numPr>
          <w:ilvl w:val="0"/>
          <w:numId w:val="1142"/>
        </w:numPr>
      </w:pPr>
      <w:r>
        <w:t xml:space="preserve"> </w:t>
      </w:r>
      <w:r>
        <w:t xml:space="preserve">— универсальная газовая постоянная.</w:t>
      </w:r>
    </w:p>
    <w:p>
      <w:pPr>
        <w:pStyle w:val="BlockText"/>
      </w:pPr>
      <w:r>
        <w:rPr>
          <w:i/>
          <w:iCs/>
        </w:rPr>
        <w:t xml:space="preserve">Источник: Трофимова Т. И., § 50, с. 95–96, формула (50.3).</w:t>
      </w:r>
    </w:p>
    <w:bookmarkStart w:id="245" w:name="функция-состояния"/>
    <w:p>
      <w:pPr>
        <w:pStyle w:val="Heading5"/>
      </w:pPr>
      <w:r>
        <w:rPr>
          <w:b/>
          <w:bCs/>
        </w:rPr>
        <w:t xml:space="preserve">Функция состояния</w:t>
      </w:r>
    </w:p>
    <w:p>
      <w:pPr>
        <w:pStyle w:val="FirstParagraph"/>
      </w:pPr>
      <w:r>
        <w:t xml:space="preserve">Важнейшее свойство:</w:t>
      </w:r>
    </w:p>
    <w:p>
      <w:pPr>
        <w:pStyle w:val="BlockText"/>
      </w:pPr>
      <w:r>
        <w:rPr>
          <w:b/>
          <w:bCs/>
        </w:rPr>
        <w:t xml:space="preserve">Внутренняя энергия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— функция состояния системы</w:t>
      </w:r>
      <w:r>
        <w:t xml:space="preserve">.</w:t>
      </w:r>
    </w:p>
    <w:p>
      <w:pPr>
        <w:pStyle w:val="FirstParagraph"/>
      </w:pPr>
      <w:r>
        <w:t xml:space="preserve">Это означает:</w:t>
      </w:r>
    </w:p>
    <w:p>
      <w:pPr>
        <w:pStyle w:val="Compact"/>
        <w:numPr>
          <w:ilvl w:val="0"/>
          <w:numId w:val="1143"/>
        </w:numPr>
      </w:pPr>
      <w:r>
        <w:t xml:space="preserve"> </w:t>
      </w:r>
      <w:r>
        <w:t xml:space="preserve">зависит</w:t>
      </w:r>
      <w:r>
        <w:t xml:space="preserve"> </w:t>
      </w:r>
      <w:r>
        <w:rPr>
          <w:b/>
          <w:bCs/>
        </w:rPr>
        <w:t xml:space="preserve">только от текущих значений параметров состояния</w:t>
      </w:r>
      <w:r>
        <w:t xml:space="preserve"> </w:t>
      </w:r>
      <w:r>
        <w:t xml:space="preserve">(</w:t>
      </w:r>
      <w:r>
        <w:t xml:space="preserve">) и не зависит от того,</w:t>
      </w:r>
      <w:r>
        <w:t xml:space="preserve"> </w:t>
      </w:r>
      <w:r>
        <w:rPr>
          <w:i/>
          <w:iCs/>
        </w:rPr>
        <w:t xml:space="preserve">как</w:t>
      </w:r>
      <w:r>
        <w:t xml:space="preserve"> </w:t>
      </w:r>
      <w:r>
        <w:t xml:space="preserve">система пришла в это состояние.</w:t>
      </w:r>
    </w:p>
    <w:p>
      <w:pPr>
        <w:pStyle w:val="Compact"/>
        <w:numPr>
          <w:ilvl w:val="0"/>
          <w:numId w:val="1143"/>
        </w:numPr>
      </w:pPr>
      <w:r>
        <w:t xml:space="preserve">При переходе из состояния 1 в состояние 2 изменение внутренней энергии</w:t>
      </w:r>
      <w:r>
        <w:t xml:space="preserve"> </w:t>
      </w:r>
      <w:r>
        <w:t xml:space="preserve"> </w:t>
      </w:r>
      <w:r>
        <w:rPr>
          <w:b/>
          <w:bCs/>
        </w:rPr>
        <w:t xml:space="preserve">одинаково для любых процессов</w:t>
      </w:r>
      <w:r>
        <w:t xml:space="preserve">, соединяющих эти состояния.</w:t>
      </w:r>
    </w:p>
    <w:p>
      <w:pPr>
        <w:pStyle w:val="Compact"/>
        <w:numPr>
          <w:ilvl w:val="0"/>
          <w:numId w:val="1143"/>
        </w:numPr>
      </w:pPr>
      <w:r>
        <w:t xml:space="preserve">Для циклического процесса (</w:t>
      </w:r>
      <w:r>
        <w:t xml:space="preserve">):</w:t>
      </w:r>
    </w:p>
    <w:p>
      <w:pPr>
        <w:pStyle w:val="BlockText"/>
      </w:pPr>
      <w:r>
        <w:rPr>
          <w:i/>
          <w:iCs/>
        </w:rPr>
        <w:t xml:space="preserve">Источник: § 49, с. 94: «внутренняя энергия — однозначная функция состояния».</w:t>
      </w:r>
    </w:p>
    <w:p>
      <w:r>
        <w:pict>
          <v:rect style="width:0;height:1.5pt" o:hralign="center" o:hrstd="t" o:hr="t"/>
        </w:pict>
      </w:r>
    </w:p>
    <w:bookmarkEnd w:id="245"/>
    <w:bookmarkEnd w:id="246"/>
    <w:bookmarkStart w:id="249" w:name="Xf21cedaff5b8dd016af63cd59af41f29fe17211"/>
    <w:p>
      <w:pPr>
        <w:pStyle w:val="Heading3"/>
      </w:pPr>
      <w:r>
        <w:rPr>
          <w:b/>
          <w:bCs/>
        </w:rPr>
        <w:t xml:space="preserve">23.2. Работа и теплота как формы передачи энергии</w:t>
      </w:r>
    </w:p>
    <w:p>
      <w:pPr>
        <w:pStyle w:val="FirstParagraph"/>
      </w:pPr>
      <w:r>
        <w:t xml:space="preserve">В отличие от</w:t>
      </w:r>
      <w:r>
        <w:t xml:space="preserve"> </w:t>
      </w:r>
      <w:r>
        <w:t xml:space="preserve">,</w:t>
      </w:r>
      <w:r>
        <w:t xml:space="preserve"> </w:t>
      </w:r>
      <w:r>
        <w:rPr>
          <w:b/>
          <w:bCs/>
        </w:rPr>
        <w:t xml:space="preserve">работа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теплота</w:t>
      </w:r>
      <w:r>
        <w:t xml:space="preserve"> </w:t>
      </w:r>
      <w:r>
        <w:t xml:space="preserve"> </w:t>
      </w:r>
      <w:r>
        <w:rPr>
          <w:b/>
          <w:bCs/>
        </w:rPr>
        <w:t xml:space="preserve">не являются функциями состояния</w:t>
      </w:r>
      <w:r>
        <w:t xml:space="preserve">, а характеризуют</w:t>
      </w:r>
      <w:r>
        <w:t xml:space="preserve"> </w:t>
      </w:r>
      <w:r>
        <w:rPr>
          <w:b/>
          <w:bCs/>
        </w:rPr>
        <w:t xml:space="preserve">способ передачи энергии</w:t>
      </w:r>
      <w:r>
        <w:t xml:space="preserve"> </w:t>
      </w:r>
      <w:r>
        <w:t xml:space="preserve">между системой и окружением.</w:t>
      </w:r>
    </w:p>
    <w:bookmarkStart w:id="247" w:name="работа"/>
    <w:p>
      <w:pPr>
        <w:pStyle w:val="Heading4"/>
      </w:pPr>
      <w:r>
        <w:rPr>
          <w:b/>
          <w:bCs/>
        </w:rPr>
        <w:t xml:space="preserve">23.2.1. Работа</w:t>
      </w:r>
    </w:p>
    <w:p>
      <w:pPr>
        <w:pStyle w:val="FirstParagraph"/>
      </w:pPr>
      <w:r>
        <w:t xml:space="preserve">При</w:t>
      </w:r>
      <w:r>
        <w:t xml:space="preserve"> </w:t>
      </w:r>
      <w:r>
        <w:rPr>
          <w:b/>
          <w:bCs/>
        </w:rPr>
        <w:t xml:space="preserve">квазистатическом</w:t>
      </w:r>
      <w:r>
        <w:t xml:space="preserve"> </w:t>
      </w:r>
      <w:r>
        <w:t xml:space="preserve">(равновесном) расширении газа на бесконечно малую величину</w:t>
      </w:r>
      <w:r>
        <w:t xml:space="preserve"> </w:t>
      </w:r>
      <w:r>
        <w:t xml:space="preserve"> </w:t>
      </w:r>
      <w:r>
        <w:t xml:space="preserve">против внешнего давления</w:t>
      </w:r>
      <w:r>
        <w:t xml:space="preserve"> </w:t>
      </w:r>
      <w:r>
        <w:t xml:space="preserve"> </w:t>
      </w:r>
      <w:r>
        <w:t xml:space="preserve">совершается элементарная работа:</w:t>
      </w:r>
    </w:p>
    <w:p>
      <w:pPr>
        <w:pStyle w:val="BlockText"/>
      </w:pPr>
      <w:r>
        <w:t xml:space="preserve">Замечание: использован символ</w:t>
      </w:r>
      <w:r>
        <w:t xml:space="preserve"> </w:t>
      </w:r>
      <w:r>
        <w:t xml:space="preserve"> </w:t>
      </w:r>
      <w:r>
        <w:t xml:space="preserve">(а не</w:t>
      </w:r>
      <w:r>
        <w:t xml:space="preserve"> </w:t>
      </w:r>
      <w:r>
        <w:t xml:space="preserve">), поскольку</w:t>
      </w:r>
      <w:r>
        <w:t xml:space="preserve"> 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не полный дифференциал</w:t>
      </w:r>
      <w:r>
        <w:t xml:space="preserve">: работа зависит от пути.</w:t>
      </w:r>
    </w:p>
    <w:p>
      <w:pPr>
        <w:pStyle w:val="FirstParagraph"/>
      </w:pPr>
      <w:r>
        <w:t xml:space="preserve">При конечном процессе работа:</w:t>
      </w:r>
    </w:p>
    <w:p>
      <w:pPr>
        <w:pStyle w:val="BodyText"/>
      </w:pPr>
      <w:r>
        <w:t xml:space="preserve">Графически</w:t>
      </w:r>
      <w:r>
        <w:t xml:space="preserve"> </w:t>
      </w:r>
      <w:r>
        <w:t xml:space="preserve"> </w:t>
      </w:r>
      <w:r>
        <w:t xml:space="preserve">численно равна площади под кривой</w:t>
      </w:r>
      <w:r>
        <w:t xml:space="preserve"> </w:t>
      </w:r>
      <w:r>
        <w:t xml:space="preserve"> </w:t>
      </w:r>
      <w:r>
        <w:t xml:space="preserve">в координатах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144"/>
        </w:numPr>
      </w:pPr>
      <w:r>
        <w:t xml:space="preserve">При</w:t>
      </w:r>
      <w:r>
        <w:t xml:space="preserve"> </w:t>
      </w:r>
      <w:r>
        <w:rPr>
          <w:b/>
          <w:bCs/>
        </w:rPr>
        <w:t xml:space="preserve">расширении</w:t>
      </w:r>
      <w:r>
        <w:t xml:space="preserve"> </w:t>
      </w:r>
      <w:r>
        <w:t xml:space="preserve">(</w:t>
      </w:r>
      <w:r>
        <w:t xml:space="preserve">):</w:t>
      </w:r>
      <w:r>
        <w:t xml:space="preserve"> </w:t>
      </w:r>
      <w:r>
        <w:t xml:space="preserve"> </w:t>
      </w:r>
      <w:r>
        <w:t xml:space="preserve">— система</w:t>
      </w:r>
      <w:r>
        <w:t xml:space="preserve"> </w:t>
      </w:r>
      <w:r>
        <w:rPr>
          <w:b/>
          <w:bCs/>
        </w:rPr>
        <w:t xml:space="preserve">совершает работу над окружением</w:t>
      </w:r>
      <w:r>
        <w:t xml:space="preserve">.</w:t>
      </w:r>
    </w:p>
    <w:p>
      <w:pPr>
        <w:pStyle w:val="Compact"/>
        <w:numPr>
          <w:ilvl w:val="0"/>
          <w:numId w:val="1144"/>
        </w:numPr>
      </w:pPr>
      <w:r>
        <w:t xml:space="preserve">При</w:t>
      </w:r>
      <w:r>
        <w:t xml:space="preserve"> </w:t>
      </w:r>
      <w:r>
        <w:rPr>
          <w:b/>
          <w:bCs/>
        </w:rPr>
        <w:t xml:space="preserve">сжатии</w:t>
      </w:r>
      <w:r>
        <w:t xml:space="preserve"> </w:t>
      </w:r>
      <w:r>
        <w:t xml:space="preserve">(</w:t>
      </w:r>
      <w:r>
        <w:t xml:space="preserve">):</w:t>
      </w:r>
      <w:r>
        <w:t xml:space="preserve"> 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работа совершается над системой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§ 49, с. 95, формулы (49.3)–(49.5); рис. 62.</w:t>
      </w:r>
    </w:p>
    <w:bookmarkEnd w:id="247"/>
    <w:bookmarkStart w:id="248" w:name="теплота"/>
    <w:p>
      <w:pPr>
        <w:pStyle w:val="Heading4"/>
      </w:pPr>
      <w:r>
        <w:rPr>
          <w:b/>
          <w:bCs/>
        </w:rPr>
        <w:t xml:space="preserve">23.2.2. Теплота</w:t>
      </w:r>
    </w:p>
    <w:p>
      <w:pPr>
        <w:pStyle w:val="FirstParagraph"/>
      </w:pPr>
      <w:r>
        <w:rPr>
          <w:b/>
          <w:bCs/>
        </w:rPr>
        <w:t xml:space="preserve">Теплота</w:t>
      </w:r>
      <w:r>
        <w:t xml:space="preserve"> </w:t>
      </w:r>
      <w:r>
        <w:t xml:space="preserve"> </w:t>
      </w:r>
      <w:r>
        <w:t xml:space="preserve">— это энергия, передаваемая от одного тела к другому</w:t>
      </w:r>
      <w:r>
        <w:t xml:space="preserve"> </w:t>
      </w:r>
      <w:r>
        <w:rPr>
          <w:b/>
          <w:bCs/>
        </w:rPr>
        <w:t xml:space="preserve">без совершения макроскопической работы</w:t>
      </w:r>
      <w:r>
        <w:t xml:space="preserve">, за счёт</w:t>
      </w:r>
      <w:r>
        <w:t xml:space="preserve"> </w:t>
      </w:r>
      <w:r>
        <w:rPr>
          <w:b/>
          <w:bCs/>
        </w:rPr>
        <w:t xml:space="preserve">разности температур</w:t>
      </w:r>
      <w:r>
        <w:t xml:space="preserve"> </w:t>
      </w:r>
      <w:r>
        <w:t xml:space="preserve">(т.е. неупорядоченным движением частиц или излучением).</w:t>
      </w:r>
    </w:p>
    <w:p>
      <w:pPr>
        <w:pStyle w:val="Compact"/>
        <w:numPr>
          <w:ilvl w:val="0"/>
          <w:numId w:val="1145"/>
        </w:numPr>
      </w:pPr>
      <w:r>
        <w:t xml:space="preserve">, если система</w:t>
      </w:r>
      <w:r>
        <w:t xml:space="preserve"> </w:t>
      </w:r>
      <w:r>
        <w:rPr>
          <w:b/>
          <w:bCs/>
        </w:rPr>
        <w:t xml:space="preserve">получает</w:t>
      </w:r>
      <w:r>
        <w:t xml:space="preserve"> </w:t>
      </w:r>
      <w:r>
        <w:t xml:space="preserve">тепло;</w:t>
      </w:r>
    </w:p>
    <w:p>
      <w:pPr>
        <w:pStyle w:val="Compact"/>
        <w:numPr>
          <w:ilvl w:val="0"/>
          <w:numId w:val="1145"/>
        </w:numPr>
      </w:pPr>
      <w:r>
        <w:t xml:space="preserve">, если система</w:t>
      </w:r>
      <w:r>
        <w:t xml:space="preserve"> </w:t>
      </w:r>
      <w:r>
        <w:rPr>
          <w:b/>
          <w:bCs/>
        </w:rPr>
        <w:t xml:space="preserve">отдаёт</w:t>
      </w:r>
      <w:r>
        <w:t xml:space="preserve"> </w:t>
      </w:r>
      <w:r>
        <w:t xml:space="preserve">тепло.</w:t>
      </w:r>
    </w:p>
    <w:p>
      <w:pPr>
        <w:pStyle w:val="BlockText"/>
      </w:pPr>
      <w:r>
        <w:t xml:space="preserve">Т.к.</w:t>
      </w:r>
      <w:r>
        <w:t xml:space="preserve"> </w:t>
      </w:r>
      <w:r>
        <w:t xml:space="preserve"> </w:t>
      </w:r>
      <w:r>
        <w:t xml:space="preserve">зависит от способа теплообмена (проводимость, конвекция, излучение) и от пути, то</w:t>
      </w:r>
      <w:r>
        <w:t xml:space="preserve"> </w:t>
      </w:r>
      <w:r>
        <w:rPr>
          <w:b/>
          <w:bCs/>
        </w:rPr>
        <w:t xml:space="preserve">теплота — не функция состояния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8"/>
    <w:bookmarkEnd w:id="249"/>
    <w:bookmarkStart w:id="252" w:name="первое-начало-термодинамики"/>
    <w:p>
      <w:pPr>
        <w:pStyle w:val="Heading3"/>
      </w:pPr>
      <w:r>
        <w:rPr>
          <w:b/>
          <w:bCs/>
        </w:rPr>
        <w:t xml:space="preserve">23.3. Первое начало термодинамики</w:t>
      </w:r>
    </w:p>
    <w:p>
      <w:pPr>
        <w:pStyle w:val="FirstParagraph"/>
      </w:pPr>
      <w:r>
        <w:t xml:space="preserve">Первое начало термодинамики —</w:t>
      </w:r>
      <w:r>
        <w:t xml:space="preserve"> </w:t>
      </w:r>
      <w:r>
        <w:rPr>
          <w:b/>
          <w:bCs/>
        </w:rPr>
        <w:t xml:space="preserve">закон сохранения энергии</w:t>
      </w:r>
      <w:r>
        <w:t xml:space="preserve">, применённый к тепловым процессам.</w:t>
      </w:r>
    </w:p>
    <w:p>
      <w:pPr>
        <w:pStyle w:val="BlockText"/>
      </w:pPr>
      <w:r>
        <w:rPr>
          <w:b/>
          <w:bCs/>
        </w:rPr>
        <w:t xml:space="preserve">Первое начало термодинамики</w:t>
      </w:r>
      <w:r>
        <w:t xml:space="preserve">:</w:t>
      </w:r>
      <w:r>
        <w:br/>
      </w:r>
      <w:r>
        <w:rPr>
          <w:i/>
          <w:iCs/>
        </w:rPr>
        <w:t xml:space="preserve">Изменение внутренней энергии системы при переходе из одного состояния в другое равно алгебраической сумме количества теплоты, полученного системой, и работы, совершённой над системой внешними силами.</w:t>
      </w:r>
    </w:p>
    <w:p>
      <w:pPr>
        <w:pStyle w:val="FirstParagraph"/>
      </w:pPr>
      <w:r>
        <w:t xml:space="preserve">Формулировка в виде уравнения:</w:t>
      </w:r>
    </w:p>
    <w:p>
      <w:pPr>
        <w:pStyle w:val="BodyText"/>
      </w:pPr>
      <w:r>
        <w:t xml:space="preserve">внеш</w:t>
      </w:r>
    </w:p>
    <w:p>
      <w:pPr>
        <w:pStyle w:val="BodyText"/>
      </w:pPr>
      <w:r>
        <w:t xml:space="preserve">где</w:t>
      </w:r>
      <w:r>
        <w:t xml:space="preserve"> </w:t>
      </w:r>
      <w:r>
        <w:t xml:space="preserve">внеш</w:t>
      </w:r>
      <w:r>
        <w:t xml:space="preserve"> </w:t>
      </w:r>
      <w:r>
        <w:t xml:space="preserve">— работа</w:t>
      </w:r>
      <w:r>
        <w:t xml:space="preserve"> </w:t>
      </w:r>
      <w:r>
        <w:rPr>
          <w:b/>
          <w:bCs/>
        </w:rPr>
        <w:t xml:space="preserve">внешних сил</w:t>
      </w:r>
      <w:r>
        <w:t xml:space="preserve"> </w:t>
      </w:r>
      <w:r>
        <w:t xml:space="preserve">над системой.</w:t>
      </w:r>
    </w:p>
    <w:p>
      <w:pPr>
        <w:pStyle w:val="BodyText"/>
      </w:pPr>
      <w:r>
        <w:t xml:space="preserve">Однако чаще в физике и особенно в физике газов используют</w:t>
      </w:r>
      <w:r>
        <w:t xml:space="preserve"> </w:t>
      </w:r>
      <w:r>
        <w:rPr>
          <w:b/>
          <w:bCs/>
        </w:rPr>
        <w:t xml:space="preserve">работу, совершаемую системой</w:t>
      </w:r>
      <w:r>
        <w:t xml:space="preserve"> </w:t>
      </w:r>
      <w:r>
        <w:t xml:space="preserve">внеш</w:t>
      </w:r>
      <w:r>
        <w:t xml:space="preserve">, и тогда:</w:t>
      </w:r>
    </w:p>
    <w:p>
      <w:pPr>
        <w:pStyle w:val="BlockText"/>
      </w:pPr>
      <w:r>
        <w:rPr>
          <w:i/>
          <w:iCs/>
        </w:rPr>
        <w:t xml:space="preserve">Источник: § 49, с. 95, формула (49.1).</w:t>
      </w:r>
    </w:p>
    <w:bookmarkStart w:id="250" w:name="в-дифференциальной-форме"/>
    <w:p>
      <w:pPr>
        <w:pStyle w:val="Heading5"/>
      </w:pPr>
      <w:r>
        <w:rPr>
          <w:b/>
          <w:bCs/>
        </w:rPr>
        <w:t xml:space="preserve">В дифференциальной форме</w:t>
      </w:r>
      <w:r>
        <w:t xml:space="preserve">:</w:t>
      </w:r>
    </w:p>
    <w:p>
      <w:pPr>
        <w:pStyle w:val="FirstParagraph"/>
      </w:pPr>
      <w:r>
        <w:t xml:space="preserve">где</w:t>
      </w:r>
    </w:p>
    <w:bookmarkEnd w:id="250"/>
    <w:bookmarkStart w:id="251" w:name="для-циклического-процесса"/>
    <w:p>
      <w:pPr>
        <w:pStyle w:val="Heading5"/>
      </w:pPr>
      <w:r>
        <w:rPr>
          <w:b/>
          <w:bCs/>
        </w:rPr>
        <w:t xml:space="preserve">Для циклического процесса</w:t>
      </w:r>
      <w:r>
        <w:t xml:space="preserve"> </w:t>
      </w:r>
      <w:r>
        <w:t xml:space="preserve">(</w:t>
      </w:r>
      <w:r>
        <w:t xml:space="preserve">):</w:t>
      </w:r>
    </w:p>
    <w:p>
      <w:pPr>
        <w:pStyle w:val="FirstParagraph"/>
      </w:pPr>
      <w:r>
        <w:t xml:space="preserve">Т.е. за цикл</w:t>
      </w:r>
      <w:r>
        <w:t xml:space="preserve"> </w:t>
      </w:r>
      <w:r>
        <w:rPr>
          <w:b/>
          <w:bCs/>
        </w:rPr>
        <w:t xml:space="preserve">подведённое тепло полностью превращается в работу</w:t>
      </w:r>
      <w:r>
        <w:t xml:space="preserve"> </w:t>
      </w:r>
      <w:r>
        <w:t xml:space="preserve">(или наоборот) — но это</w:t>
      </w:r>
      <w:r>
        <w:t xml:space="preserve"> </w:t>
      </w:r>
      <w:r>
        <w:rPr>
          <w:b/>
          <w:bCs/>
        </w:rPr>
        <w:t xml:space="preserve">не нарушает</w:t>
      </w:r>
      <w:r>
        <w:t xml:space="preserve"> </w:t>
      </w:r>
      <w:r>
        <w:t xml:space="preserve">второе начало (см. вопрос № 26), так как часть тепла отводится.</w:t>
      </w:r>
    </w:p>
    <w:p>
      <w:r>
        <w:pict>
          <v:rect style="width:0;height:1.5pt" o:hralign="center" o:hrstd="t" o:hr="t"/>
        </w:pict>
      </w:r>
    </w:p>
    <w:bookmarkEnd w:id="251"/>
    <w:bookmarkEnd w:id="252"/>
    <w:bookmarkStart w:id="253" w:name="Xba209e6513a779d13180302dd51168c9c7c7d27"/>
    <w:p>
      <w:pPr>
        <w:pStyle w:val="Heading3"/>
      </w:pPr>
      <w:r>
        <w:rPr>
          <w:b/>
          <w:bCs/>
        </w:rPr>
        <w:t xml:space="preserve">23.4. Применение к изопроцессам идеального газа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Процесс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Изохорный</w:t>
            </w:r>
            <w:r>
              <w:t xml:space="preserve"> </w:t>
            </w:r>
            <w:r>
              <w:t xml:space="preserve">(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Изотермический</w:t>
            </w:r>
            <w:r>
              <w:t xml:space="preserve"> </w:t>
            </w:r>
            <w:r>
              <w:t xml:space="preserve">(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(для идеального газа)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Изобарный</w:t>
            </w:r>
            <w:r>
              <w:t xml:space="preserve"> </w:t>
            </w:r>
            <w:r>
              <w:t xml:space="preserve">(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Адиабатный</w:t>
            </w:r>
            <w:r>
              <w:t xml:space="preserve"> </w:t>
            </w:r>
            <w:r>
              <w:t xml:space="preserve">(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i/>
          <w:iCs/>
        </w:rPr>
        <w:t xml:space="preserve">Источник: § 50, с. 95–96; таблица в § 51, с. 97.</w:t>
      </w:r>
    </w:p>
    <w:p>
      <w:r>
        <w:pict>
          <v:rect style="width:0;height:1.5pt" o:hralign="center" o:hrstd="t" o:hr="t"/>
        </w:pict>
      </w:r>
    </w:p>
    <w:bookmarkEnd w:id="253"/>
    <w:bookmarkStart w:id="254" w:name="замечания-и-физический-смысл"/>
    <w:p>
      <w:pPr>
        <w:pStyle w:val="Heading3"/>
      </w:pPr>
      <w:r>
        <w:rPr>
          <w:b/>
          <w:bCs/>
        </w:rPr>
        <w:t xml:space="preserve">23.5. Замечания и физический смысл</w:t>
      </w:r>
    </w:p>
    <w:p>
      <w:pPr>
        <w:pStyle w:val="Compact"/>
        <w:numPr>
          <w:ilvl w:val="0"/>
          <w:numId w:val="1146"/>
        </w:numPr>
      </w:pPr>
      <w:r>
        <w:t xml:space="preserve">Первое начало</w:t>
      </w:r>
      <w:r>
        <w:t xml:space="preserve"> </w:t>
      </w:r>
      <w:r>
        <w:rPr>
          <w:b/>
          <w:bCs/>
        </w:rPr>
        <w:t xml:space="preserve">не устанавливает направление процессов</w:t>
      </w:r>
      <w:r>
        <w:t xml:space="preserve"> </w:t>
      </w:r>
      <w:r>
        <w:t xml:space="preserve">(например, почему тепло не переходит самопроизвольно от холодного тела к горячему) — эту роль играет</w:t>
      </w:r>
      <w:r>
        <w:t xml:space="preserve"> </w:t>
      </w:r>
      <w:r>
        <w:rPr>
          <w:b/>
          <w:bCs/>
        </w:rPr>
        <w:t xml:space="preserve">второе начало</w:t>
      </w:r>
      <w:r>
        <w:t xml:space="preserve">.</w:t>
      </w:r>
    </w:p>
    <w:p>
      <w:pPr>
        <w:pStyle w:val="Compact"/>
        <w:numPr>
          <w:ilvl w:val="0"/>
          <w:numId w:val="1146"/>
        </w:numPr>
      </w:pPr>
      <w:r>
        <w:t xml:space="preserve">Оно показывает</w:t>
      </w:r>
      <w:r>
        <w:t xml:space="preserve"> </w:t>
      </w:r>
      <w:r>
        <w:rPr>
          <w:b/>
          <w:bCs/>
        </w:rPr>
        <w:t xml:space="preserve">эквивалентность теплоты и работы</w:t>
      </w:r>
      <w:r>
        <w:t xml:space="preserve"> </w:t>
      </w:r>
      <w:r>
        <w:t xml:space="preserve">как форм передачи энергии. Эта идея легла в основу введения</w:t>
      </w:r>
      <w:r>
        <w:t xml:space="preserve"> </w:t>
      </w:r>
      <w:r>
        <w:rPr>
          <w:b/>
          <w:bCs/>
        </w:rPr>
        <w:t xml:space="preserve">механического эквивалента теплоты</w:t>
      </w:r>
      <w:r>
        <w:t xml:space="preserve"> </w:t>
      </w:r>
      <w:r>
        <w:t xml:space="preserve">(</w:t>
      </w:r>
      <w:r>
        <w:t xml:space="preserve">калДж</w:t>
      </w:r>
      <w:r>
        <w:t xml:space="preserve">).</w:t>
      </w:r>
    </w:p>
    <w:p>
      <w:pPr>
        <w:pStyle w:val="Compact"/>
        <w:numPr>
          <w:ilvl w:val="0"/>
          <w:numId w:val="1146"/>
        </w:numPr>
      </w:pPr>
      <w:r>
        <w:t xml:space="preserve">Для</w:t>
      </w:r>
      <w:r>
        <w:t xml:space="preserve"> </w:t>
      </w:r>
      <w:r>
        <w:rPr>
          <w:b/>
          <w:bCs/>
        </w:rPr>
        <w:t xml:space="preserve">неидеальных систем</w:t>
      </w:r>
      <w:r>
        <w:t xml:space="preserve"> </w:t>
      </w:r>
      <w:r>
        <w:t xml:space="preserve">(например, с поверхностным натяжением, электромагнитными полями) в</w:t>
      </w:r>
      <w:r>
        <w:t xml:space="preserve"> </w:t>
      </w:r>
      <w:r>
        <w:t xml:space="preserve"> </w:t>
      </w:r>
      <w:r>
        <w:t xml:space="preserve">добавляются другие слагаемые:</w:t>
      </w:r>
      <w:r>
        <w:t xml:space="preserve"> </w:t>
      </w:r>
      <w:r>
        <w:t xml:space="preserve">,</w:t>
      </w:r>
      <w:r>
        <w:t xml:space="preserve"> </w:t>
      </w:r>
      <w:r>
        <w:t xml:space="preserve">, и т.д.</w:t>
      </w:r>
    </w:p>
    <w:bookmarkEnd w:id="254"/>
    <w:bookmarkEnd w:id="255"/>
    <w:bookmarkStart w:id="266" w:name="X05ae482a6f127d9a0b9b4ee5909e0187f48a31e"/>
    <w:p>
      <w:pPr>
        <w:pStyle w:val="Heading2"/>
      </w:pPr>
      <w:r>
        <w:t xml:space="preserve">==24. Теплоемкость: определение теплоёмкости газа, молярная и удельная теплоемкость (определения и единицы измерения), теплоёмкость при постоянном объеме и давлении, формула Майера.</w:t>
      </w:r>
    </w:p>
    <w:bookmarkStart w:id="256" w:name="определение-теплоёмкости"/>
    <w:p>
      <w:pPr>
        <w:pStyle w:val="Heading3"/>
      </w:pPr>
      <w:r>
        <w:rPr>
          <w:b/>
          <w:bCs/>
        </w:rPr>
        <w:t xml:space="preserve">24.1. Определение теплоёмкости</w:t>
      </w:r>
    </w:p>
    <w:p>
      <w:pPr>
        <w:pStyle w:val="FirstParagraph"/>
      </w:pPr>
      <w:r>
        <w:rPr>
          <w:b/>
          <w:bCs/>
        </w:rPr>
        <w:t xml:space="preserve">Теплоёмкость</w:t>
      </w:r>
      <w:r>
        <w:t xml:space="preserve"> </w:t>
      </w:r>
      <w:r>
        <w:t xml:space="preserve"> </w:t>
      </w:r>
      <w:r>
        <w:t xml:space="preserve">— физическая величина, равная количеству теплоты</w:t>
      </w:r>
      <w:r>
        <w:t xml:space="preserve"> </w:t>
      </w:r>
      <w:r>
        <w:t xml:space="preserve">, которое необходимо сообщить телу для повышения его температуры на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147"/>
        </w:numPr>
      </w:pPr>
      <w:r>
        <w:t xml:space="preserve">Размерность:</w:t>
      </w:r>
      <w:r>
        <w:t xml:space="preserve"> </w:t>
      </w:r>
      <w:r>
        <w:t xml:space="preserve">ДжК</w:t>
      </w:r>
      <w:r>
        <w:t xml:space="preserve">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Теплоёмкость — не функция состояния</w:t>
      </w:r>
      <w:r>
        <w:t xml:space="preserve">: она зависит от способа (процесса), которым подводят тепло (например, при</w:t>
      </w:r>
      <w:r>
        <w:t xml:space="preserve"> </w:t>
      </w:r>
      <w:r>
        <w:t xml:space="preserve"> </w:t>
      </w:r>
      <w:r>
        <w:t xml:space="preserve">или</w:t>
      </w:r>
      <w:r>
        <w:t xml:space="preserve"> </w:t>
      </w:r>
      <w:r>
        <w:t xml:space="preserve">).</w:t>
      </w:r>
    </w:p>
    <w:p>
      <w:pPr>
        <w:pStyle w:val="BlockText"/>
      </w:pPr>
      <w:r>
        <w:rPr>
          <w:i/>
          <w:iCs/>
        </w:rPr>
        <w:t xml:space="preserve">Источник: Трофимова Т. И., § 50, с. 95, формула (50.1).</w:t>
      </w:r>
    </w:p>
    <w:p>
      <w:r>
        <w:pict>
          <v:rect style="width:0;height:1.5pt" o:hralign="center" o:hrstd="t" o:hr="t"/>
        </w:pict>
      </w:r>
    </w:p>
    <w:bookmarkEnd w:id="256"/>
    <w:bookmarkStart w:id="259" w:name="удельная-и-молярная-теплоёмкости"/>
    <w:p>
      <w:pPr>
        <w:pStyle w:val="Heading3"/>
      </w:pPr>
      <w:r>
        <w:rPr>
          <w:b/>
          <w:bCs/>
        </w:rPr>
        <w:t xml:space="preserve">24.2. Удельная и молярная теплоёмкости</w:t>
      </w:r>
    </w:p>
    <w:p>
      <w:pPr>
        <w:pStyle w:val="FirstParagraph"/>
      </w:pPr>
      <w:r>
        <w:t xml:space="preserve">Поскольку теплоёмкость пропорциональна массе тела, для сравнения веществ вводят удельные характеристики.</w:t>
      </w:r>
    </w:p>
    <w:bookmarkStart w:id="257" w:name="удельная-теплоёмкость"/>
    <w:p>
      <w:pPr>
        <w:pStyle w:val="Heading4"/>
      </w:pPr>
      <w:r>
        <w:rPr>
          <w:b/>
          <w:bCs/>
        </w:rPr>
        <w:t xml:space="preserve">24.2.1. Удельная теплоёмкость</w:t>
      </w:r>
    </w:p>
    <w:p>
      <w:pPr>
        <w:pStyle w:val="FirstParagraph"/>
      </w:pPr>
      <w:r>
        <w:rPr>
          <w:b/>
          <w:bCs/>
        </w:rPr>
        <w:t xml:space="preserve">Удельная теплоёмкость</w:t>
      </w:r>
      <w:r>
        <w:t xml:space="preserve"> </w:t>
      </w:r>
      <w:r>
        <w:t xml:space="preserve"> </w:t>
      </w:r>
      <w:r>
        <w:t xml:space="preserve">— количество теплоты, необходимое для нагревания</w:t>
      </w:r>
      <w:r>
        <w:t xml:space="preserve"> </w:t>
      </w:r>
      <w:r>
        <w:rPr>
          <w:b/>
          <w:bCs/>
        </w:rPr>
        <w:t xml:space="preserve">единицы массы</w:t>
      </w:r>
      <w:r>
        <w:t xml:space="preserve"> </w:t>
      </w:r>
      <w:r>
        <w:t xml:space="preserve">вещества на 1 К:</w:t>
      </w:r>
    </w:p>
    <w:p>
      <w:pPr>
        <w:pStyle w:val="BodyText"/>
      </w:pPr>
      <w:r>
        <w:t xml:space="preserve">ДжкгК</w:t>
      </w:r>
    </w:p>
    <w:bookmarkEnd w:id="257"/>
    <w:bookmarkStart w:id="258" w:name="молярная-теплоёмкость"/>
    <w:p>
      <w:pPr>
        <w:pStyle w:val="Heading4"/>
      </w:pPr>
      <w:r>
        <w:rPr>
          <w:b/>
          <w:bCs/>
        </w:rPr>
        <w:t xml:space="preserve">24.2.2. Молярная теплоёмкость</w:t>
      </w:r>
    </w:p>
    <w:p>
      <w:pPr>
        <w:pStyle w:val="FirstParagraph"/>
      </w:pPr>
      <w:r>
        <w:rPr>
          <w:b/>
          <w:bCs/>
        </w:rPr>
        <w:t xml:space="preserve">Молярная теплоёмкость</w:t>
      </w:r>
      <w:r>
        <w:t xml:space="preserve"> </w:t>
      </w:r>
      <w:r>
        <w:t xml:space="preserve"> </w:t>
      </w:r>
      <w:r>
        <w:t xml:space="preserve">— количество теплоты, необходимое для нагревания</w:t>
      </w:r>
      <w:r>
        <w:t xml:space="preserve"> </w:t>
      </w:r>
      <w:r>
        <w:rPr>
          <w:b/>
          <w:bCs/>
        </w:rPr>
        <w:t xml:space="preserve">одного моля</w:t>
      </w:r>
      <w:r>
        <w:t xml:space="preserve"> </w:t>
      </w:r>
      <w:r>
        <w:t xml:space="preserve">вещества на 1 К:</w:t>
      </w:r>
    </w:p>
    <w:p>
      <w:pPr>
        <w:pStyle w:val="BodyText"/>
      </w:pPr>
      <w:r>
        <w:t xml:space="preserve">ДжмольК</w:t>
      </w:r>
    </w:p>
    <w:p>
      <w:pPr>
        <w:pStyle w:val="BodyText"/>
      </w:pPr>
      <w:r>
        <w:t xml:space="preserve">Связь между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где</w:t>
      </w:r>
      <w:r>
        <w:t xml:space="preserve"> </w:t>
      </w:r>
      <w:r>
        <w:t xml:space="preserve"> </w:t>
      </w:r>
      <w:r>
        <w:t xml:space="preserve">— молярная масса вещества (кг/моль).</w:t>
      </w:r>
    </w:p>
    <w:p>
      <w:pPr>
        <w:pStyle w:val="BlockText"/>
      </w:pPr>
      <w:r>
        <w:rPr>
          <w:i/>
          <w:iCs/>
        </w:rPr>
        <w:t xml:space="preserve">Источник: § 50, с. 95, формулы (50.2), (50.4).</w:t>
      </w:r>
    </w:p>
    <w:p>
      <w:r>
        <w:pict>
          <v:rect style="width:0;height:1.5pt" o:hralign="center" o:hrstd="t" o:hr="t"/>
        </w:pict>
      </w:r>
    </w:p>
    <w:bookmarkEnd w:id="258"/>
    <w:bookmarkEnd w:id="259"/>
    <w:bookmarkStart w:id="260" w:name="теплоёмкость-при-постоянном-объёме"/>
    <w:p>
      <w:pPr>
        <w:pStyle w:val="Heading3"/>
      </w:pPr>
      <w:r>
        <w:rPr>
          <w:b/>
          <w:bCs/>
        </w:rPr>
        <w:t xml:space="preserve">24.3. Теплоёмкость при постоянном объёме</w:t>
      </w:r>
      <w:r>
        <w:rPr>
          <w:b/>
          <w:bCs/>
        </w:rPr>
        <w:t xml:space="preserve"> </w:t>
      </w:r>
    </w:p>
    <w:p>
      <w:pPr>
        <w:pStyle w:val="FirstParagraph"/>
      </w:pPr>
      <w:r>
        <w:t xml:space="preserve">Процесс происходит при</w:t>
      </w:r>
      <w:r>
        <w:t xml:space="preserve"> </w:t>
      </w:r>
      <w:r>
        <w:t xml:space="preserve"> </w:t>
      </w:r>
      <w:r>
        <w:t xml:space="preserve">(изохорный).</w:t>
      </w:r>
      <w:r>
        <w:br/>
      </w:r>
      <w:r>
        <w:t xml:space="preserve">Тогда</w:t>
      </w:r>
      <w:r>
        <w:t xml:space="preserve"> </w:t>
      </w:r>
      <w:r>
        <w:t xml:space="preserve">.</w:t>
      </w:r>
      <w:r>
        <w:br/>
      </w:r>
      <w:r>
        <w:t xml:space="preserve">Из первого начала термодинамики:</w:t>
      </w:r>
    </w:p>
    <w:p>
      <w:pPr>
        <w:pStyle w:val="BodyText"/>
      </w:pPr>
      <w:r>
        <w:t xml:space="preserve">Для</w:t>
      </w:r>
      <w:r>
        <w:t xml:space="preserve"> </w:t>
      </w:r>
      <w:r>
        <w:t xml:space="preserve"> </w:t>
      </w:r>
      <w:r>
        <w:t xml:space="preserve">молей</w:t>
      </w:r>
      <w:r>
        <w:t xml:space="preserve"> </w:t>
      </w:r>
      <w:r>
        <w:rPr>
          <w:b/>
          <w:bCs/>
        </w:rPr>
        <w:t xml:space="preserve">идеального газа</w:t>
      </w:r>
      <w:r>
        <w:t xml:space="preserve">, используя</w:t>
      </w:r>
      <w:r>
        <w:t xml:space="preserve"> </w:t>
      </w:r>
      <w:r>
        <w:t xml:space="preserve"> </w:t>
      </w:r>
      <w:r>
        <w:t xml:space="preserve">(§ 50, формула (50.3)):</w:t>
      </w:r>
    </w:p>
    <w:p>
      <w:pPr>
        <w:numPr>
          <w:ilvl w:val="0"/>
          <w:numId w:val="1148"/>
        </w:numPr>
      </w:pPr>
      <w:r>
        <w:rPr>
          <w:b/>
          <w:bCs/>
        </w:rPr>
        <w:t xml:space="preserve">Молярная теплоёмкость при</w:t>
      </w:r>
      <w:r>
        <w:rPr>
          <w:b/>
          <w:bCs/>
        </w:rPr>
        <w:t xml:space="preserve"> </w:t>
      </w:r>
      <w:r>
        <w:t xml:space="preserve">:</w:t>
      </w:r>
    </w:p>
    <w:p>
      <w:pPr>
        <w:numPr>
          <w:ilvl w:val="0"/>
          <w:numId w:val="1148"/>
        </w:numPr>
      </w:pPr>
      <w:r>
        <w:rPr>
          <w:b/>
          <w:bCs/>
        </w:rPr>
        <w:t xml:space="preserve">Удельная теплоёмкость при</w:t>
      </w:r>
      <w:r>
        <w:rPr>
          <w:b/>
          <w:bCs/>
        </w:rPr>
        <w:t xml:space="preserve"> </w:t>
      </w:r>
      <w:r>
        <w:t xml:space="preserve">:</w:t>
      </w:r>
    </w:p>
    <w:p>
      <w:pPr>
        <w:pStyle w:val="BlockText"/>
      </w:pPr>
      <w:r>
        <w:rPr>
          <w:i/>
          <w:iCs/>
        </w:rPr>
        <w:t xml:space="preserve">Источник: § 50, с. 96.</w:t>
      </w:r>
    </w:p>
    <w:p>
      <w:r>
        <w:pict>
          <v:rect style="width:0;height:1.5pt" o:hralign="center" o:hrstd="t" o:hr="t"/>
        </w:pict>
      </w:r>
    </w:p>
    <w:bookmarkEnd w:id="260"/>
    <w:bookmarkStart w:id="262" w:name="теплоёмкость-при-постоянном-давлении"/>
    <w:p>
      <w:pPr>
        <w:pStyle w:val="Heading3"/>
      </w:pPr>
      <w:r>
        <w:rPr>
          <w:b/>
          <w:bCs/>
        </w:rPr>
        <w:t xml:space="preserve">24.4. Теплоёмкость при постоянном давлении</w:t>
      </w:r>
      <w:r>
        <w:rPr>
          <w:b/>
          <w:bCs/>
        </w:rPr>
        <w:t xml:space="preserve"> </w:t>
      </w:r>
    </w:p>
    <w:p>
      <w:pPr>
        <w:pStyle w:val="FirstParagraph"/>
      </w:pPr>
      <w:r>
        <w:t xml:space="preserve">Процесс происходит при</w:t>
      </w:r>
      <w:r>
        <w:t xml:space="preserve"> </w:t>
      </w:r>
      <w:r>
        <w:t xml:space="preserve"> </w:t>
      </w:r>
      <w:r>
        <w:t xml:space="preserve">(изобарный).</w:t>
      </w:r>
      <w:r>
        <w:br/>
      </w:r>
      <w:r>
        <w:t xml:space="preserve">Совершается работа расширения:</w:t>
      </w:r>
      <w:r>
        <w:t xml:space="preserve"> </w:t>
      </w:r>
      <w:r>
        <w:t xml:space="preserve"> </w:t>
      </w:r>
      <w:r>
        <w:t xml:space="preserve">(по уравнению состояния</w:t>
      </w:r>
      <w:r>
        <w:t xml:space="preserve"> </w:t>
      </w:r>
      <w:r>
        <w:t xml:space="preserve">).</w:t>
      </w:r>
    </w:p>
    <w:p>
      <w:pPr>
        <w:pStyle w:val="BodyText"/>
      </w:pPr>
      <w:r>
        <w:t xml:space="preserve">Из первого начала:</w:t>
      </w:r>
    </w:p>
    <w:p>
      <w:pPr>
        <w:pStyle w:val="BodyText"/>
      </w:pPr>
      <w:r>
        <w:t xml:space="preserve">Следовательно:</w:t>
      </w:r>
    </w:p>
    <w:p>
      <w:pPr>
        <w:pStyle w:val="BodyText"/>
      </w:pPr>
      <w:r>
        <w:t xml:space="preserve">Для одного моля (</w:t>
      </w:r>
      <w:r>
        <w:t xml:space="preserve">),</w:t>
      </w:r>
      <w:r>
        <w:t xml:space="preserve"> </w:t>
      </w:r>
      <w:r>
        <w:rPr>
          <w:b/>
          <w:bCs/>
        </w:rPr>
        <w:t xml:space="preserve">молярные теплоёмкости</w:t>
      </w:r>
      <w:r>
        <w:t xml:space="preserve"> </w:t>
      </w:r>
      <w:r>
        <w:t xml:space="preserve">связаны:</w:t>
      </w:r>
    </w:p>
    <w:p>
      <w:pPr>
        <w:pStyle w:val="BodyText"/>
      </w:pPr>
      <w:r>
        <w:t xml:space="preserve">Это —</w:t>
      </w:r>
      <w:r>
        <w:t xml:space="preserve"> </w:t>
      </w:r>
      <w:r>
        <w:rPr>
          <w:b/>
          <w:bCs/>
        </w:rPr>
        <w:t xml:space="preserve">формула Майера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§ 50, с. 96, формула (50.6).</w:t>
      </w:r>
    </w:p>
    <w:bookmarkStart w:id="261" w:name="вывод-для-идеального-газа"/>
    <w:p>
      <w:pPr>
        <w:pStyle w:val="Heading5"/>
      </w:pPr>
      <w:r>
        <w:rPr>
          <w:b/>
          <w:bCs/>
        </w:rPr>
        <w:t xml:space="preserve">Вывод для идеального газа</w:t>
      </w:r>
    </w:p>
    <w:p>
      <w:pPr>
        <w:pStyle w:val="FirstParagraph"/>
      </w:pPr>
      <w:r>
        <w:t xml:space="preserve">Подставляя (24.6) в (24.9):</w:t>
      </w:r>
    </w:p>
    <w:p>
      <w:r>
        <w:pict>
          <v:rect style="width:0;height:1.5pt" o:hralign="center" o:hrstd="t" o:hr="t"/>
        </w:pict>
      </w:r>
    </w:p>
    <w:bookmarkEnd w:id="261"/>
    <w:bookmarkEnd w:id="262"/>
    <w:bookmarkStart w:id="263" w:name="коэффициент-пуассона-показатель-адиабаты"/>
    <w:p>
      <w:pPr>
        <w:pStyle w:val="Heading3"/>
      </w:pPr>
      <w:r>
        <w:rPr>
          <w:b/>
          <w:bCs/>
        </w:rPr>
        <w:t xml:space="preserve">24.5. Коэффициент Пуассона (показатель адиабаты)</w:t>
      </w:r>
    </w:p>
    <w:p>
      <w:pPr>
        <w:pStyle w:val="FirstParagraph"/>
      </w:pPr>
      <w:r>
        <w:t xml:space="preserve">Отношение теплоёмкостей часто используется в уравнении адиабаты: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газа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Одноатомный (He, Ar)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Двухатомный (N₂, O₂), без колебаний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Многоатомный (не линейный, напр., CO₂, H₂O), без колебаний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i/>
          <w:iCs/>
        </w:rPr>
        <w:t xml:space="preserve">Источник: § 50, с. 96, табл. 3; § 54, с. 101.</w:t>
      </w:r>
    </w:p>
    <w:p>
      <w:r>
        <w:pict>
          <v:rect style="width:0;height:1.5pt" o:hralign="center" o:hrstd="t" o:hr="t"/>
        </w:pict>
      </w:r>
    </w:p>
    <w:bookmarkEnd w:id="263"/>
    <w:bookmarkStart w:id="264" w:name="физический-смысл-почему"/>
    <w:p>
      <w:pPr>
        <w:pStyle w:val="Heading3"/>
      </w:pPr>
      <w:r>
        <w:rPr>
          <w:b/>
          <w:bCs/>
        </w:rPr>
        <w:t xml:space="preserve">24.6. Физический смысл: почему</w:t>
      </w:r>
      <w:r>
        <w:rPr>
          <w:b/>
          <w:bCs/>
        </w:rPr>
        <w:t xml:space="preserve"> </w:t>
      </w:r>
      <w:r>
        <w:rPr>
          <w:b/>
          <w:bCs/>
        </w:rPr>
        <w:t xml:space="preserve">?</w:t>
      </w:r>
    </w:p>
    <w:p>
      <w:pPr>
        <w:pStyle w:val="FirstParagraph"/>
      </w:pPr>
      <w:r>
        <w:t xml:space="preserve">При нагревании при постоянном давлении часть подведённой теплоты идёт не только на увеличение внутренней энергии, но и</w:t>
      </w:r>
      <w:r>
        <w:t xml:space="preserve"> </w:t>
      </w:r>
      <w:r>
        <w:rPr>
          <w:b/>
          <w:bCs/>
        </w:rPr>
        <w:t xml:space="preserve">на совершение работы расширения</w:t>
      </w:r>
      <w:r>
        <w:t xml:space="preserve"> </w:t>
      </w:r>
      <w:r>
        <w:t xml:space="preserve">против внешнего давления.</w:t>
      </w:r>
    </w:p>
    <w:p>
      <w:pPr>
        <w:pStyle w:val="Compact"/>
        <w:numPr>
          <w:ilvl w:val="0"/>
          <w:numId w:val="1149"/>
        </w:numPr>
      </w:pPr>
      <w:r>
        <w:t xml:space="preserve">При</w:t>
      </w:r>
      <w:r>
        <w:t xml:space="preserve"> </w:t>
      </w:r>
      <w:r>
        <w:t xml:space="preserve">: все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149"/>
        </w:numPr>
      </w:pPr>
      <w:r>
        <w:t xml:space="preserve">При</w:t>
      </w:r>
      <w:r>
        <w:t xml:space="preserve"> </w:t>
      </w:r>
      <w:r>
        <w:t xml:space="preserve">:</w:t>
      </w:r>
      <w:r>
        <w:t xml:space="preserve"> </w:t>
      </w:r>
      <w:r>
        <w:t xml:space="preserve">.</w:t>
      </w:r>
    </w:p>
    <w:p>
      <w:pPr>
        <w:pStyle w:val="FirstParagraph"/>
      </w:pPr>
      <w:r>
        <w:t xml:space="preserve">Поэтому всегда:</w:t>
      </w:r>
    </w:p>
    <w:p>
      <w:pPr>
        <w:pStyle w:val="BlockText"/>
      </w:pPr>
      <w:r>
        <w:t xml:space="preserve">✅ Пример: для 1 моля идеального газа:</w:t>
      </w:r>
      <w:r>
        <w:br/>
      </w:r>
      <w:r>
        <w:t xml:space="preserve">— чтобы нагреть на 1 К при</w:t>
      </w:r>
      <w:r>
        <w:t xml:space="preserve"> </w:t>
      </w:r>
      <w:r>
        <w:t xml:space="preserve">, нужно</w:t>
      </w:r>
      <w:r>
        <w:t xml:space="preserve"> </w:t>
      </w:r>
      <w:r>
        <w:t xml:space="preserve"> </w:t>
      </w:r>
      <w:r>
        <w:t xml:space="preserve">Дж;</w:t>
      </w:r>
      <w:r>
        <w:br/>
      </w:r>
      <w:r>
        <w:t xml:space="preserve">— чтобы нагреть на 1 К при</w:t>
      </w:r>
      <w:r>
        <w:t xml:space="preserve"> </w:t>
      </w:r>
      <w:r>
        <w:t xml:space="preserve">, нужно</w:t>
      </w:r>
      <w:r>
        <w:t xml:space="preserve"> </w:t>
      </w:r>
      <w:r>
        <w:t xml:space="preserve"> </w:t>
      </w:r>
      <w:r>
        <w:t xml:space="preserve">Дж,</w:t>
      </w:r>
      <w:r>
        <w:br/>
      </w:r>
      <w:r>
        <w:t xml:space="preserve">т.е. дополнительно</w:t>
      </w:r>
      <w:r>
        <w:t xml:space="preserve"> </w:t>
      </w:r>
      <w:r>
        <w:t xml:space="preserve">Дж</w:t>
      </w:r>
      <w:r>
        <w:t xml:space="preserve"> </w:t>
      </w:r>
      <w:r>
        <w:t xml:space="preserve">на моль — работа против атмосферы.</w:t>
      </w:r>
    </w:p>
    <w:p>
      <w:r>
        <w:pict>
          <v:rect style="width:0;height:1.5pt" o:hralign="center" o:hrstd="t" o:hr="t"/>
        </w:pict>
      </w:r>
    </w:p>
    <w:bookmarkEnd w:id="264"/>
    <w:bookmarkStart w:id="265" w:name="экспериментальное-определение"/>
    <w:p>
      <w:pPr>
        <w:pStyle w:val="Heading3"/>
      </w:pPr>
      <w:r>
        <w:rPr>
          <w:b/>
          <w:bCs/>
        </w:rPr>
        <w:t xml:space="preserve">24.7. Экспериментальное определение</w:t>
      </w:r>
    </w:p>
    <w:p>
      <w:pPr>
        <w:pStyle w:val="Compact"/>
        <w:numPr>
          <w:ilvl w:val="0"/>
          <w:numId w:val="1150"/>
        </w:numPr>
      </w:pPr>
      <w:r>
        <w:t xml:space="preserve"> </w:t>
      </w:r>
      <w:r>
        <w:t xml:space="preserve">измеряют в</w:t>
      </w:r>
      <w:r>
        <w:t xml:space="preserve"> </w:t>
      </w:r>
      <w:r>
        <w:rPr>
          <w:b/>
          <w:bCs/>
        </w:rPr>
        <w:t xml:space="preserve">калориметре постоянного объёма</w:t>
      </w:r>
      <w:r>
        <w:t xml:space="preserve"> </w:t>
      </w:r>
      <w:r>
        <w:t xml:space="preserve">(например, бомба с жёсткими стенками);</w:t>
      </w:r>
    </w:p>
    <w:p>
      <w:pPr>
        <w:pStyle w:val="Compact"/>
        <w:numPr>
          <w:ilvl w:val="0"/>
          <w:numId w:val="1150"/>
        </w:numPr>
      </w:pPr>
      <w:r>
        <w:t xml:space="preserve"> </w:t>
      </w:r>
      <w:r>
        <w:t xml:space="preserve">— в</w:t>
      </w:r>
      <w:r>
        <w:t xml:space="preserve"> </w:t>
      </w:r>
      <w:r>
        <w:rPr>
          <w:b/>
          <w:bCs/>
        </w:rPr>
        <w:t xml:space="preserve">калориметре при постоянном давлении</w:t>
      </w:r>
      <w:r>
        <w:t xml:space="preserve"> </w:t>
      </w:r>
      <w:r>
        <w:t xml:space="preserve">(с поршнем или открытой системой).</w:t>
      </w:r>
    </w:p>
    <w:p>
      <w:pPr>
        <w:pStyle w:val="FirstParagraph"/>
      </w:pPr>
      <w:r>
        <w:t xml:space="preserve">Для твёрдых тел и жидкостей разница</w:t>
      </w:r>
      <w:r>
        <w:t xml:space="preserve"> </w:t>
      </w:r>
      <w:r>
        <w:t xml:space="preserve"> </w:t>
      </w:r>
      <w:r>
        <w:t xml:space="preserve">мала (из-за малости</w:t>
      </w:r>
      <w:r>
        <w:t xml:space="preserve"> </w:t>
      </w:r>
      <w:r>
        <w:t xml:space="preserve">), но для газов — существенна.</w:t>
      </w:r>
    </w:p>
    <w:bookmarkEnd w:id="265"/>
    <w:bookmarkEnd w:id="266"/>
    <w:bookmarkStart w:id="275" w:name="X1289418907b6003ffb053692f05b963672f0764"/>
    <w:p>
      <w:pPr>
        <w:pStyle w:val="Heading2"/>
      </w:pPr>
      <w:r>
        <w:t xml:space="preserve">==25. Адиабатный процесс: определение адиабатного процесса, уравнение Пуассона, показатель адиабаты, количество теплоты, работа и внутренняя энергия при этом процессе, графическое представление процесса.</w:t>
      </w:r>
    </w:p>
    <w:bookmarkStart w:id="267" w:name="определение-адиабатного-процесса"/>
    <w:p>
      <w:pPr>
        <w:pStyle w:val="Heading3"/>
      </w:pPr>
      <w:r>
        <w:rPr>
          <w:b/>
          <w:bCs/>
        </w:rPr>
        <w:t xml:space="preserve">25.1. Определение адиабатного процесса</w:t>
      </w:r>
    </w:p>
    <w:p>
      <w:pPr>
        <w:pStyle w:val="FirstParagraph"/>
      </w:pPr>
      <w:r>
        <w:rPr>
          <w:b/>
          <w:bCs/>
        </w:rPr>
        <w:t xml:space="preserve">Адиабатный процесс</w:t>
      </w:r>
      <w:r>
        <w:t xml:space="preserve"> </w:t>
      </w:r>
      <w:r>
        <w:t xml:space="preserve">— это</w:t>
      </w:r>
      <w:r>
        <w:t xml:space="preserve"> </w:t>
      </w:r>
      <w:r>
        <w:rPr>
          <w:b/>
          <w:bCs/>
        </w:rPr>
        <w:t xml:space="preserve">термодинамический процесс</w:t>
      </w:r>
      <w:r>
        <w:t xml:space="preserve">, протекающий в системе</w:t>
      </w:r>
      <w:r>
        <w:t xml:space="preserve"> </w:t>
      </w:r>
      <w:r>
        <w:rPr>
          <w:b/>
          <w:bCs/>
        </w:rPr>
        <w:t xml:space="preserve">без теплообмена с окружающей средой</w:t>
      </w:r>
      <w:r>
        <w:t xml:space="preserve">:</w:t>
      </w:r>
    </w:p>
    <w:p>
      <w:pPr>
        <w:pStyle w:val="BodyText"/>
      </w:pPr>
      <w:r>
        <w:t xml:space="preserve">Такой процесс возможен, если:</w:t>
      </w:r>
    </w:p>
    <w:p>
      <w:pPr>
        <w:pStyle w:val="Compact"/>
        <w:numPr>
          <w:ilvl w:val="0"/>
          <w:numId w:val="1151"/>
        </w:numPr>
      </w:pPr>
      <w:r>
        <w:t xml:space="preserve">система</w:t>
      </w:r>
      <w:r>
        <w:t xml:space="preserve"> </w:t>
      </w:r>
      <w:r>
        <w:rPr>
          <w:b/>
          <w:bCs/>
        </w:rPr>
        <w:t xml:space="preserve">теплоизолирована</w:t>
      </w:r>
      <w:r>
        <w:t xml:space="preserve"> </w:t>
      </w:r>
      <w:r>
        <w:t xml:space="preserve">(например, сосуд с идеальной тепловой изоляцией — «адиабата»),</w:t>
      </w:r>
    </w:p>
    <w:p>
      <w:pPr>
        <w:pStyle w:val="Compact"/>
        <w:numPr>
          <w:ilvl w:val="0"/>
          <w:numId w:val="1151"/>
        </w:numPr>
      </w:pPr>
      <w:r>
        <w:t xml:space="preserve">либо процесс происходит</w:t>
      </w:r>
      <w:r>
        <w:t xml:space="preserve"> </w:t>
      </w:r>
      <w:r>
        <w:rPr>
          <w:b/>
          <w:bCs/>
        </w:rPr>
        <w:t xml:space="preserve">настолько быстро</w:t>
      </w:r>
      <w:r>
        <w:t xml:space="preserve">, что теплообмен за его время пренебрежимо мал (например, распространение звука, сжатие в цилиндре двигателя за время меньшее, чем время теплопроводности).</w:t>
      </w:r>
    </w:p>
    <w:p>
      <w:pPr>
        <w:pStyle w:val="BlockText"/>
      </w:pPr>
      <w:r>
        <w:rPr>
          <w:i/>
          <w:iCs/>
        </w:rPr>
        <w:t xml:space="preserve">Источник: Трофимова Т. И., § 51, с. 97.</w:t>
      </w:r>
    </w:p>
    <w:p>
      <w:r>
        <w:pict>
          <v:rect style="width:0;height:1.5pt" o:hralign="center" o:hrstd="t" o:hr="t"/>
        </w:pict>
      </w:r>
    </w:p>
    <w:bookmarkEnd w:id="267"/>
    <w:bookmarkStart w:id="268" w:name="Xe4ce09166b8ef0b1b8e66cc46904720e1d8d655"/>
    <w:p>
      <w:pPr>
        <w:pStyle w:val="Heading3"/>
      </w:pPr>
      <w:r>
        <w:rPr>
          <w:b/>
          <w:bCs/>
        </w:rPr>
        <w:t xml:space="preserve">25.2. Первое начало термодинамики для адиабатного процесса</w:t>
      </w:r>
    </w:p>
    <w:p>
      <w:pPr>
        <w:pStyle w:val="FirstParagraph"/>
      </w:pPr>
      <w:r>
        <w:t xml:space="preserve">При</w:t>
      </w:r>
      <w:r>
        <w:t xml:space="preserve"> </w:t>
      </w:r>
      <w:r>
        <w:t xml:space="preserve"> </w:t>
      </w:r>
      <w:r>
        <w:t xml:space="preserve">первое начало термодинамики принимает вид:</w:t>
      </w:r>
    </w:p>
    <w:p>
      <w:pPr>
        <w:pStyle w:val="BodyText"/>
      </w:pPr>
      <w:r>
        <w:t xml:space="preserve">где:</w:t>
      </w:r>
    </w:p>
    <w:p>
      <w:pPr>
        <w:pStyle w:val="Compact"/>
        <w:numPr>
          <w:ilvl w:val="0"/>
          <w:numId w:val="1152"/>
        </w:numPr>
      </w:pPr>
      <w:r>
        <w:t xml:space="preserve"> </w:t>
      </w:r>
      <w:r>
        <w:t xml:space="preserve">— изменение внутренней энергии системы,</w:t>
      </w:r>
    </w:p>
    <w:p>
      <w:pPr>
        <w:pStyle w:val="Compact"/>
        <w:numPr>
          <w:ilvl w:val="0"/>
          <w:numId w:val="1152"/>
        </w:numPr>
      </w:pPr>
      <w:r>
        <w:t xml:space="preserve"> </w:t>
      </w:r>
      <w:r>
        <w:t xml:space="preserve">— работа,</w:t>
      </w:r>
      <w:r>
        <w:t xml:space="preserve"> </w:t>
      </w:r>
      <w:r>
        <w:rPr>
          <w:b/>
          <w:bCs/>
        </w:rPr>
        <w:t xml:space="preserve">совершённая системой над внешними телами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Физический смысл</w:t>
      </w:r>
      <w:r>
        <w:t xml:space="preserve">:</w:t>
      </w:r>
    </w:p>
    <w:p>
      <w:pPr>
        <w:pStyle w:val="Compact"/>
        <w:numPr>
          <w:ilvl w:val="0"/>
          <w:numId w:val="1153"/>
        </w:numPr>
      </w:pPr>
      <w:r>
        <w:t xml:space="preserve">При</w:t>
      </w:r>
      <w:r>
        <w:t xml:space="preserve"> </w:t>
      </w:r>
      <w:r>
        <w:rPr>
          <w:b/>
          <w:bCs/>
        </w:rPr>
        <w:t xml:space="preserve">расширении</w:t>
      </w:r>
      <w:r>
        <w:t xml:space="preserve"> </w:t>
      </w:r>
      <w:r>
        <w:t xml:space="preserve">(</w:t>
      </w:r>
      <w:r>
        <w:t xml:space="preserve">):</w:t>
      </w:r>
      <w:r>
        <w:t xml:space="preserve"> </w:t>
      </w:r>
      <w:r>
        <w:t xml:space="preserve"> </w:t>
      </w:r>
      <w:r>
        <w:t xml:space="preserve">⇒ температура</w:t>
      </w:r>
      <w:r>
        <w:t xml:space="preserve"> </w:t>
      </w:r>
      <w:r>
        <w:rPr>
          <w:b/>
          <w:bCs/>
        </w:rPr>
        <w:t xml:space="preserve">понижается</w:t>
      </w:r>
      <w:r>
        <w:t xml:space="preserve">;</w:t>
      </w:r>
    </w:p>
    <w:p>
      <w:pPr>
        <w:pStyle w:val="Compact"/>
        <w:numPr>
          <w:ilvl w:val="0"/>
          <w:numId w:val="1153"/>
        </w:numPr>
      </w:pPr>
      <w:r>
        <w:t xml:space="preserve">При</w:t>
      </w:r>
      <w:r>
        <w:t xml:space="preserve"> </w:t>
      </w:r>
      <w:r>
        <w:rPr>
          <w:b/>
          <w:bCs/>
        </w:rPr>
        <w:t xml:space="preserve">сжатии</w:t>
      </w:r>
      <w:r>
        <w:t xml:space="preserve"> </w:t>
      </w:r>
      <w:r>
        <w:t xml:space="preserve">(</w:t>
      </w:r>
      <w:r>
        <w:t xml:space="preserve">):</w:t>
      </w:r>
      <w:r>
        <w:t xml:space="preserve"> </w:t>
      </w:r>
      <w:r>
        <w:t xml:space="preserve"> </w:t>
      </w:r>
      <w:r>
        <w:t xml:space="preserve">⇒ температура</w:t>
      </w:r>
      <w:r>
        <w:t xml:space="preserve"> </w:t>
      </w:r>
      <w:r>
        <w:rPr>
          <w:b/>
          <w:bCs/>
        </w:rPr>
        <w:t xml:space="preserve">повышается</w:t>
      </w:r>
      <w:r>
        <w:t xml:space="preserve">.</w:t>
      </w:r>
    </w:p>
    <w:p>
      <w:pPr>
        <w:pStyle w:val="BlockText"/>
      </w:pPr>
      <w:r>
        <w:t xml:space="preserve">✅ Пример: при быстром сжатии воздуха в насосе он нагревается; при быстром расширении (выпуск воздуха из баллона) — охлаждается (эффект Джоуля–Томсона, частично).</w:t>
      </w:r>
    </w:p>
    <w:p>
      <w:r>
        <w:pict>
          <v:rect style="width:0;height:1.5pt" o:hralign="center" o:hrstd="t" o:hr="t"/>
        </w:pict>
      </w:r>
    </w:p>
    <w:bookmarkEnd w:id="268"/>
    <w:bookmarkStart w:id="269" w:name="уравнение-пуассона-уравнение-адиабаты"/>
    <w:p>
      <w:pPr>
        <w:pStyle w:val="Heading3"/>
      </w:pPr>
      <w:r>
        <w:rPr>
          <w:b/>
          <w:bCs/>
        </w:rPr>
        <w:t xml:space="preserve">25.3. Уравнение Пуассона (уравнение адиабаты)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b/>
          <w:bCs/>
        </w:rPr>
        <w:t xml:space="preserve">идеального газа</w:t>
      </w:r>
      <w:r>
        <w:t xml:space="preserve"> </w:t>
      </w:r>
      <w:r>
        <w:t xml:space="preserve">и квазистатического адиабатного процесса можно получить связь между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Из первого начала в дифференциальной форме:</w:t>
      </w:r>
    </w:p>
    <w:p>
      <w:pPr>
        <w:pStyle w:val="BodyText"/>
      </w:pPr>
      <w:r>
        <w:t xml:space="preserve">Для идеального газа:</w:t>
      </w:r>
    </w:p>
    <w:p>
      <w:pPr>
        <w:pStyle w:val="BodyText"/>
      </w:pPr>
      <w:r>
        <w:t xml:space="preserve">Подставим:</w:t>
      </w:r>
    </w:p>
    <w:p>
      <w:pPr>
        <w:pStyle w:val="BodyText"/>
      </w:pPr>
      <w:r>
        <w:t xml:space="preserve">Сократим</w:t>
      </w:r>
      <w:r>
        <w:t xml:space="preserve"> </w:t>
      </w:r>
      <w:r>
        <w:t xml:space="preserve"> </w:t>
      </w:r>
      <w:r>
        <w:t xml:space="preserve">и разделим переменные:</w:t>
      </w:r>
    </w:p>
    <w:p>
      <w:pPr>
        <w:pStyle w:val="BodyText"/>
      </w:pPr>
      <w:r>
        <w:t xml:space="preserve">Введём</w:t>
      </w:r>
      <w:r>
        <w:t xml:space="preserve"> </w:t>
      </w:r>
      <w:r>
        <w:rPr>
          <w:b/>
          <w:bCs/>
        </w:rPr>
        <w:t xml:space="preserve">показатель адиабаты</w:t>
      </w:r>
      <w:r>
        <w:t xml:space="preserve"> </w:t>
      </w:r>
      <w:r>
        <w:t xml:space="preserve">(коэффициент Пуассона):</w:t>
      </w:r>
    </w:p>
    <w:p>
      <w:pPr>
        <w:pStyle w:val="BodyText"/>
      </w:pPr>
      <w:r>
        <w:t xml:space="preserve">Тогда:</w:t>
      </w:r>
    </w:p>
    <w:p>
      <w:pPr>
        <w:pStyle w:val="BodyText"/>
      </w:pPr>
      <w:r>
        <w:t xml:space="preserve">Интегрируя:</w:t>
      </w:r>
    </w:p>
    <w:p>
      <w:pPr>
        <w:pStyle w:val="BodyText"/>
      </w:pPr>
      <w:r>
        <w:t xml:space="preserve">Аналогично, используя уравнение Менделеева–Клапейрона (</w:t>
      </w:r>
      <w:r>
        <w:t xml:space="preserve">), получаем</w:t>
      </w:r>
      <w:r>
        <w:t xml:space="preserve"> </w:t>
      </w:r>
      <w:r>
        <w:rPr>
          <w:b/>
          <w:bCs/>
        </w:rPr>
        <w:t xml:space="preserve">уравнение Пуассона</w:t>
      </w:r>
      <w:r>
        <w:t xml:space="preserve">:</w:t>
      </w:r>
    </w:p>
    <w:p>
      <w:pPr>
        <w:pStyle w:val="BodyText"/>
      </w:pPr>
      <w:r>
        <w:t xml:space="preserve">Также:</w:t>
      </w:r>
    </w:p>
    <w:p>
      <w:pPr>
        <w:pStyle w:val="BlockText"/>
      </w:pPr>
      <w:r>
        <w:rPr>
          <w:i/>
          <w:iCs/>
        </w:rPr>
        <w:t xml:space="preserve">Источник: § 51, с. 97–98, формулы (51.1)–(51.4); рис. 65.</w:t>
      </w:r>
    </w:p>
    <w:p>
      <w:r>
        <w:pict>
          <v:rect style="width:0;height:1.5pt" o:hralign="center" o:hrstd="t" o:hr="t"/>
        </w:pict>
      </w:r>
    </w:p>
    <w:bookmarkEnd w:id="269"/>
    <w:bookmarkStart w:id="270" w:name="показатель-адиабаты"/>
    <w:p>
      <w:pPr>
        <w:pStyle w:val="Heading3"/>
      </w:pPr>
      <w:r>
        <w:rPr>
          <w:b/>
          <w:bCs/>
        </w:rPr>
        <w:t xml:space="preserve">25.4. Показатель адиабаты</w:t>
      </w:r>
    </w:p>
    <w:p>
      <w:pPr>
        <w:pStyle w:val="FirstParagraph"/>
      </w:pPr>
      <w:r>
        <w:t xml:space="preserve">Показатель адиабаты</w:t>
      </w:r>
      <w:r>
        <w:t xml:space="preserve"> </w:t>
      </w:r>
      <w:r>
        <w:t xml:space="preserve"> </w:t>
      </w:r>
      <w:r>
        <w:t xml:space="preserve">— безразмерная величина, зависящая только от числа степеней свободы молекулы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Газ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Одноатомный (He, Ar)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Двухатомный (N₂, O₂, H₂) при обычных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Многоатомный (CO₂, CH₄, H₂O), нелинейные, без колебаний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i/>
          <w:iCs/>
        </w:rPr>
        <w:t xml:space="preserve">Источник: § 50, с. 96 (табл. 3); § 51, с. 98.</w:t>
      </w:r>
    </w:p>
    <w:p>
      <w:r>
        <w:pict>
          <v:rect style="width:0;height:1.5pt" o:hralign="center" o:hrstd="t" o:hr="t"/>
        </w:pict>
      </w:r>
    </w:p>
    <w:bookmarkEnd w:id="270"/>
    <w:bookmarkStart w:id="271" w:name="работа-в-адиабатном-процессе"/>
    <w:p>
      <w:pPr>
        <w:pStyle w:val="Heading3"/>
      </w:pPr>
      <w:r>
        <w:rPr>
          <w:b/>
          <w:bCs/>
        </w:rPr>
        <w:t xml:space="preserve">25.5. Работа в адиабатном процессе</w:t>
      </w:r>
    </w:p>
    <w:p>
      <w:pPr>
        <w:pStyle w:val="FirstParagraph"/>
      </w:pPr>
      <w:r>
        <w:t xml:space="preserve">Из (25.2):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Для</w:t>
      </w:r>
      <w:r>
        <w:t xml:space="preserve"> </w:t>
      </w:r>
      <w:r>
        <w:t xml:space="preserve"> </w:t>
      </w:r>
      <w:r>
        <w:t xml:space="preserve">молей идеального газа, с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Через параметры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 </w:t>
      </w:r>
      <w:r>
        <w:t xml:space="preserve">(используя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):</w:t>
      </w:r>
    </w:p>
    <w:p>
      <w:pPr>
        <w:pStyle w:val="BlockText"/>
      </w:pPr>
      <w:r>
        <w:rPr>
          <w:i/>
          <w:iCs/>
        </w:rPr>
        <w:t xml:space="preserve">Источник: § 51, с. 98, формула (51.5).</w:t>
      </w:r>
    </w:p>
    <w:p>
      <w:r>
        <w:pict>
          <v:rect style="width:0;height:1.5pt" o:hralign="center" o:hrstd="t" o:hr="t"/>
        </w:pict>
      </w:r>
    </w:p>
    <w:bookmarkEnd w:id="271"/>
    <w:bookmarkStart w:id="273" w:name="X2fef4076246fa1c8269dee5d1ec471962309d5e"/>
    <w:p>
      <w:pPr>
        <w:pStyle w:val="Heading3"/>
      </w:pPr>
      <w:r>
        <w:rPr>
          <w:b/>
          <w:bCs/>
        </w:rPr>
        <w:t xml:space="preserve">25.6. Графическое представление — адиабата на диаграмме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</w:p>
    <w:p>
      <w:pPr>
        <w:pStyle w:val="FirstParagraph"/>
      </w:pPr>
      <w:r>
        <w:t xml:space="preserve">На диаграмме</w:t>
      </w:r>
      <w:r>
        <w:t xml:space="preserve"> </w:t>
      </w:r>
      <w:r>
        <w:t xml:space="preserve">–</w:t>
      </w:r>
      <w:r>
        <w:t xml:space="preserve"> </w:t>
      </w:r>
      <w:r>
        <w:t xml:space="preserve">(рис. 65, с. 98) адиабата — кривая</w:t>
      </w:r>
      <w:r>
        <w:t xml:space="preserve"> </w:t>
      </w:r>
      <w:r>
        <w:t xml:space="preserve">.</w:t>
      </w:r>
    </w:p>
    <w:bookmarkStart w:id="272" w:name="сравнение-с-изотермой"/>
    <w:p>
      <w:pPr>
        <w:pStyle w:val="Heading5"/>
      </w:pPr>
      <w:r>
        <w:rPr>
          <w:b/>
          <w:bCs/>
        </w:rPr>
        <w:t xml:space="preserve">Сравнение с изотермой</w:t>
      </w:r>
    </w:p>
    <w:p>
      <w:pPr>
        <w:pStyle w:val="Compact"/>
        <w:numPr>
          <w:ilvl w:val="0"/>
          <w:numId w:val="1154"/>
        </w:numPr>
      </w:pPr>
      <w:r>
        <w:t xml:space="preserve">Обе кривые убывают с ростом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154"/>
        </w:numPr>
      </w:pPr>
      <w:r>
        <w:t xml:space="preserve">Но</w:t>
      </w:r>
      <w:r>
        <w:t xml:space="preserve"> </w:t>
      </w:r>
      <w:r>
        <w:rPr>
          <w:b/>
          <w:bCs/>
        </w:rPr>
        <w:t xml:space="preserve">адиабата падает круче</w:t>
      </w:r>
      <w:r>
        <w:t xml:space="preserve">, чем изотерма (</w:t>
      </w:r>
      <w:r>
        <w:t xml:space="preserve">,</w:t>
      </w:r>
      <w:r>
        <w:t xml:space="preserve"> </w:t>
      </w:r>
      <w:r>
        <w:t xml:space="preserve">, тогда как при изотерме</w:t>
      </w:r>
      <w:r>
        <w:t xml:space="preserve"> 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Почему?</w:t>
      </w:r>
      <w:r>
        <w:br/>
      </w:r>
      <w:r>
        <w:t xml:space="preserve">При расширении в адиабатном процессе температура</w:t>
      </w:r>
      <w:r>
        <w:t xml:space="preserve"> </w:t>
      </w:r>
      <w:r>
        <w:rPr>
          <w:b/>
          <w:bCs/>
        </w:rPr>
        <w:t xml:space="preserve">падает</w:t>
      </w:r>
      <w:r>
        <w:t xml:space="preserve">, поэтому давление уменьшается</w:t>
      </w:r>
      <w:r>
        <w:t xml:space="preserve"> </w:t>
      </w:r>
      <w:r>
        <w:rPr>
          <w:b/>
          <w:bCs/>
        </w:rPr>
        <w:t xml:space="preserve">сильнее</w:t>
      </w:r>
      <w:r>
        <w:t xml:space="preserve">, чем при изотермическом расширении (где</w:t>
      </w:r>
      <w:r>
        <w:t xml:space="preserve"> </w:t>
      </w:r>
      <w:r>
        <w:t xml:space="preserve">).</w:t>
      </w:r>
    </w:p>
    <w:p>
      <w:pPr>
        <w:pStyle w:val="BlockText"/>
      </w:pPr>
      <w:r>
        <w:rPr>
          <w:i/>
          <w:iCs/>
        </w:rPr>
        <w:t xml:space="preserve">См. рис. 65: изотерма и адиабата, проходящие через одну и ту же точку</w:t>
      </w:r>
      <w:r>
        <w:rPr>
          <w:i/>
          <w:iCs/>
        </w:rPr>
        <w:t xml:space="preserve"> </w:t>
      </w:r>
      <w:r>
        <w:rPr>
          <w:i/>
          <w:iCs/>
        </w:rPr>
        <w:t xml:space="preserve">; на участке расширения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— давление на адиабате меньше, чем на изотерме.</w:t>
      </w:r>
    </w:p>
    <w:p>
      <w:r>
        <w:pict>
          <v:rect style="width:0;height:1.5pt" o:hralign="center" o:hrstd="t" o:hr="t"/>
        </w:pict>
      </w:r>
    </w:p>
    <w:bookmarkEnd w:id="272"/>
    <w:bookmarkEnd w:id="273"/>
    <w:bookmarkStart w:id="274" w:name="пример-адиабатное-расширение-газа"/>
    <w:p>
      <w:pPr>
        <w:pStyle w:val="Heading3"/>
      </w:pPr>
      <w:r>
        <w:rPr>
          <w:b/>
          <w:bCs/>
        </w:rPr>
        <w:t xml:space="preserve">25.7. Пример: адиабатное расширение газа</w:t>
      </w:r>
    </w:p>
    <w:p>
      <w:pPr>
        <w:pStyle w:val="FirstParagraph"/>
      </w:pPr>
      <w:r>
        <w:t xml:space="preserve">Пусть 1 моль одноатомного газа (</w:t>
      </w:r>
      <w:r>
        <w:t xml:space="preserve">) расширяется адиабатно от</w:t>
      </w:r>
      <w:r>
        <w:t xml:space="preserve"> </w:t>
      </w:r>
      <w:r>
        <w:t xml:space="preserve"> </w:t>
      </w:r>
      <w:r>
        <w:t xml:space="preserve">до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155"/>
        </w:numPr>
      </w:pPr>
      <w:r>
        <w:t xml:space="preserve">Из (25.5):</w:t>
      </w:r>
    </w:p>
    <w:p>
      <w:pPr>
        <w:pStyle w:val="Compact"/>
        <w:numPr>
          <w:ilvl w:val="0"/>
          <w:numId w:val="1155"/>
        </w:numPr>
      </w:pPr>
      <w:r>
        <w:t xml:space="preserve">Из (25.4):</w:t>
      </w:r>
    </w:p>
    <w:p>
      <w:pPr>
        <w:pStyle w:val="Compact"/>
        <w:numPr>
          <w:ilvl w:val="0"/>
          <w:numId w:val="1155"/>
        </w:numPr>
      </w:pPr>
      <w:r>
        <w:t xml:space="preserve">Работа (25.8):</w:t>
      </w:r>
    </w:p>
    <w:p>
      <w:pPr>
        <w:pStyle w:val="FirstParagraph"/>
      </w:pPr>
      <w:r>
        <w:t xml:space="preserve">Температура упала в 4 раза, газ совершил работу за счёт своей внутренней энергии.</w:t>
      </w:r>
    </w:p>
    <w:bookmarkEnd w:id="274"/>
    <w:bookmarkEnd w:id="275"/>
    <w:bookmarkStart w:id="284" w:name="X1ea6a94d2c75b8c22b2f54f42ece0afdbacda9a"/>
    <w:p>
      <w:pPr>
        <w:pStyle w:val="Heading2"/>
      </w:pPr>
      <w:r>
        <w:t xml:space="preserve">==26. Цикл Карно для идеальной тепловой машины: принцип действия теплового двигателя, цикл Карно, КПД цикла Карно.</w:t>
      </w:r>
    </w:p>
    <w:bookmarkStart w:id="276" w:name="принцип-действия-теплового-двигателя"/>
    <w:p>
      <w:pPr>
        <w:pStyle w:val="Heading3"/>
      </w:pPr>
      <w:r>
        <w:rPr>
          <w:b/>
          <w:bCs/>
        </w:rPr>
        <w:t xml:space="preserve">26.1. Принцип действия теплового двигателя</w:t>
      </w:r>
    </w:p>
    <w:p>
      <w:pPr>
        <w:pStyle w:val="FirstParagraph"/>
      </w:pPr>
      <w:r>
        <w:rPr>
          <w:b/>
          <w:bCs/>
        </w:rPr>
        <w:t xml:space="preserve">Тепловой двигатель</w:t>
      </w:r>
      <w:r>
        <w:t xml:space="preserve"> </w:t>
      </w:r>
      <w:r>
        <w:t xml:space="preserve">— устройство, преобразующее</w:t>
      </w:r>
      <w:r>
        <w:t xml:space="preserve"> </w:t>
      </w:r>
      <w:r>
        <w:rPr>
          <w:b/>
          <w:bCs/>
        </w:rPr>
        <w:t xml:space="preserve">внутреннюю энергию рабочего тела</w:t>
      </w:r>
      <w:r>
        <w:t xml:space="preserve"> </w:t>
      </w:r>
      <w:r>
        <w:t xml:space="preserve">(обычно газа) в</w:t>
      </w:r>
      <w:r>
        <w:t xml:space="preserve"> </w:t>
      </w:r>
      <w:r>
        <w:rPr>
          <w:b/>
          <w:bCs/>
        </w:rPr>
        <w:t xml:space="preserve">механическую работу</w:t>
      </w:r>
      <w:r>
        <w:t xml:space="preserve"> </w:t>
      </w:r>
      <w:r>
        <w:t xml:space="preserve">за счёт передачи теплоты от нагревателя к холодильнику.</w:t>
      </w:r>
    </w:p>
    <w:p>
      <w:pPr>
        <w:pStyle w:val="BodyText"/>
      </w:pPr>
      <w:r>
        <w:t xml:space="preserve">Основные элементы: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Нагреватель</w:t>
      </w:r>
      <w:r>
        <w:t xml:space="preserve"> </w:t>
      </w:r>
      <w:r>
        <w:t xml:space="preserve">— источник теплоты с высокой температурой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Холодильник</w:t>
      </w:r>
      <w:r>
        <w:t xml:space="preserve"> </w:t>
      </w:r>
      <w:r>
        <w:t xml:space="preserve">— теплоотвод с низкой температурой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Рабочее тело</w:t>
      </w:r>
      <w:r>
        <w:t xml:space="preserve"> </w:t>
      </w:r>
      <w:r>
        <w:t xml:space="preserve">— газ, совершающее циклический процесс.</w:t>
      </w:r>
    </w:p>
    <w:p>
      <w:pPr>
        <w:pStyle w:val="FirstParagraph"/>
      </w:pPr>
      <w:r>
        <w:t xml:space="preserve">Циклический процесс необходим, чтобы по окончании цикла рабочее тело вернулось в исходное состояние (</w:t>
      </w:r>
      <w:r>
        <w:t xml:space="preserve">цикл</w:t>
      </w:r>
      <w:r>
        <w:t xml:space="preserve">), и машина могла работать непрерывно.</w:t>
      </w:r>
    </w:p>
    <w:p>
      <w:pPr>
        <w:pStyle w:val="BlockText"/>
      </w:pPr>
      <w:r>
        <w:rPr>
          <w:i/>
          <w:iCs/>
        </w:rPr>
        <w:t xml:space="preserve">Источник: Трофимова Т. И., § 53, с. 99–100.</w:t>
      </w:r>
    </w:p>
    <w:p>
      <w:r>
        <w:pict>
          <v:rect style="width:0;height:1.5pt" o:hralign="center" o:hrstd="t" o:hr="t"/>
        </w:pict>
      </w:r>
    </w:p>
    <w:bookmarkEnd w:id="276"/>
    <w:bookmarkStart w:id="277" w:name="цикл-карно"/>
    <w:p>
      <w:pPr>
        <w:pStyle w:val="Heading3"/>
      </w:pPr>
      <w:r>
        <w:rPr>
          <w:b/>
          <w:bCs/>
        </w:rPr>
        <w:t xml:space="preserve">26.2. Цикл Карно</w:t>
      </w:r>
    </w:p>
    <w:p>
      <w:pPr>
        <w:pStyle w:val="FirstParagraph"/>
      </w:pPr>
      <w:r>
        <w:t xml:space="preserve">Цикл Карно —</w:t>
      </w:r>
      <w:r>
        <w:t xml:space="preserve"> </w:t>
      </w:r>
      <w:r>
        <w:rPr>
          <w:b/>
          <w:bCs/>
        </w:rPr>
        <w:t xml:space="preserve">обратимый циклический процесс</w:t>
      </w:r>
      <w:r>
        <w:t xml:space="preserve">, предложенный С. Карно в 1824 г., и состоящий из двух изотерм и двух адиабат. Он осуществим с идеальным газом и является</w:t>
      </w:r>
      <w:r>
        <w:t xml:space="preserve"> </w:t>
      </w:r>
      <w:r>
        <w:rPr>
          <w:b/>
          <w:bCs/>
        </w:rPr>
        <w:t xml:space="preserve">максимально эффективным</w:t>
      </w:r>
      <w:r>
        <w:t xml:space="preserve"> </w:t>
      </w:r>
      <w:r>
        <w:t xml:space="preserve">циклом между двумя заданными температурами.</w:t>
      </w:r>
    </w:p>
    <w:p>
      <w:pPr>
        <w:pStyle w:val="BodyText"/>
      </w:pPr>
      <w:r>
        <w:t xml:space="preserve">Цикл включает четыре квазистатических стадии (см.</w:t>
      </w:r>
      <w:r>
        <w:t xml:space="preserve"> </w:t>
      </w:r>
      <w:r>
        <w:rPr>
          <w:b/>
          <w:bCs/>
        </w:rPr>
        <w:t xml:space="preserve">рис. 68, с. 100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Процесс</w:t>
            </w:r>
          </w:p>
        </w:tc>
        <w:tc>
          <w:tcPr/>
          <w:p>
            <w:pPr>
              <w:pStyle w:val="Compact"/>
            </w:pPr>
            <w:r>
              <w:t xml:space="preserve">Условия</w:t>
            </w:r>
          </w:p>
        </w:tc>
        <w:tc>
          <w:tcPr/>
          <w:p>
            <w:pPr>
              <w:pStyle w:val="Compact"/>
            </w:pPr>
            <w:r>
              <w:t xml:space="preserve">Что происходит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→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Изотермическое расширение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(нагреватель)</w:t>
            </w:r>
          </w:p>
        </w:tc>
        <w:tc>
          <w:tcPr/>
          <w:p>
            <w:pPr>
              <w:pStyle w:val="Compact"/>
            </w:pPr>
            <w:r>
              <w:t xml:space="preserve">Газ получает теплоту</w:t>
            </w:r>
            <w:r>
              <w:t xml:space="preserve"> </w:t>
            </w:r>
            <w:r>
              <w:t xml:space="preserve">, совершает работу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→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Адиабатное расширение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Газ совершает работу</w:t>
            </w:r>
            <w:r>
              <w:t xml:space="preserve"> </w:t>
            </w:r>
            <w:r>
              <w:t xml:space="preserve">, температура падает от</w:t>
            </w:r>
            <w:r>
              <w:t xml:space="preserve"> </w:t>
            </w:r>
            <w:r>
              <w:t xml:space="preserve"> </w:t>
            </w:r>
            <w:r>
              <w:t xml:space="preserve">до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t xml:space="preserve"> </w:t>
            </w:r>
            <w:r>
              <w:t xml:space="preserve">уменьшается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→ 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Изотермическое сжатие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(холодильник)</w:t>
            </w:r>
          </w:p>
        </w:tc>
        <w:tc>
          <w:tcPr/>
          <w:p>
            <w:pPr>
              <w:pStyle w:val="Compact"/>
            </w:pPr>
            <w:r>
              <w:t xml:space="preserve">Над газом совершается работа</w:t>
            </w:r>
            <w:r>
              <w:t xml:space="preserve"> </w:t>
            </w:r>
            <w:r>
              <w:t xml:space="preserve">, газ отдаёт теплоту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→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Адиабатное сжатие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Над газом совершается работа</w:t>
            </w:r>
            <w:r>
              <w:t xml:space="preserve"> </w:t>
            </w:r>
            <w:r>
              <w:t xml:space="preserve">, температура растёт от</w:t>
            </w:r>
            <w:r>
              <w:t xml:space="preserve"> </w:t>
            </w:r>
            <w:r>
              <w:t xml:space="preserve"> </w:t>
            </w:r>
            <w:r>
              <w:t xml:space="preserve">до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t xml:space="preserve"> </w:t>
            </w:r>
            <w:r>
              <w:t xml:space="preserve">увеличивается</w:t>
            </w:r>
          </w:p>
        </w:tc>
      </w:tr>
    </w:tbl>
    <w:p>
      <w:pPr>
        <w:pStyle w:val="BodyText"/>
      </w:pPr>
      <w:r>
        <w:rPr>
          <w:b/>
          <w:bCs/>
        </w:rPr>
        <w:t xml:space="preserve">Условия замыкания цикла</w:t>
      </w:r>
      <w:r>
        <w:t xml:space="preserve">: после адиабатного сжатия газ возвращается в исходное состояние (точка 1), поэтому:</w:t>
      </w:r>
    </w:p>
    <w:p>
      <w:pPr>
        <w:pStyle w:val="BodyText"/>
      </w:pPr>
      <w:r>
        <w:t xml:space="preserve">цикл</w:t>
      </w:r>
    </w:p>
    <w:p>
      <w:r>
        <w:pict>
          <v:rect style="width:0;height:1.5pt" o:hralign="center" o:hrstd="t" o:hr="t"/>
        </w:pict>
      </w:r>
    </w:p>
    <w:bookmarkEnd w:id="277"/>
    <w:bookmarkStart w:id="278" w:name="количество-теплоты-и-работа-за-цикл"/>
    <w:p>
      <w:pPr>
        <w:pStyle w:val="Heading3"/>
      </w:pPr>
      <w:r>
        <w:rPr>
          <w:b/>
          <w:bCs/>
        </w:rPr>
        <w:t xml:space="preserve">26.3. Количество теплоты и работа за цикл</w:t>
      </w:r>
    </w:p>
    <w:p>
      <w:pPr>
        <w:numPr>
          <w:ilvl w:val="0"/>
          <w:numId w:val="1157"/>
        </w:numPr>
      </w:pPr>
      <w:r>
        <w:t xml:space="preserve">Теплота, полученная от нагревателя (на участке 1→2):</w:t>
      </w:r>
    </w:p>
    <w:p>
      <w:pPr>
        <w:numPr>
          <w:ilvl w:val="0"/>
          <w:numId w:val="1157"/>
        </w:numPr>
      </w:pPr>
      <w:r>
        <w:t xml:space="preserve">Теплота, отданная холодильнику (на участке 3→4):</w:t>
      </w:r>
    </w:p>
    <w:p>
      <w:pPr>
        <w:numPr>
          <w:ilvl w:val="0"/>
          <w:numId w:val="1157"/>
        </w:numPr>
      </w:pPr>
      <w:r>
        <w:t xml:space="preserve">Поскольку процессы 2→3 и 4→1 адиабатны, справедливы соотношения:</w:t>
      </w:r>
    </w:p>
    <w:p>
      <w:pPr>
        <w:numPr>
          <w:ilvl w:val="0"/>
          <w:numId w:val="1000"/>
        </w:numPr>
      </w:pPr>
      <w:r>
        <w:t xml:space="preserve">Делением получаем:</w:t>
      </w:r>
    </w:p>
    <w:p>
      <w:pPr>
        <w:numPr>
          <w:ilvl w:val="0"/>
          <w:numId w:val="1000"/>
        </w:numPr>
      </w:pPr>
      <w:r>
        <w:t xml:space="preserve">⇒ Логарифмы в (26.1) и (26.2) равны.</w:t>
      </w:r>
    </w:p>
    <w:p>
      <w:pPr>
        <w:numPr>
          <w:ilvl w:val="0"/>
          <w:numId w:val="1157"/>
        </w:numPr>
      </w:pPr>
      <w:r>
        <w:t xml:space="preserve">Полезная работа за цикл (по первому началу,</w:t>
      </w:r>
      <w:r>
        <w:t xml:space="preserve"> </w:t>
      </w:r>
      <w:r>
        <w:t xml:space="preserve">):</w:t>
      </w:r>
    </w:p>
    <w:p>
      <w:r>
        <w:pict>
          <v:rect style="width:0;height:1.5pt" o:hralign="center" o:hrstd="t" o:hr="t"/>
        </w:pict>
      </w:r>
    </w:p>
    <w:bookmarkEnd w:id="278"/>
    <w:bookmarkStart w:id="280" w:name="кпд-цикла-карно"/>
    <w:p>
      <w:pPr>
        <w:pStyle w:val="Heading3"/>
      </w:pPr>
      <w:r>
        <w:rPr>
          <w:b/>
          <w:bCs/>
        </w:rPr>
        <w:t xml:space="preserve">26.4. КПД цикла Карно</w:t>
      </w:r>
    </w:p>
    <w:p>
      <w:pPr>
        <w:pStyle w:val="FirstParagraph"/>
      </w:pPr>
      <w:r>
        <w:rPr>
          <w:b/>
          <w:bCs/>
        </w:rPr>
        <w:t xml:space="preserve">Коэффициент полезного действия</w:t>
      </w:r>
      <w:r>
        <w:t xml:space="preserve"> </w:t>
      </w:r>
      <w:r>
        <w:t xml:space="preserve">(КПД) теплового двигателя — доля полученной от нагревателя теплоты, превращённой в работу:</w:t>
      </w:r>
    </w:p>
    <w:p>
      <w:pPr>
        <w:pStyle w:val="BodyText"/>
      </w:pPr>
      <w:r>
        <w:t xml:space="preserve">Подставляя (26.1) и (26.2) и используя (26.3):</w:t>
      </w:r>
    </w:p>
    <w:p>
      <w:pPr>
        <w:pStyle w:val="BodyText"/>
      </w:pPr>
      <w:r>
        <w:t xml:space="preserve">поэтому:</w:t>
      </w:r>
    </w:p>
    <w:p>
      <w:pPr>
        <w:pStyle w:val="BodyText"/>
      </w:pPr>
      <w:r>
        <w:t xml:space="preserve">Карно</w:t>
      </w:r>
    </w:p>
    <w:p>
      <w:pPr>
        <w:pStyle w:val="BlockText"/>
      </w:pPr>
      <w:r>
        <w:rPr>
          <w:i/>
          <w:iCs/>
        </w:rPr>
        <w:t xml:space="preserve">Источник: § 53, с. 100, формула (53.3).</w:t>
      </w:r>
    </w:p>
    <w:bookmarkStart w:id="279" w:name="свойства-кпд-цикла-карно"/>
    <w:p>
      <w:pPr>
        <w:pStyle w:val="Heading5"/>
      </w:pPr>
      <w:r>
        <w:rPr>
          <w:b/>
          <w:bCs/>
        </w:rPr>
        <w:t xml:space="preserve">Свойства КПД цикла Карно</w:t>
      </w:r>
    </w:p>
    <w:p>
      <w:pPr>
        <w:pStyle w:val="Compact"/>
        <w:numPr>
          <w:ilvl w:val="0"/>
          <w:numId w:val="1158"/>
        </w:numPr>
      </w:pPr>
      <w:r>
        <w:t xml:space="preserve">Зависит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от температур нагревателя и холодильника (в Кельвинах!), но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зависит от:</w:t>
      </w:r>
    </w:p>
    <w:p>
      <w:pPr>
        <w:pStyle w:val="Compact"/>
        <w:numPr>
          <w:ilvl w:val="1"/>
          <w:numId w:val="1159"/>
        </w:numPr>
      </w:pPr>
      <w:r>
        <w:t xml:space="preserve">природы рабочего тела (газ, жидкость, даже неидеальный газ — если процесс обратим),</w:t>
      </w:r>
    </w:p>
    <w:p>
      <w:pPr>
        <w:pStyle w:val="Compact"/>
        <w:numPr>
          <w:ilvl w:val="1"/>
          <w:numId w:val="1159"/>
        </w:numPr>
      </w:pPr>
      <w:r>
        <w:t xml:space="preserve">конструкции двигателя.</w:t>
      </w:r>
    </w:p>
    <w:p>
      <w:pPr>
        <w:pStyle w:val="Compact"/>
        <w:numPr>
          <w:ilvl w:val="0"/>
          <w:numId w:val="1158"/>
        </w:numPr>
      </w:pPr>
      <w:r>
        <w:t xml:space="preserve">, так как</w:t>
      </w:r>
      <w:r>
        <w:t xml:space="preserve"> </w:t>
      </w:r>
      <w:r>
        <w:t xml:space="preserve"> </w:t>
      </w:r>
      <w:r>
        <w:t xml:space="preserve">(второе начало термодинамики).</w:t>
      </w:r>
    </w:p>
    <w:p>
      <w:pPr>
        <w:pStyle w:val="Compact"/>
        <w:numPr>
          <w:ilvl w:val="0"/>
          <w:numId w:val="1158"/>
        </w:numPr>
      </w:pPr>
      <w:r>
        <w:t xml:space="preserve">При</w:t>
      </w:r>
      <w:r>
        <w:t xml:space="preserve"> </w:t>
      </w:r>
      <w:r>
        <w:t xml:space="preserve"> </w:t>
      </w:r>
      <w:r>
        <w:t xml:space="preserve">или</w:t>
      </w:r>
      <w:r>
        <w:t xml:space="preserve"> </w:t>
      </w:r>
      <w:r>
        <w:t xml:space="preserve">:</w:t>
      </w:r>
      <w:r>
        <w:t xml:space="preserve"> </w:t>
      </w:r>
      <w:r>
        <w:t xml:space="preserve">, но недостижимо.</w:t>
      </w:r>
    </w:p>
    <w:p>
      <w:pPr>
        <w:pStyle w:val="BlockText"/>
      </w:pPr>
      <w:r>
        <w:t xml:space="preserve">✅ Пример: при</w:t>
      </w:r>
      <w:r>
        <w:t xml:space="preserve"> </w:t>
      </w:r>
      <w:r>
        <w:t xml:space="preserve">К</w:t>
      </w:r>
      <w:r>
        <w:t xml:space="preserve">,</w:t>
      </w:r>
      <w:r>
        <w:t xml:space="preserve"> </w:t>
      </w:r>
      <w:r>
        <w:t xml:space="preserve">К</w:t>
      </w:r>
      <w:r>
        <w:t xml:space="preserve">:</w:t>
      </w:r>
    </w:p>
    <w:p>
      <w:r>
        <w:pict>
          <v:rect style="width:0;height:1.5pt" o:hralign="center" o:hrstd="t" o:hr="t"/>
        </w:pict>
      </w:r>
    </w:p>
    <w:bookmarkEnd w:id="279"/>
    <w:bookmarkEnd w:id="280"/>
    <w:bookmarkStart w:id="281" w:name="теорема-карно"/>
    <w:p>
      <w:pPr>
        <w:pStyle w:val="Heading3"/>
      </w:pPr>
      <w:r>
        <w:rPr>
          <w:b/>
          <w:bCs/>
        </w:rPr>
        <w:t xml:space="preserve">26.5. Теорема Карно</w:t>
      </w:r>
    </w:p>
    <w:p>
      <w:pPr>
        <w:pStyle w:val="BlockText"/>
      </w:pPr>
      <w:r>
        <w:rPr>
          <w:b/>
          <w:bCs/>
        </w:rPr>
        <w:t xml:space="preserve">Теорема Карно</w:t>
      </w:r>
      <w:r>
        <w:t xml:space="preserve">:</w:t>
      </w:r>
      <w:r>
        <w:br/>
      </w:r>
      <w:r>
        <w:rPr>
          <w:i/>
          <w:iCs/>
        </w:rPr>
        <w:t xml:space="preserve">КПД обратимого цикла Карно является максимальным из всех возможных циклов, совершаемых между теми же двумя тепловыми резервуарами; КПД любого необратимого цикла между этими резервуарами меньше, чем у цикла Карно.</w:t>
      </w:r>
    </w:p>
    <w:p>
      <w:pPr>
        <w:pStyle w:val="FirstParagraph"/>
      </w:pPr>
      <w:r>
        <w:t xml:space="preserve">Это — одна из формулировок</w:t>
      </w:r>
      <w:r>
        <w:t xml:space="preserve"> </w:t>
      </w:r>
      <w:r>
        <w:rPr>
          <w:b/>
          <w:bCs/>
        </w:rPr>
        <w:t xml:space="preserve">второго начала термодинамики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§ 53, с. 100, после формулы (53.3).</w:t>
      </w:r>
    </w:p>
    <w:p>
      <w:r>
        <w:pict>
          <v:rect style="width:0;height:1.5pt" o:hralign="center" o:hrstd="t" o:hr="t"/>
        </w:pict>
      </w:r>
    </w:p>
    <w:bookmarkEnd w:id="281"/>
    <w:bookmarkStart w:id="282" w:name="диаграммы-цикла-карно"/>
    <w:p>
      <w:pPr>
        <w:pStyle w:val="Heading3"/>
      </w:pPr>
      <w:r>
        <w:rPr>
          <w:b/>
          <w:bCs/>
        </w:rPr>
        <w:t xml:space="preserve">26.6. Диаграммы цикла Карно</w:t>
      </w:r>
    </w:p>
    <w:p>
      <w:pPr>
        <w:numPr>
          <w:ilvl w:val="0"/>
          <w:numId w:val="1160"/>
        </w:numPr>
      </w:pPr>
      <w:r>
        <w:rPr>
          <w:b/>
          <w:bCs/>
        </w:rPr>
        <w:t xml:space="preserve">–</w:t>
      </w:r>
      <w:r>
        <w:rPr>
          <w:b/>
          <w:bCs/>
        </w:rPr>
        <w:t xml:space="preserve">-диаграмма</w:t>
      </w:r>
      <w:r>
        <w:t xml:space="preserve"> </w:t>
      </w:r>
      <w:r>
        <w:t xml:space="preserve">(рис. 68, с. 100):</w:t>
      </w:r>
      <w:r>
        <w:br/>
      </w:r>
      <w:r>
        <w:t xml:space="preserve">— две гиперболы (изотермы</w:t>
      </w:r>
      <w:r>
        <w:t xml:space="preserve"> </w:t>
      </w:r>
      <w:r>
        <w:t xml:space="preserve">,</w:t>
      </w:r>
      <w:r>
        <w:t xml:space="preserve"> </w:t>
      </w:r>
      <w:r>
        <w:t xml:space="preserve">),</w:t>
      </w:r>
      <w:r>
        <w:br/>
      </w:r>
      <w:r>
        <w:t xml:space="preserve">— две более крутые кривые (адиабаты).</w:t>
      </w:r>
      <w:r>
        <w:br/>
      </w:r>
      <w:r>
        <w:t xml:space="preserve">⇒ Площадь внутри цикла = полезная работа</w:t>
      </w:r>
      <w:r>
        <w:t xml:space="preserve"> </w:t>
      </w:r>
      <w:r>
        <w:t xml:space="preserve">.</w:t>
      </w:r>
    </w:p>
    <w:p>
      <w:pPr>
        <w:numPr>
          <w:ilvl w:val="0"/>
          <w:numId w:val="1160"/>
        </w:numPr>
      </w:pPr>
      <w:r>
        <w:rPr>
          <w:b/>
          <w:bCs/>
        </w:rPr>
        <w:t xml:space="preserve">–</w:t>
      </w:r>
      <w:r>
        <w:rPr>
          <w:b/>
          <w:bCs/>
        </w:rPr>
        <w:t xml:space="preserve">-диаграмма</w:t>
      </w:r>
      <w:r>
        <w:t xml:space="preserve"> </w:t>
      </w:r>
      <w:r>
        <w:t xml:space="preserve">(рис. 69, с. 101):</w:t>
      </w:r>
      <w:r>
        <w:br/>
      </w:r>
      <w:r>
        <w:t xml:space="preserve">— прямоугольник:</w:t>
      </w:r>
    </w:p>
    <w:p>
      <w:pPr>
        <w:pStyle w:val="Compact"/>
        <w:numPr>
          <w:ilvl w:val="1"/>
          <w:numId w:val="1161"/>
        </w:numPr>
      </w:pPr>
      <w:r>
        <w:t xml:space="preserve">горизонтальные стороны — изотермы (</w:t>
      </w:r>
      <w:r>
        <w:t xml:space="preserve">),</w:t>
      </w:r>
    </w:p>
    <w:p>
      <w:pPr>
        <w:pStyle w:val="Compact"/>
        <w:numPr>
          <w:ilvl w:val="1"/>
          <w:numId w:val="1161"/>
        </w:numPr>
      </w:pPr>
      <w:r>
        <w:t xml:space="preserve">вертикальные — адиабаты (</w:t>
      </w:r>
      <w:r>
        <w:t xml:space="preserve">, т.к.</w:t>
      </w:r>
      <w:r>
        <w:t xml:space="preserve"> </w:t>
      </w:r>
      <w:r>
        <w:t xml:space="preserve">).</w:t>
      </w:r>
      <w:r>
        <w:br/>
      </w:r>
      <w:r>
        <w:t xml:space="preserve">⇒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§ 54, с. 101.</w:t>
      </w:r>
    </w:p>
    <w:p>
      <w:r>
        <w:pict>
          <v:rect style="width:0;height:1.5pt" o:hralign="center" o:hrstd="t" o:hr="t"/>
        </w:pict>
      </w:r>
    </w:p>
    <w:bookmarkEnd w:id="282"/>
    <w:bookmarkStart w:id="283" w:name="значение-цикла-карно"/>
    <w:p>
      <w:pPr>
        <w:pStyle w:val="Heading3"/>
      </w:pPr>
      <w:r>
        <w:rPr>
          <w:b/>
          <w:bCs/>
        </w:rPr>
        <w:t xml:space="preserve">26.7. Значение цикла Карно</w:t>
      </w:r>
    </w:p>
    <w:p>
      <w:pPr>
        <w:pStyle w:val="Compact"/>
        <w:numPr>
          <w:ilvl w:val="0"/>
          <w:numId w:val="1162"/>
        </w:numPr>
      </w:pPr>
      <w:r>
        <w:t xml:space="preserve">Определяет</w:t>
      </w:r>
      <w:r>
        <w:t xml:space="preserve"> </w:t>
      </w:r>
      <w:r>
        <w:rPr>
          <w:b/>
          <w:bCs/>
        </w:rPr>
        <w:t xml:space="preserve">теоретический предел эффективности</w:t>
      </w:r>
      <w:r>
        <w:t xml:space="preserve"> </w:t>
      </w:r>
      <w:r>
        <w:t xml:space="preserve">тепловых машин.</w:t>
      </w:r>
    </w:p>
    <w:p>
      <w:pPr>
        <w:pStyle w:val="Compact"/>
        <w:numPr>
          <w:ilvl w:val="0"/>
          <w:numId w:val="1162"/>
        </w:numPr>
      </w:pPr>
      <w:r>
        <w:t xml:space="preserve">Вводит</w:t>
      </w:r>
      <w:r>
        <w:t xml:space="preserve"> </w:t>
      </w:r>
      <w:r>
        <w:rPr>
          <w:b/>
          <w:bCs/>
        </w:rPr>
        <w:t xml:space="preserve">абсолютную термодинамическую шкалу температур</w:t>
      </w:r>
      <w:r>
        <w:t xml:space="preserve"> </w:t>
      </w:r>
      <w:r>
        <w:t xml:space="preserve">(через</w:t>
      </w:r>
      <w:r>
        <w:t xml:space="preserve"> </w:t>
      </w:r>
      <w:r>
        <w:t xml:space="preserve">), не зависящую от свойств вещества.</w:t>
      </w:r>
    </w:p>
    <w:p>
      <w:pPr>
        <w:pStyle w:val="Compact"/>
        <w:numPr>
          <w:ilvl w:val="0"/>
          <w:numId w:val="1162"/>
        </w:numPr>
      </w:pPr>
      <w:r>
        <w:t xml:space="preserve">Лежит в основе определения</w:t>
      </w:r>
      <w:r>
        <w:t xml:space="preserve"> </w:t>
      </w:r>
      <w:r>
        <w:rPr>
          <w:b/>
          <w:bCs/>
        </w:rPr>
        <w:t xml:space="preserve">энтропии</w:t>
      </w:r>
      <w:r>
        <w:t xml:space="preserve"> </w:t>
      </w:r>
      <w:r>
        <w:t xml:space="preserve">как функции состояния:</w:t>
      </w:r>
    </w:p>
    <w:p>
      <w:pPr>
        <w:pStyle w:val="Compact"/>
        <w:numPr>
          <w:ilvl w:val="0"/>
          <w:numId w:val="1000"/>
        </w:numPr>
      </w:pPr>
      <w:r>
        <w:t xml:space="preserve">обр</w:t>
      </w:r>
    </w:p>
    <w:bookmarkEnd w:id="283"/>
    <w:bookmarkEnd w:id="284"/>
    <w:bookmarkEnd w:id="285"/>
    <w:bookmarkStart w:id="441" w:name="раздел-3.-электричество"/>
    <w:p>
      <w:pPr>
        <w:pStyle w:val="Heading1"/>
      </w:pPr>
      <w:r>
        <w:t xml:space="preserve">Раздел 3. Электричество</w:t>
      </w:r>
    </w:p>
    <w:bookmarkStart w:id="296" w:name="Xd3b72c9abc464da52c403822bf832994390297c"/>
    <w:p>
      <w:pPr>
        <w:pStyle w:val="Heading2"/>
      </w:pPr>
      <w:r>
        <w:t xml:space="preserve">==27. Электрические заряды. Закон Кулона. Относительная диэлектрическая проницаемость среды.</w:t>
      </w:r>
    </w:p>
    <w:bookmarkStart w:id="287" w:name="электрический-заряд"/>
    <w:p>
      <w:pPr>
        <w:pStyle w:val="Heading3"/>
      </w:pPr>
      <w:r>
        <w:rPr>
          <w:b/>
          <w:bCs/>
        </w:rPr>
        <w:t xml:space="preserve">27.1. Электрический заряд</w:t>
      </w:r>
    </w:p>
    <w:p>
      <w:pPr>
        <w:pStyle w:val="FirstParagraph"/>
      </w:pPr>
      <w:r>
        <w:rPr>
          <w:b/>
          <w:bCs/>
        </w:rPr>
        <w:t xml:space="preserve">Электрический заряд</w:t>
      </w:r>
      <w:r>
        <w:t xml:space="preserve"> </w:t>
      </w:r>
      <w:r>
        <w:t xml:space="preserve">— фундаментальная физическая величина, характеризующая способность тела участвовать в электромагнитных взаимодействиях.</w:t>
      </w:r>
    </w:p>
    <w:bookmarkStart w:id="286" w:name="основные-свойства-заряда"/>
    <w:p>
      <w:pPr>
        <w:pStyle w:val="Heading5"/>
      </w:pPr>
      <w:r>
        <w:rPr>
          <w:b/>
          <w:bCs/>
        </w:rPr>
        <w:t xml:space="preserve">Основные свойства заряда</w:t>
      </w:r>
    </w:p>
    <w:p>
      <w:pPr>
        <w:numPr>
          <w:ilvl w:val="0"/>
          <w:numId w:val="1163"/>
        </w:numPr>
      </w:pPr>
      <w:r>
        <w:rPr>
          <w:b/>
          <w:bCs/>
        </w:rPr>
        <w:t xml:space="preserve">Два рода зарядов</w:t>
      </w:r>
      <w:r>
        <w:t xml:space="preserve">:</w:t>
      </w:r>
    </w:p>
    <w:p>
      <w:pPr>
        <w:pStyle w:val="Compact"/>
        <w:numPr>
          <w:ilvl w:val="1"/>
          <w:numId w:val="1164"/>
        </w:numPr>
      </w:pPr>
      <w:r>
        <w:rPr>
          <w:b/>
          <w:bCs/>
        </w:rPr>
        <w:t xml:space="preserve">положительные</w:t>
      </w:r>
      <w:r>
        <w:t xml:space="preserve"> </w:t>
      </w:r>
      <w:r>
        <w:t xml:space="preserve">(например, протоны),</w:t>
      </w:r>
    </w:p>
    <w:p>
      <w:pPr>
        <w:pStyle w:val="Compact"/>
        <w:numPr>
          <w:ilvl w:val="1"/>
          <w:numId w:val="1164"/>
        </w:numPr>
      </w:pPr>
      <w:r>
        <w:rPr>
          <w:b/>
          <w:bCs/>
        </w:rPr>
        <w:t xml:space="preserve">отрицательные</w:t>
      </w:r>
      <w:r>
        <w:t xml:space="preserve"> </w:t>
      </w:r>
      <w:r>
        <w:t xml:space="preserve">(например, электроны).</w:t>
      </w:r>
      <w:r>
        <w:br/>
      </w:r>
      <w:r>
        <w:t xml:space="preserve">Одноимённые заряды</w:t>
      </w:r>
      <w:r>
        <w:t xml:space="preserve"> </w:t>
      </w:r>
      <w:r>
        <w:rPr>
          <w:b/>
          <w:bCs/>
        </w:rPr>
        <w:t xml:space="preserve">отталкиваются</w:t>
      </w:r>
      <w:r>
        <w:t xml:space="preserve">, разноимённые —</w:t>
      </w:r>
      <w:r>
        <w:t xml:space="preserve"> </w:t>
      </w:r>
      <w:r>
        <w:rPr>
          <w:b/>
          <w:bCs/>
        </w:rPr>
        <w:t xml:space="preserve">притягиваются</w:t>
      </w:r>
      <w:r>
        <w:t xml:space="preserve">.</w:t>
      </w:r>
    </w:p>
    <w:p>
      <w:pPr>
        <w:numPr>
          <w:ilvl w:val="0"/>
          <w:numId w:val="1163"/>
        </w:numPr>
      </w:pPr>
      <w:r>
        <w:rPr>
          <w:b/>
          <w:bCs/>
        </w:rPr>
        <w:t xml:space="preserve">Аддитивность</w:t>
      </w:r>
      <w:r>
        <w:t xml:space="preserve">:</w:t>
      </w:r>
      <w:r>
        <w:br/>
      </w:r>
      <w:r>
        <w:t xml:space="preserve">Полный заряд системы равен алгебраической сумме зарядов входящих в неё частиц:</w:t>
      </w:r>
    </w:p>
    <w:p>
      <w:pPr>
        <w:pStyle w:val="Compact"/>
        <w:numPr>
          <w:ilvl w:val="0"/>
          <w:numId w:val="1000"/>
        </w:numPr>
      </w:pPr>
      <w:r>
        <w:t xml:space="preserve">полн</w:t>
      </w:r>
    </w:p>
    <w:p>
      <w:pPr>
        <w:numPr>
          <w:ilvl w:val="0"/>
          <w:numId w:val="1163"/>
        </w:numPr>
      </w:pPr>
      <w:r>
        <w:rPr>
          <w:b/>
          <w:bCs/>
        </w:rPr>
        <w:t xml:space="preserve">Дискретность</w:t>
      </w:r>
      <w:r>
        <w:t xml:space="preserve">:</w:t>
      </w:r>
      <w:r>
        <w:br/>
      </w:r>
      <w:r>
        <w:t xml:space="preserve">Любой заряд</w:t>
      </w:r>
      <w:r>
        <w:t xml:space="preserve"> </w:t>
      </w:r>
      <w:r>
        <w:t xml:space="preserve"> </w:t>
      </w:r>
      <w:r>
        <w:t xml:space="preserve">кратен</w:t>
      </w:r>
      <w:r>
        <w:t xml:space="preserve"> </w:t>
      </w:r>
      <w:r>
        <w:rPr>
          <w:b/>
          <w:bCs/>
        </w:rPr>
        <w:t xml:space="preserve">элементарному заряду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0"/>
        </w:numPr>
      </w:pPr>
      <w:r>
        <w:t xml:space="preserve">Кл</w:t>
      </w:r>
    </w:p>
    <w:p>
      <w:pPr>
        <w:numPr>
          <w:ilvl w:val="0"/>
          <w:numId w:val="1000"/>
        </w:numPr>
      </w:pPr>
      <w:r>
        <w:t xml:space="preserve">(Протон:</w:t>
      </w:r>
      <w:r>
        <w:t xml:space="preserve"> </w:t>
      </w:r>
      <w:r>
        <w:t xml:space="preserve">, электрон:</w:t>
      </w:r>
      <w:r>
        <w:t xml:space="preserve"> </w:t>
      </w:r>
      <w:r>
        <w:t xml:space="preserve">).</w:t>
      </w:r>
    </w:p>
    <w:p>
      <w:pPr>
        <w:numPr>
          <w:ilvl w:val="0"/>
          <w:numId w:val="1163"/>
        </w:numPr>
      </w:pPr>
      <w:r>
        <w:rPr>
          <w:b/>
          <w:bCs/>
        </w:rPr>
        <w:t xml:space="preserve">Инвариантность</w:t>
      </w:r>
      <w:r>
        <w:t xml:space="preserve">:</w:t>
      </w:r>
      <w:r>
        <w:br/>
      </w:r>
      <w:r>
        <w:t xml:space="preserve">Заряд не зависит от скорости движения частицы (в отличие от массы).</w:t>
      </w:r>
    </w:p>
    <w:p>
      <w:pPr>
        <w:numPr>
          <w:ilvl w:val="0"/>
          <w:numId w:val="1163"/>
        </w:numPr>
      </w:pPr>
      <w:r>
        <w:rPr>
          <w:b/>
          <w:bCs/>
        </w:rPr>
        <w:t xml:space="preserve">Сохранение</w:t>
      </w:r>
      <w:r>
        <w:t xml:space="preserve">:</w:t>
      </w:r>
      <w:r>
        <w:br/>
      </w:r>
      <w:r>
        <w:t xml:space="preserve">В замкнутой системе алгебраическая сумма зарядов остаётся постоянной при любых взаимодействиях:</w:t>
      </w:r>
    </w:p>
    <w:p>
      <w:pPr>
        <w:pStyle w:val="Compact"/>
        <w:numPr>
          <w:ilvl w:val="0"/>
          <w:numId w:val="1000"/>
        </w:numPr>
      </w:pPr>
      <w:r>
        <w:t xml:space="preserve">допосле</w:t>
      </w:r>
    </w:p>
    <w:p>
      <w:pPr>
        <w:pStyle w:val="BlockText"/>
      </w:pPr>
      <w:r>
        <w:rPr>
          <w:i/>
          <w:iCs/>
        </w:rPr>
        <w:t xml:space="preserve">Источник: Трофимова Т. И., § 65, с. 112.</w:t>
      </w:r>
    </w:p>
    <w:p>
      <w:r>
        <w:pict>
          <v:rect style="width:0;height:1.5pt" o:hralign="center" o:hrstd="t" o:hr="t"/>
        </w:pict>
      </w:r>
    </w:p>
    <w:bookmarkEnd w:id="286"/>
    <w:bookmarkEnd w:id="287"/>
    <w:bookmarkStart w:id="290" w:name="закон-кулона"/>
    <w:p>
      <w:pPr>
        <w:pStyle w:val="Heading3"/>
      </w:pPr>
      <w:r>
        <w:rPr>
          <w:b/>
          <w:bCs/>
        </w:rPr>
        <w:t xml:space="preserve">27.2. Закон Кулона</w:t>
      </w:r>
    </w:p>
    <w:p>
      <w:pPr>
        <w:pStyle w:val="FirstParagraph"/>
      </w:pPr>
      <w:r>
        <w:t xml:space="preserve">Закон Кулона — экспериментальный закон, описывающий силу взаимодействия двух</w:t>
      </w:r>
      <w:r>
        <w:t xml:space="preserve"> </w:t>
      </w:r>
      <w:r>
        <w:rPr>
          <w:b/>
          <w:bCs/>
        </w:rPr>
        <w:t xml:space="preserve">неподвижных точечных зарядов</w:t>
      </w:r>
      <w:r>
        <w:t xml:space="preserve"> </w:t>
      </w:r>
      <w:r>
        <w:t xml:space="preserve">в вакууме.</w:t>
      </w:r>
    </w:p>
    <w:p>
      <w:pPr>
        <w:pStyle w:val="BlockText"/>
      </w:pPr>
      <w:r>
        <w:rPr>
          <w:b/>
          <w:bCs/>
        </w:rPr>
        <w:t xml:space="preserve">Формулировка</w:t>
      </w:r>
      <w:r>
        <w:t xml:space="preserve">:</w:t>
      </w:r>
      <w:r>
        <w:br/>
      </w:r>
      <w:r>
        <w:rPr>
          <w:i/>
          <w:iCs/>
        </w:rPr>
        <w:t xml:space="preserve">Сила взаимодействия двух неподвижных точечных зарядов прямо пропорциональна произведению их модулей и обратно пропорциональна квадрату расстояния между ними. Сила направлена вдоль прямой, соединяющей заряды.</w:t>
      </w:r>
    </w:p>
    <w:bookmarkStart w:id="288" w:name="математическая-запись-в-вакууме"/>
    <w:p>
      <w:pPr>
        <w:pStyle w:val="Heading5"/>
      </w:pPr>
      <w:r>
        <w:rPr>
          <w:b/>
          <w:bCs/>
        </w:rPr>
        <w:t xml:space="preserve">Математическая запись (в вакууме)</w:t>
      </w:r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165"/>
        </w:numPr>
      </w:pPr>
      <w:r>
        <w:t xml:space="preserve"> </w:t>
      </w:r>
      <w:r>
        <w:t xml:space="preserve">— величины зарядов,</w:t>
      </w:r>
    </w:p>
    <w:p>
      <w:pPr>
        <w:pStyle w:val="Compact"/>
        <w:numPr>
          <w:ilvl w:val="0"/>
          <w:numId w:val="1165"/>
        </w:numPr>
      </w:pPr>
      <w:r>
        <w:t xml:space="preserve"> </w:t>
      </w:r>
      <w:r>
        <w:t xml:space="preserve">— расстояние между ними,</w:t>
      </w:r>
    </w:p>
    <w:p>
      <w:pPr>
        <w:pStyle w:val="Compact"/>
        <w:numPr>
          <w:ilvl w:val="0"/>
          <w:numId w:val="1165"/>
        </w:numPr>
      </w:pP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электрическая постоянная</w:t>
      </w:r>
      <w:r>
        <w:t xml:space="preserve"> </w:t>
      </w:r>
      <w:r>
        <w:t xml:space="preserve">(электрическая константа):</w:t>
      </w:r>
    </w:p>
    <w:p>
      <w:pPr>
        <w:pStyle w:val="Compact"/>
        <w:numPr>
          <w:ilvl w:val="0"/>
          <w:numId w:val="1000"/>
        </w:numPr>
      </w:pPr>
      <w:r>
        <w:t xml:space="preserve">Фмфараднаметр</w:t>
      </w:r>
    </w:p>
    <w:p>
      <w:pPr>
        <w:pStyle w:val="FirstParagraph"/>
      </w:pPr>
      <w:r>
        <w:t xml:space="preserve">В векторной форме сила, действующая на заряд</w:t>
      </w:r>
      <w:r>
        <w:t xml:space="preserve"> </w:t>
      </w:r>
      <w:r>
        <w:t xml:space="preserve"> </w:t>
      </w:r>
      <w:r>
        <w:t xml:space="preserve">со стороны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где</w:t>
      </w:r>
      <w:r>
        <w:t xml:space="preserve"> </w:t>
      </w:r>
      <w:r>
        <w:t xml:space="preserve"> </w:t>
      </w:r>
      <w:r>
        <w:t xml:space="preserve">— вектор, проведённый</w:t>
      </w:r>
      <w:r>
        <w:t xml:space="preserve"> </w:t>
      </w:r>
      <w:r>
        <w:rPr>
          <w:i/>
          <w:iCs/>
        </w:rPr>
        <w:t xml:space="preserve">от</w:t>
      </w:r>
      <w:r>
        <w:t xml:space="preserve"> </w:t>
      </w:r>
      <w:r>
        <w:t xml:space="preserve"> </w:t>
      </w:r>
      <w:r>
        <w:rPr>
          <w:i/>
          <w:iCs/>
        </w:rPr>
        <w:t xml:space="preserve">к</w:t>
      </w:r>
      <w:r>
        <w:t xml:space="preserve"> 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§ 65, с. 112, формулы (65.1)–(65.2); рис. 77.</w:t>
      </w:r>
    </w:p>
    <w:bookmarkEnd w:id="288"/>
    <w:bookmarkStart w:id="289" w:name="направление-силы"/>
    <w:p>
      <w:pPr>
        <w:pStyle w:val="Heading5"/>
      </w:pPr>
      <w:r>
        <w:rPr>
          <w:b/>
          <w:bCs/>
        </w:rPr>
        <w:t xml:space="preserve">Направление силы</w:t>
      </w:r>
    </w:p>
    <w:p>
      <w:pPr>
        <w:pStyle w:val="Compact"/>
        <w:numPr>
          <w:ilvl w:val="0"/>
          <w:numId w:val="1166"/>
        </w:numPr>
      </w:pPr>
      <w:r>
        <w:t xml:space="preserve"> </w:t>
      </w:r>
      <w:r>
        <w:t xml:space="preserve">(одноимённые):</w:t>
      </w:r>
      <w:r>
        <w:t xml:space="preserve"> </w:t>
      </w:r>
      <w:r>
        <w:t xml:space="preserve"> </w:t>
      </w:r>
      <w:r>
        <w:t xml:space="preserve">— отталкивание;</w:t>
      </w:r>
    </w:p>
    <w:p>
      <w:pPr>
        <w:pStyle w:val="Compact"/>
        <w:numPr>
          <w:ilvl w:val="0"/>
          <w:numId w:val="1166"/>
        </w:numPr>
      </w:pPr>
      <w:r>
        <w:t xml:space="preserve"> </w:t>
      </w:r>
      <w:r>
        <w:t xml:space="preserve">(разноимённые):</w:t>
      </w:r>
      <w:r>
        <w:t xml:space="preserve"> </w:t>
      </w:r>
      <w:r>
        <w:t xml:space="preserve"> </w:t>
      </w:r>
      <w:r>
        <w:t xml:space="preserve">— притяжение.</w:t>
      </w:r>
    </w:p>
    <w:p>
      <w:r>
        <w:pict>
          <v:rect style="width:0;height:1.5pt" o:hralign="center" o:hrstd="t" o:hr="t"/>
        </w:pict>
      </w:r>
    </w:p>
    <w:bookmarkEnd w:id="289"/>
    <w:bookmarkEnd w:id="290"/>
    <w:bookmarkStart w:id="293" w:name="закон-кулона-в-среде"/>
    <w:p>
      <w:pPr>
        <w:pStyle w:val="Heading3"/>
      </w:pPr>
      <w:r>
        <w:rPr>
          <w:b/>
          <w:bCs/>
        </w:rPr>
        <w:t xml:space="preserve">27.3. Закон Кулона в среде</w:t>
      </w:r>
    </w:p>
    <w:p>
      <w:pPr>
        <w:pStyle w:val="FirstParagraph"/>
      </w:pPr>
      <w:r>
        <w:t xml:space="preserve">В диэлектрической среде сила взаимодействия уменьшается по сравнению с вакуумом:</w:t>
      </w:r>
    </w:p>
    <w:p>
      <w:pPr>
        <w:pStyle w:val="BodyText"/>
      </w:pPr>
      <w:r>
        <w:t xml:space="preserve">где:</w:t>
      </w:r>
    </w:p>
    <w:p>
      <w:pPr>
        <w:pStyle w:val="Compact"/>
        <w:numPr>
          <w:ilvl w:val="0"/>
          <w:numId w:val="1167"/>
        </w:numPr>
      </w:pP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абсолютная диэлектрическая проницаемость</w:t>
      </w:r>
      <w:r>
        <w:t xml:space="preserve"> </w:t>
      </w:r>
      <w:r>
        <w:t xml:space="preserve">среды,</w:t>
      </w:r>
    </w:p>
    <w:p>
      <w:pPr>
        <w:pStyle w:val="Compact"/>
        <w:numPr>
          <w:ilvl w:val="0"/>
          <w:numId w:val="1167"/>
        </w:numPr>
      </w:pP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относительная диэлектрическая проницаемость</w:t>
      </w:r>
      <w:r>
        <w:t xml:space="preserve"> </w:t>
      </w:r>
      <w:r>
        <w:t xml:space="preserve">(безразмерная величина).</w:t>
      </w:r>
    </w:p>
    <w:bookmarkStart w:id="291" w:name="физический-смысл-4"/>
    <w:p>
      <w:pPr>
        <w:pStyle w:val="Heading5"/>
      </w:pPr>
      <w:r>
        <w:rPr>
          <w:b/>
          <w:bCs/>
        </w:rPr>
        <w:t xml:space="preserve">Физический смысл</w:t>
      </w:r>
      <w:r>
        <w:rPr>
          <w:b/>
          <w:bCs/>
        </w:rPr>
        <w:t xml:space="preserve"> </w:t>
      </w:r>
    </w:p>
    <w:p>
      <w:pPr>
        <w:pStyle w:val="Compact"/>
        <w:numPr>
          <w:ilvl w:val="0"/>
          <w:numId w:val="1168"/>
        </w:numPr>
      </w:pPr>
      <w:r>
        <w:t xml:space="preserve"> </w:t>
      </w:r>
      <w:r>
        <w:t xml:space="preserve">показывает,</w:t>
      </w:r>
      <w:r>
        <w:t xml:space="preserve"> </w:t>
      </w:r>
      <w:r>
        <w:rPr>
          <w:b/>
          <w:bCs/>
        </w:rPr>
        <w:t xml:space="preserve">во сколько раз</w:t>
      </w:r>
      <w:r>
        <w:t xml:space="preserve"> </w:t>
      </w:r>
      <w:r>
        <w:t xml:space="preserve">сила взаимодействия зарядов в среде</w:t>
      </w:r>
      <w:r>
        <w:t xml:space="preserve"> </w:t>
      </w:r>
      <w:r>
        <w:rPr>
          <w:b/>
          <w:bCs/>
        </w:rPr>
        <w:t xml:space="preserve">меньше</w:t>
      </w:r>
      <w:r>
        <w:t xml:space="preserve">, чем в вакууме при том же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0"/>
        </w:numPr>
      </w:pPr>
      <w:r>
        <w:t xml:space="preserve">ваксреда</w:t>
      </w:r>
    </w:p>
    <w:p>
      <w:pPr>
        <w:pStyle w:val="Compact"/>
        <w:numPr>
          <w:ilvl w:val="0"/>
          <w:numId w:val="1168"/>
        </w:numPr>
      </w:pPr>
      <w:r>
        <w:t xml:space="preserve"> </w:t>
      </w:r>
      <w:r>
        <w:t xml:space="preserve">для всех веществ;</w:t>
      </w:r>
      <w:r>
        <w:br/>
      </w:r>
      <w:r>
        <w:t xml:space="preserve"> </w:t>
      </w:r>
      <w:r>
        <w:t xml:space="preserve">— для вакуума,</w:t>
      </w:r>
      <w:r>
        <w:br/>
      </w:r>
      <w:r>
        <w:t xml:space="preserve"> </w:t>
      </w:r>
      <w:r>
        <w:t xml:space="preserve">— для воды при</w:t>
      </w:r>
      <w:r>
        <w:t xml:space="preserve"> </w:t>
      </w:r>
      <w:r>
        <w:t xml:space="preserve">,</w:t>
      </w:r>
      <w:r>
        <w:br/>
      </w:r>
      <w:r>
        <w:t xml:space="preserve"> </w:t>
      </w:r>
      <w:r>
        <w:t xml:space="preserve">— для большинства твёрдых диэлектриков (стекло, фарфор, полимеры).</w:t>
      </w:r>
    </w:p>
    <w:bookmarkEnd w:id="291"/>
    <w:bookmarkStart w:id="292" w:name="природа-ослабления-силы"/>
    <w:p>
      <w:pPr>
        <w:pStyle w:val="Heading5"/>
      </w:pPr>
      <w:r>
        <w:rPr>
          <w:b/>
          <w:bCs/>
        </w:rPr>
        <w:t xml:space="preserve">Природа ослабления силы</w:t>
      </w:r>
    </w:p>
    <w:p>
      <w:pPr>
        <w:pStyle w:val="FirstParagraph"/>
      </w:pPr>
      <w:r>
        <w:t xml:space="preserve">При помещении зарядов в диэлектрик происходит</w:t>
      </w:r>
      <w:r>
        <w:t xml:space="preserve"> </w:t>
      </w:r>
      <w:r>
        <w:rPr>
          <w:b/>
          <w:bCs/>
        </w:rPr>
        <w:t xml:space="preserve">поляризация</w:t>
      </w:r>
      <w:r>
        <w:t xml:space="preserve"> </w:t>
      </w:r>
      <w:r>
        <w:t xml:space="preserve">среды: в атомах и молекулах смещаются центры положительных и отрицательных зарядов, возникают</w:t>
      </w:r>
      <w:r>
        <w:t xml:space="preserve"> </w:t>
      </w:r>
      <w:r>
        <w:rPr>
          <w:b/>
          <w:bCs/>
        </w:rPr>
        <w:t xml:space="preserve">диполи</w:t>
      </w:r>
      <w:r>
        <w:t xml:space="preserve">, которые создают электрическое поле,</w:t>
      </w:r>
      <w:r>
        <w:t xml:space="preserve"> </w:t>
      </w:r>
      <w:r>
        <w:rPr>
          <w:b/>
          <w:bCs/>
        </w:rPr>
        <w:t xml:space="preserve">противодействующее</w:t>
      </w:r>
      <w:r>
        <w:t xml:space="preserve"> </w:t>
      </w:r>
      <w:r>
        <w:t xml:space="preserve">внешнему полю зарядов. В результате результирующее поле и сила взаимодействия уменьшаются.</w:t>
      </w:r>
    </w:p>
    <w:p>
      <w:pPr>
        <w:pStyle w:val="BlockText"/>
      </w:pPr>
      <w:r>
        <w:rPr>
          <w:i/>
          <w:iCs/>
        </w:rPr>
        <w:t xml:space="preserve">Источник: § 65, с. 112–113; § 68, с. 115–116 — механизм поляризации.</w:t>
      </w:r>
    </w:p>
    <w:p>
      <w:r>
        <w:pict>
          <v:rect style="width:0;height:1.5pt" o:hralign="center" o:hrstd="t" o:hr="t"/>
        </w:pict>
      </w:r>
    </w:p>
    <w:bookmarkEnd w:id="292"/>
    <w:bookmarkEnd w:id="293"/>
    <w:bookmarkStart w:id="294" w:name="сравнение-с-законом-всемирного-тяготения"/>
    <w:p>
      <w:pPr>
        <w:pStyle w:val="Heading3"/>
      </w:pPr>
      <w:r>
        <w:rPr>
          <w:b/>
          <w:bCs/>
        </w:rPr>
        <w:t xml:space="preserve">27.4. Сравнение с законом всемирного тяготения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Закон Кулона</w:t>
            </w:r>
          </w:p>
        </w:tc>
        <w:tc>
          <w:tcPr/>
          <w:p>
            <w:pPr>
              <w:pStyle w:val="Compact"/>
            </w:pPr>
            <w:r>
              <w:t xml:space="preserve">Закон Ньютона (гравитация)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$F = \dfrac{1}{4\pi\varepsilon_0\varepsilon_r} \dfrac{</w:t>
            </w:r>
          </w:p>
        </w:tc>
        <w:tc>
          <w:tcPr/>
          <w:p>
            <w:pPr>
              <w:pStyle w:val="Compact"/>
            </w:pPr>
            <w:r>
              <w:t xml:space="preserve">q_1 q_2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Может быть</w:t>
            </w:r>
            <w:r>
              <w:t xml:space="preserve"> </w:t>
            </w:r>
            <w:r>
              <w:rPr>
                <w:b/>
                <w:bCs/>
              </w:rPr>
              <w:t xml:space="preserve">притяжение или отталкивание</w:t>
            </w:r>
          </w:p>
        </w:tc>
        <w:tc>
          <w:tcPr/>
          <w:p>
            <w:pPr>
              <w:pStyle w:val="Compact"/>
            </w:pPr>
            <w:r>
              <w:t xml:space="preserve">Только</w:t>
            </w:r>
            <w:r>
              <w:t xml:space="preserve"> </w:t>
            </w:r>
            <w:r>
              <w:rPr>
                <w:b/>
                <w:bCs/>
              </w:rPr>
              <w:t xml:space="preserve">притяжение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ослабляет взаимодействие</w:t>
            </w:r>
          </w:p>
        </w:tc>
        <w:tc>
          <w:tcPr/>
          <w:p>
            <w:pPr>
              <w:pStyle w:val="Compact"/>
            </w:pPr>
            <w:r>
              <w:t xml:space="preserve">Нет аналога</w:t>
            </w:r>
            <w:r>
              <w:t xml:space="preserve"> </w:t>
            </w:r>
            <w:r>
              <w:t xml:space="preserve"> </w:t>
            </w:r>
            <w:r>
              <w:t xml:space="preserve">— гравитация не экранируется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элгр</w:t>
            </w:r>
            <w:r>
              <w:t xml:space="preserve"> </w:t>
            </w:r>
            <w:r>
              <w:t xml:space="preserve">для протонов</w:t>
            </w:r>
          </w:p>
        </w:tc>
        <w:tc>
          <w:tcPr/>
          <w:p>
            <w:pPr>
              <w:pStyle w:val="Compact"/>
            </w:pPr>
            <w:r>
              <w:t xml:space="preserve">Очень слабое взаимодействие</w:t>
            </w:r>
          </w:p>
        </w:tc>
      </w:tr>
    </w:tbl>
    <w:p>
      <w:pPr>
        <w:pStyle w:val="BlockText"/>
      </w:pPr>
      <w:r>
        <w:rPr>
          <w:i/>
          <w:iCs/>
        </w:rPr>
        <w:t xml:space="preserve">Источник: § 65 (сравнение в тексте).</w:t>
      </w:r>
    </w:p>
    <w:p>
      <w:r>
        <w:pict>
          <v:rect style="width:0;height:1.5pt" o:hralign="center" o:hrstd="t" o:hr="t"/>
        </w:pict>
      </w:r>
    </w:p>
    <w:bookmarkEnd w:id="294"/>
    <w:bookmarkStart w:id="295" w:name="применимость-закона-кулона"/>
    <w:p>
      <w:pPr>
        <w:pStyle w:val="Heading3"/>
      </w:pPr>
      <w:r>
        <w:rPr>
          <w:b/>
          <w:bCs/>
        </w:rPr>
        <w:t xml:space="preserve">27.5. Применимость закона Кулона</w:t>
      </w:r>
    </w:p>
    <w:p>
      <w:pPr>
        <w:pStyle w:val="FirstParagraph"/>
      </w:pPr>
      <w:r>
        <w:t xml:space="preserve">Закон справедлив при условии:</w:t>
      </w:r>
    </w:p>
    <w:p>
      <w:pPr>
        <w:pStyle w:val="Compact"/>
        <w:numPr>
          <w:ilvl w:val="0"/>
          <w:numId w:val="1169"/>
        </w:numPr>
      </w:pPr>
      <w:r>
        <w:t xml:space="preserve">заряды</w:t>
      </w:r>
      <w:r>
        <w:t xml:space="preserve"> </w:t>
      </w:r>
      <w:r>
        <w:rPr>
          <w:b/>
          <w:bCs/>
        </w:rPr>
        <w:t xml:space="preserve">точечные</w:t>
      </w:r>
      <w:r>
        <w:t xml:space="preserve"> </w:t>
      </w:r>
      <w:r>
        <w:t xml:space="preserve">(размеры</w:t>
      </w:r>
      <w:r>
        <w:t xml:space="preserve"> </w:t>
      </w:r>
      <w:r>
        <w:t xml:space="preserve">);</w:t>
      </w:r>
    </w:p>
    <w:p>
      <w:pPr>
        <w:pStyle w:val="Compact"/>
        <w:numPr>
          <w:ilvl w:val="0"/>
          <w:numId w:val="1169"/>
        </w:numPr>
      </w:pPr>
      <w:r>
        <w:t xml:space="preserve">заряды</w:t>
      </w:r>
      <w:r>
        <w:t xml:space="preserve"> </w:t>
      </w:r>
      <w:r>
        <w:rPr>
          <w:b/>
          <w:bCs/>
        </w:rPr>
        <w:t xml:space="preserve">неподвижны</w:t>
      </w:r>
      <w:r>
        <w:t xml:space="preserve"> </w:t>
      </w:r>
      <w:r>
        <w:t xml:space="preserve">(электростатика);</w:t>
      </w:r>
    </w:p>
    <w:p>
      <w:pPr>
        <w:pStyle w:val="Compact"/>
        <w:numPr>
          <w:ilvl w:val="0"/>
          <w:numId w:val="1169"/>
        </w:numPr>
      </w:pPr>
      <w:r>
        <w:t xml:space="preserve">среда</w:t>
      </w:r>
      <w:r>
        <w:t xml:space="preserve"> </w:t>
      </w:r>
      <w:r>
        <w:rPr>
          <w:b/>
          <w:bCs/>
        </w:rPr>
        <w:t xml:space="preserve">изотропна, однородна</w:t>
      </w:r>
      <w:r>
        <w:t xml:space="preserve">,</w:t>
      </w:r>
      <w:r>
        <w:t xml:space="preserve"> </w:t>
      </w:r>
      <w:r>
        <w:t xml:space="preserve">.</w:t>
      </w:r>
    </w:p>
    <w:p>
      <w:pPr>
        <w:pStyle w:val="FirstParagraph"/>
      </w:pPr>
      <w:r>
        <w:t xml:space="preserve">Для распределённых зарядов используется принцип суперпозиции: результирующая сила — векторная сумма сил от всех элементарных зарядов.</w:t>
      </w:r>
    </w:p>
    <w:bookmarkEnd w:id="295"/>
    <w:bookmarkEnd w:id="296"/>
    <w:bookmarkStart w:id="308" w:name="X05cf8deea7f3c9fe3b5ffdcbf3515ba32b2c2ca"/>
    <w:p>
      <w:pPr>
        <w:pStyle w:val="Heading2"/>
      </w:pPr>
      <w:r>
        <w:t xml:space="preserve">==28. Электрическое поле. Напряженность поля. Принцип суперпозиции полей. Линии напряженности.</w:t>
      </w:r>
    </w:p>
    <w:bookmarkStart w:id="297" w:name="электрическое-поле"/>
    <w:p>
      <w:pPr>
        <w:pStyle w:val="Heading3"/>
      </w:pPr>
      <w:r>
        <w:rPr>
          <w:b/>
          <w:bCs/>
        </w:rPr>
        <w:t xml:space="preserve">28.1. Электрическое поле</w:t>
      </w:r>
    </w:p>
    <w:p>
      <w:pPr>
        <w:pStyle w:val="FirstParagraph"/>
      </w:pPr>
      <w:r>
        <w:t xml:space="preserve">Согласно современным представлениям, электрическое взаимодействие зарядов осуществляется не мгновенно и не «на расстоянии», а посредством</w:t>
      </w:r>
      <w:r>
        <w:t xml:space="preserve"> </w:t>
      </w:r>
      <w:r>
        <w:rPr>
          <w:b/>
          <w:bCs/>
        </w:rPr>
        <w:t xml:space="preserve">электрического поля</w:t>
      </w:r>
      <w:r>
        <w:t xml:space="preserve"> </w:t>
      </w:r>
      <w:r>
        <w:t xml:space="preserve">— материальной формы существования материи, окружающей электрические заряды.</w:t>
      </w:r>
    </w:p>
    <w:p>
      <w:pPr>
        <w:pStyle w:val="BlockText"/>
      </w:pPr>
      <w:r>
        <w:rPr>
          <w:b/>
          <w:bCs/>
        </w:rPr>
        <w:t xml:space="preserve">Электрическое поле</w:t>
      </w:r>
      <w:r>
        <w:t xml:space="preserve"> </w:t>
      </w:r>
      <w:r>
        <w:t xml:space="preserve">— это особая форма материи, посредством которой осуществляется взаимодействие между электрическими зарядами. Оно существует независимо от наличия пробного заряда и обладает энергией, импульсом и способностью распространяться в пространстве (в виде электромагнитных волн).</w:t>
      </w:r>
    </w:p>
    <w:p>
      <w:pPr>
        <w:pStyle w:val="BlockText"/>
      </w:pPr>
      <w:r>
        <w:rPr>
          <w:i/>
          <w:iCs/>
        </w:rPr>
        <w:t xml:space="preserve">Источник: Трофимова Т. И., § 65, с. 112–113.</w:t>
      </w:r>
    </w:p>
    <w:p>
      <w:r>
        <w:pict>
          <v:rect style="width:0;height:1.5pt" o:hralign="center" o:hrstd="t" o:hr="t"/>
        </w:pict>
      </w:r>
    </w:p>
    <w:bookmarkEnd w:id="297"/>
    <w:bookmarkStart w:id="300" w:name="напряжённость-электрического-поля"/>
    <w:p>
      <w:pPr>
        <w:pStyle w:val="Heading3"/>
      </w:pPr>
      <w:r>
        <w:rPr>
          <w:b/>
          <w:bCs/>
        </w:rPr>
        <w:t xml:space="preserve">28.2. Напряжённость электрического поля</w:t>
      </w:r>
    </w:p>
    <w:p>
      <w:pPr>
        <w:pStyle w:val="FirstParagraph"/>
      </w:pPr>
      <w:r>
        <w:rPr>
          <w:b/>
          <w:bCs/>
        </w:rPr>
        <w:t xml:space="preserve">Напряжённость электрического поля</w:t>
      </w:r>
      <w:r>
        <w:t xml:space="preserve"> </w:t>
      </w:r>
      <w:r>
        <w:t xml:space="preserve"> </w:t>
      </w:r>
      <w:r>
        <w:t xml:space="preserve">— основная силовая характеристика поля; это</w:t>
      </w:r>
      <w:r>
        <w:t xml:space="preserve"> </w:t>
      </w:r>
      <w:r>
        <w:rPr>
          <w:b/>
          <w:bCs/>
        </w:rPr>
        <w:t xml:space="preserve">векторная физическая величина</w:t>
      </w:r>
      <w:r>
        <w:t xml:space="preserve">, определяемая как сила</w:t>
      </w:r>
      <w:r>
        <w:t xml:space="preserve"> </w:t>
      </w:r>
      <w:r>
        <w:t xml:space="preserve">, действующая на</w:t>
      </w:r>
      <w:r>
        <w:t xml:space="preserve"> </w:t>
      </w:r>
      <w:r>
        <w:rPr>
          <w:b/>
          <w:bCs/>
        </w:rPr>
        <w:t xml:space="preserve">малый положительный пробный заряд</w:t>
      </w:r>
      <w:r>
        <w:t xml:space="preserve"> </w:t>
      </w:r>
      <w:r>
        <w:t xml:space="preserve">, помещённый в данную точку поля, отнесённая к величине этого заряда:</w:t>
      </w:r>
    </w:p>
    <w:p>
      <w:pPr>
        <w:pStyle w:val="Compact"/>
        <w:numPr>
          <w:ilvl w:val="0"/>
          <w:numId w:val="1170"/>
        </w:numPr>
      </w:pPr>
      <w:r>
        <w:t xml:space="preserve">Размерность:</w:t>
      </w:r>
      <w:r>
        <w:t xml:space="preserve"> </w:t>
      </w:r>
      <w:r>
        <w:t xml:space="preserve">НКлВм</w:t>
      </w:r>
      <w:r>
        <w:t xml:space="preserve">.</w:t>
      </w:r>
    </w:p>
    <w:p>
      <w:pPr>
        <w:pStyle w:val="Compact"/>
        <w:numPr>
          <w:ilvl w:val="0"/>
          <w:numId w:val="1170"/>
        </w:numPr>
      </w:pPr>
      <w:r>
        <w:t xml:space="preserve">Направление</w:t>
      </w:r>
      <w:r>
        <w:t xml:space="preserve"> </w:t>
      </w:r>
      <w:r>
        <w:t xml:space="preserve"> </w:t>
      </w:r>
      <w:r>
        <w:t xml:space="preserve">совпадает с направлением силы, действующей на</w:t>
      </w:r>
      <w:r>
        <w:t xml:space="preserve"> </w:t>
      </w:r>
      <w:r>
        <w:rPr>
          <w:b/>
          <w:bCs/>
        </w:rPr>
        <w:t xml:space="preserve">положительный</w:t>
      </w:r>
      <w:r>
        <w:t xml:space="preserve"> </w:t>
      </w:r>
      <w:r>
        <w:t xml:space="preserve">заряд.</w:t>
      </w:r>
    </w:p>
    <w:p>
      <w:pPr>
        <w:pStyle w:val="Compact"/>
        <w:numPr>
          <w:ilvl w:val="0"/>
          <w:numId w:val="1170"/>
        </w:numPr>
      </w:pPr>
      <w:r>
        <w:t xml:space="preserve">Если</w:t>
      </w:r>
      <w:r>
        <w:t xml:space="preserve"> </w:t>
      </w:r>
      <w:r>
        <w:t xml:space="preserve">, сила</w:t>
      </w:r>
      <w:r>
        <w:t xml:space="preserve"> </w:t>
      </w:r>
      <w:r>
        <w:t xml:space="preserve"> </w:t>
      </w:r>
      <w:r>
        <w:t xml:space="preserve">и напряжённость</w:t>
      </w:r>
      <w:r>
        <w:t xml:space="preserve"> </w:t>
      </w:r>
      <w:r>
        <w:t xml:space="preserve"> </w:t>
      </w:r>
      <w:r>
        <w:t xml:space="preserve">направлены противоположно.</w:t>
      </w:r>
    </w:p>
    <w:bookmarkStart w:id="298" w:name="напряжённость-поля-точечного-заряда"/>
    <w:p>
      <w:pPr>
        <w:pStyle w:val="Heading5"/>
      </w:pPr>
      <w:r>
        <w:rPr>
          <w:b/>
          <w:bCs/>
        </w:rPr>
        <w:t xml:space="preserve">Напряжённость поля точечного заряда</w:t>
      </w:r>
    </w:p>
    <w:p>
      <w:pPr>
        <w:pStyle w:val="FirstParagraph"/>
      </w:pPr>
      <w:r>
        <w:t xml:space="preserve">Для точечного заряда</w:t>
      </w:r>
      <w:r>
        <w:t xml:space="preserve"> </w:t>
      </w:r>
      <w:r>
        <w:t xml:space="preserve">, создающего поле в вакууме, из закона Кулона и (28.1) получаем:</w:t>
      </w:r>
    </w:p>
    <w:p>
      <w:pPr>
        <w:pStyle w:val="BodyText"/>
      </w:pPr>
      <w:r>
        <w:t xml:space="preserve">в векторной форме:</w:t>
      </w:r>
    </w:p>
    <w:p>
      <w:pPr>
        <w:pStyle w:val="BodyText"/>
      </w:pPr>
      <w:r>
        <w:t xml:space="preserve">где</w:t>
      </w:r>
      <w:r>
        <w:t xml:space="preserve"> </w:t>
      </w:r>
      <w:r>
        <w:t xml:space="preserve"> </w:t>
      </w:r>
      <w:r>
        <w:t xml:space="preserve">— радиус-вектор от заряда-источника к точке наблюдения.</w:t>
      </w:r>
    </w:p>
    <w:p>
      <w:pPr>
        <w:pStyle w:val="Compact"/>
        <w:numPr>
          <w:ilvl w:val="0"/>
          <w:numId w:val="1171"/>
        </w:numPr>
      </w:pPr>
      <w:r>
        <w:t xml:space="preserve">При</w:t>
      </w:r>
      <w:r>
        <w:t xml:space="preserve"> </w:t>
      </w:r>
      <w:r>
        <w:t xml:space="preserve">:</w:t>
      </w:r>
      <w:r>
        <w:t xml:space="preserve"> </w:t>
      </w:r>
      <w:r>
        <w:t xml:space="preserve"> </w:t>
      </w:r>
      <w:r>
        <w:t xml:space="preserve">направлен</w:t>
      </w:r>
      <w:r>
        <w:t xml:space="preserve"> </w:t>
      </w:r>
      <w:r>
        <w:rPr>
          <w:b/>
          <w:bCs/>
        </w:rPr>
        <w:t xml:space="preserve">от</w:t>
      </w:r>
      <w:r>
        <w:t xml:space="preserve"> </w:t>
      </w:r>
      <w:r>
        <w:t xml:space="preserve">заряда (поле «исходит» из положительного заряда);</w:t>
      </w:r>
    </w:p>
    <w:p>
      <w:pPr>
        <w:pStyle w:val="Compact"/>
        <w:numPr>
          <w:ilvl w:val="0"/>
          <w:numId w:val="1171"/>
        </w:numPr>
      </w:pPr>
      <w:r>
        <w:t xml:space="preserve">При</w:t>
      </w:r>
      <w:r>
        <w:t xml:space="preserve"> </w:t>
      </w:r>
      <w:r>
        <w:t xml:space="preserve">:</w:t>
      </w:r>
      <w:r>
        <w:t xml:space="preserve"> </w:t>
      </w:r>
      <w:r>
        <w:t xml:space="preserve"> </w:t>
      </w:r>
      <w:r>
        <w:t xml:space="preserve">направлен</w:t>
      </w:r>
      <w:r>
        <w:t xml:space="preserve"> </w:t>
      </w:r>
      <w:r>
        <w:rPr>
          <w:b/>
          <w:bCs/>
        </w:rPr>
        <w:t xml:space="preserve">к</w:t>
      </w:r>
      <w:r>
        <w:t xml:space="preserve"> </w:t>
      </w:r>
      <w:r>
        <w:t xml:space="preserve">заряду (поле «втекает» в отрицательный заряд).</w:t>
      </w:r>
    </w:p>
    <w:p>
      <w:pPr>
        <w:pStyle w:val="BlockText"/>
      </w:pPr>
      <w:r>
        <w:rPr>
          <w:i/>
          <w:iCs/>
        </w:rPr>
        <w:t xml:space="preserve">Источник: § 66, с. 113, формулы (66.1)–(66.2).</w:t>
      </w:r>
    </w:p>
    <w:bookmarkEnd w:id="298"/>
    <w:bookmarkStart w:id="299" w:name="в-среде"/>
    <w:p>
      <w:pPr>
        <w:pStyle w:val="Heading5"/>
      </w:pPr>
      <w:r>
        <w:rPr>
          <w:b/>
          <w:bCs/>
        </w:rPr>
        <w:t xml:space="preserve">В среде</w:t>
      </w:r>
    </w:p>
    <w:p>
      <w:pPr>
        <w:pStyle w:val="FirstParagraph"/>
      </w:pPr>
      <w:r>
        <w:t xml:space="preserve">В однородной изотропной диэлектрической среде с относительной проницаемостью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где</w:t>
      </w:r>
      <w:r>
        <w:t xml:space="preserve"> </w:t>
      </w:r>
      <w:r>
        <w:t xml:space="preserve"> </w:t>
      </w:r>
      <w:r>
        <w:t xml:space="preserve">— напряжённость в вакууме. Поле ослабляется в</w:t>
      </w:r>
      <w:r>
        <w:t xml:space="preserve"> </w:t>
      </w:r>
      <w:r>
        <w:t xml:space="preserve"> </w:t>
      </w:r>
      <w:r>
        <w:t xml:space="preserve">раз.</w:t>
      </w:r>
    </w:p>
    <w:p>
      <w:r>
        <w:pict>
          <v:rect style="width:0;height:1.5pt" o:hralign="center" o:hrstd="t" o:hr="t"/>
        </w:pict>
      </w:r>
    </w:p>
    <w:bookmarkEnd w:id="299"/>
    <w:bookmarkEnd w:id="300"/>
    <w:bookmarkStart w:id="302" w:name="принцип-суперпозиции-электрических-полей"/>
    <w:p>
      <w:pPr>
        <w:pStyle w:val="Heading3"/>
      </w:pPr>
      <w:r>
        <w:rPr>
          <w:b/>
          <w:bCs/>
        </w:rPr>
        <w:t xml:space="preserve">28.3. Принцип суперпозиции электрических полей</w:t>
      </w:r>
    </w:p>
    <w:p>
      <w:pPr>
        <w:pStyle w:val="FirstParagraph"/>
      </w:pPr>
      <w:r>
        <w:t xml:space="preserve">Для системы из</w:t>
      </w:r>
      <w:r>
        <w:t xml:space="preserve"> </w:t>
      </w:r>
      <w:r>
        <w:t xml:space="preserve"> </w:t>
      </w:r>
      <w:r>
        <w:t xml:space="preserve">точечных зарядов</w:t>
      </w:r>
      <w:r>
        <w:t xml:space="preserve"> </w:t>
      </w:r>
      <w:r>
        <w:t xml:space="preserve"> </w:t>
      </w:r>
      <w:r>
        <w:t xml:space="preserve">результирующая напряжённость в некоторой точке равна</w:t>
      </w:r>
      <w:r>
        <w:t xml:space="preserve"> </w:t>
      </w:r>
      <w:r>
        <w:rPr>
          <w:b/>
          <w:bCs/>
        </w:rPr>
        <w:t xml:space="preserve">векторной сумме</w:t>
      </w:r>
      <w:r>
        <w:t xml:space="preserve"> </w:t>
      </w:r>
      <w:r>
        <w:t xml:space="preserve">напряжённостей, создаваемых каждым зарядом в отдельности:</w:t>
      </w:r>
    </w:p>
    <w:p>
      <w:pPr>
        <w:pStyle w:val="BodyText"/>
      </w:pPr>
      <w:r>
        <w:t xml:space="preserve">рез</w:t>
      </w:r>
    </w:p>
    <w:p>
      <w:pPr>
        <w:pStyle w:val="BodyText"/>
      </w:pPr>
      <w:r>
        <w:t xml:space="preserve">Аналогично для непрерывного распределения зарядов (линейного, поверхностного, объёмного):</w:t>
      </w:r>
    </w:p>
    <w:p>
      <w:pPr>
        <w:pStyle w:val="BodyText"/>
      </w:pPr>
      <w:r>
        <w:t xml:space="preserve">где</w:t>
      </w:r>
      <w:r>
        <w:t xml:space="preserve"> </w:t>
      </w:r>
      <w:r>
        <w:t xml:space="preserve"> </w:t>
      </w:r>
      <w:r>
        <w:t xml:space="preserve">— элементарный заряд,</w:t>
      </w:r>
      <w:r>
        <w:t xml:space="preserve"> </w:t>
      </w:r>
      <w:r>
        <w:t xml:space="preserve"> </w:t>
      </w:r>
      <w:r>
        <w:t xml:space="preserve">— единичный вектор от</w:t>
      </w:r>
      <w:r>
        <w:t xml:space="preserve"> </w:t>
      </w:r>
      <w:r>
        <w:t xml:space="preserve"> </w:t>
      </w:r>
      <w:r>
        <w:t xml:space="preserve">к точке наблюдения.</w:t>
      </w:r>
    </w:p>
    <w:p>
      <w:pPr>
        <w:pStyle w:val="BlockText"/>
      </w:pPr>
      <w:r>
        <w:rPr>
          <w:i/>
          <w:iCs/>
        </w:rPr>
        <w:t xml:space="preserve">Источник: § 66, с. 114, формула (66.3).</w:t>
      </w:r>
    </w:p>
    <w:bookmarkStart w:id="301" w:name="пример"/>
    <w:p>
      <w:pPr>
        <w:pStyle w:val="Heading5"/>
      </w:pPr>
      <w:r>
        <w:rPr>
          <w:b/>
          <w:bCs/>
        </w:rPr>
        <w:t xml:space="preserve">Пример</w:t>
      </w:r>
      <w:r>
        <w:t xml:space="preserve">:</w:t>
      </w:r>
    </w:p>
    <w:p>
      <w:pPr>
        <w:pStyle w:val="Compact"/>
        <w:numPr>
          <w:ilvl w:val="0"/>
          <w:numId w:val="1172"/>
        </w:numPr>
      </w:pPr>
      <w:r>
        <w:t xml:space="preserve">Напряжённость на оси диполя (два заряда</w:t>
      </w:r>
      <w:r>
        <w:t xml:space="preserve"> </w:t>
      </w:r>
      <w:r>
        <w:t xml:space="preserve">, расстояние</w:t>
      </w:r>
      <w:r>
        <w:t xml:space="preserve"> </w:t>
      </w:r>
      <w:r>
        <w:t xml:space="preserve">):</w:t>
      </w:r>
      <w:r>
        <w:br/>
      </w:r>
      <w:r>
        <w:t xml:space="preserve"> </w:t>
      </w:r>
      <w:r>
        <w:t xml:space="preserve">при</w:t>
      </w:r>
      <w:r>
        <w:t xml:space="preserve"> </w:t>
      </w:r>
      <w:r>
        <w:t xml:space="preserve"> </w:t>
      </w:r>
      <w:r>
        <w:t xml:space="preserve">— в отличие от</w:t>
      </w:r>
      <w:r>
        <w:t xml:space="preserve"> </w:t>
      </w:r>
      <w:r>
        <w:t xml:space="preserve"> </w:t>
      </w:r>
      <w:r>
        <w:t xml:space="preserve">для одного заряда.</w:t>
      </w:r>
    </w:p>
    <w:p>
      <w:r>
        <w:pict>
          <v:rect style="width:0;height:1.5pt" o:hralign="center" o:hrstd="t" o:hr="t"/>
        </w:pict>
      </w:r>
    </w:p>
    <w:bookmarkEnd w:id="301"/>
    <w:bookmarkEnd w:id="302"/>
    <w:bookmarkStart w:id="306" w:name="линии-напряжённости-силовые-линии"/>
    <w:p>
      <w:pPr>
        <w:pStyle w:val="Heading3"/>
      </w:pPr>
      <w:r>
        <w:rPr>
          <w:b/>
          <w:bCs/>
        </w:rPr>
        <w:t xml:space="preserve">28.4. Линии напряжённости (силовые линии)</w:t>
      </w:r>
    </w:p>
    <w:p>
      <w:pPr>
        <w:pStyle w:val="FirstParagraph"/>
      </w:pPr>
      <w:r>
        <w:rPr>
          <w:b/>
          <w:bCs/>
        </w:rPr>
        <w:t xml:space="preserve">Линии напряжённости</w:t>
      </w:r>
      <w:r>
        <w:t xml:space="preserve"> </w:t>
      </w:r>
      <w:r>
        <w:t xml:space="preserve">— воображаемые кривые, касательные к которым в каждой точке совпадают с направлением вектора</w:t>
      </w:r>
      <w:r>
        <w:t xml:space="preserve"> </w:t>
      </w:r>
      <w:r>
        <w:t xml:space="preserve">.</w:t>
      </w:r>
    </w:p>
    <w:bookmarkStart w:id="303" w:name="свойства-линий-напряжённости"/>
    <w:p>
      <w:pPr>
        <w:pStyle w:val="Heading5"/>
      </w:pPr>
      <w:r>
        <w:rPr>
          <w:b/>
          <w:bCs/>
        </w:rPr>
        <w:t xml:space="preserve">Свойства линий напряжённости</w:t>
      </w:r>
    </w:p>
    <w:p>
      <w:pPr>
        <w:pStyle w:val="Compact"/>
        <w:numPr>
          <w:ilvl w:val="0"/>
          <w:numId w:val="1173"/>
        </w:numPr>
      </w:pPr>
      <w:r>
        <w:t xml:space="preserve">Начинаются на</w:t>
      </w:r>
      <w:r>
        <w:t xml:space="preserve"> </w:t>
      </w:r>
      <w:r>
        <w:rPr>
          <w:b/>
          <w:bCs/>
        </w:rPr>
        <w:t xml:space="preserve">положительных</w:t>
      </w:r>
      <w:r>
        <w:t xml:space="preserve"> </w:t>
      </w:r>
      <w:r>
        <w:t xml:space="preserve">зарядах (или на бесконечности) и оканчиваются на</w:t>
      </w:r>
      <w:r>
        <w:t xml:space="preserve"> </w:t>
      </w:r>
      <w:r>
        <w:rPr>
          <w:b/>
          <w:bCs/>
        </w:rPr>
        <w:t xml:space="preserve">отрицательных</w:t>
      </w:r>
      <w:r>
        <w:t xml:space="preserve"> </w:t>
      </w:r>
      <w:r>
        <w:t xml:space="preserve">(или на бесконечности).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Не пересекаются</w:t>
      </w:r>
      <w:r>
        <w:t xml:space="preserve"> </w:t>
      </w:r>
      <w:r>
        <w:t xml:space="preserve">(иначе в точке пересечения</w:t>
      </w:r>
      <w:r>
        <w:t xml:space="preserve"> </w:t>
      </w:r>
      <w:r>
        <w:t xml:space="preserve"> </w:t>
      </w:r>
      <w:r>
        <w:t xml:space="preserve">имел бы два направления).</w:t>
      </w:r>
    </w:p>
    <w:p>
      <w:pPr>
        <w:pStyle w:val="Compact"/>
        <w:numPr>
          <w:ilvl w:val="0"/>
          <w:numId w:val="1173"/>
        </w:numPr>
      </w:pPr>
      <w:r>
        <w:t xml:space="preserve">Густота линий пропорциональна модулю напряжённости</w:t>
      </w:r>
      <w:r>
        <w:t xml:space="preserve"> </w:t>
      </w:r>
      <w:r>
        <w:t xml:space="preserve"> </w:t>
      </w:r>
      <w:r>
        <w:t xml:space="preserve">(в рамках графического изображения).</w:t>
      </w:r>
    </w:p>
    <w:p>
      <w:pPr>
        <w:pStyle w:val="Compact"/>
        <w:numPr>
          <w:ilvl w:val="0"/>
          <w:numId w:val="1173"/>
        </w:numPr>
      </w:pPr>
      <w:r>
        <w:t xml:space="preserve">В электростатическом поле</w:t>
      </w:r>
      <w:r>
        <w:t xml:space="preserve"> </w:t>
      </w:r>
      <w:r>
        <w:rPr>
          <w:b/>
          <w:bCs/>
        </w:rPr>
        <w:t xml:space="preserve">не замкнуты</w:t>
      </w:r>
      <w:r>
        <w:t xml:space="preserve"> </w:t>
      </w:r>
      <w:r>
        <w:t xml:space="preserve">(в отличие от магнитных).</w:t>
      </w:r>
    </w:p>
    <w:bookmarkEnd w:id="303"/>
    <w:bookmarkStart w:id="304" w:name="примеры"/>
    <w:p>
      <w:pPr>
        <w:pStyle w:val="Heading5"/>
      </w:pPr>
      <w:r>
        <w:rPr>
          <w:b/>
          <w:bCs/>
        </w:rPr>
        <w:t xml:space="preserve">Примеры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Конфигурация</w:t>
            </w:r>
          </w:p>
        </w:tc>
        <w:tc>
          <w:tcPr/>
          <w:p>
            <w:pPr>
              <w:pStyle w:val="Compact"/>
            </w:pPr>
            <w:r>
              <w:t xml:space="preserve">Характер линий (см. рис. в Трофимовой)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Один положительный заряд</w:t>
            </w:r>
          </w:p>
        </w:tc>
        <w:tc>
          <w:tcPr/>
          <w:p>
            <w:pPr>
              <w:pStyle w:val="Compact"/>
            </w:pPr>
            <w:r>
              <w:t xml:space="preserve">Радиальные линии, расходящиеся</w:t>
            </w:r>
            <w:r>
              <w:t xml:space="preserve"> </w:t>
            </w:r>
            <w:r>
              <w:rPr>
                <w:b/>
                <w:bCs/>
              </w:rPr>
              <w:t xml:space="preserve">от</w:t>
            </w:r>
            <w:r>
              <w:t xml:space="preserve"> </w:t>
            </w:r>
            <w:r>
              <w:t xml:space="preserve">заряда (</w:t>
            </w:r>
            <w:r>
              <w:rPr>
                <w:b/>
                <w:bCs/>
              </w:rPr>
              <w:t xml:space="preserve">рис. 78, а</w:t>
            </w:r>
            <w:r>
              <w:t xml:space="preserve">, с. 114)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Один отрицательный заряд</w:t>
            </w:r>
          </w:p>
        </w:tc>
        <w:tc>
          <w:tcPr/>
          <w:p>
            <w:pPr>
              <w:pStyle w:val="Compact"/>
            </w:pPr>
            <w:r>
              <w:t xml:space="preserve">Радиальные линии, сходящиеся</w:t>
            </w:r>
            <w:r>
              <w:t xml:space="preserve"> </w:t>
            </w:r>
            <w:r>
              <w:rPr>
                <w:b/>
                <w:bCs/>
              </w:rPr>
              <w:t xml:space="preserve">к</w:t>
            </w:r>
            <w:r>
              <w:t xml:space="preserve"> </w:t>
            </w:r>
            <w:r>
              <w:t xml:space="preserve">заряду (</w:t>
            </w:r>
            <w:r>
              <w:rPr>
                <w:b/>
                <w:bCs/>
              </w:rPr>
              <w:t xml:space="preserve">рис. 78, б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Два одинаковых положительных заряда</w:t>
            </w:r>
          </w:p>
        </w:tc>
        <w:tc>
          <w:tcPr/>
          <w:p>
            <w:pPr>
              <w:pStyle w:val="Compact"/>
            </w:pPr>
            <w:r>
              <w:t xml:space="preserve">Линии отталкиваются; «нейтральная точка» посередине, где</w:t>
            </w:r>
            <w:r>
              <w:t xml:space="preserve"> 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рис. 79, а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Электрический диполь (</w:t>
            </w:r>
            <w:r>
              <w:t xml:space="preserve">,</w:t>
            </w:r>
            <w:r>
              <w:t xml:space="preserve"> 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Линии выходят из</w:t>
            </w:r>
            <w:r>
              <w:t xml:space="preserve"> </w:t>
            </w:r>
            <w:r>
              <w:t xml:space="preserve">, входят в</w:t>
            </w:r>
            <w:r>
              <w:t xml:space="preserve"> </w:t>
            </w:r>
            <w:r>
              <w:t xml:space="preserve">; симметрия (</w:t>
            </w:r>
            <w:r>
              <w:rPr>
                <w:b/>
                <w:bCs/>
              </w:rPr>
              <w:t xml:space="preserve">рис. 79, б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Однородное поле</w:t>
            </w:r>
          </w:p>
        </w:tc>
        <w:tc>
          <w:tcPr/>
          <w:p>
            <w:pPr>
              <w:pStyle w:val="Compact"/>
            </w:pPr>
            <w:r>
              <w:t xml:space="preserve">Параллельные равноотстоящие прямые (</w:t>
            </w:r>
            <w:r>
              <w:rPr>
                <w:b/>
                <w:bCs/>
              </w:rPr>
              <w:t xml:space="preserve">рис. 80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i/>
          <w:iCs/>
        </w:rPr>
        <w:t xml:space="preserve">Источник: § 66, с. 114–115, рис. 78–80.</w:t>
      </w:r>
    </w:p>
    <w:bookmarkEnd w:id="304"/>
    <w:bookmarkStart w:id="305" w:name="количественная-связь-с-потоком"/>
    <w:p>
      <w:pPr>
        <w:pStyle w:val="Heading5"/>
      </w:pPr>
      <w:r>
        <w:rPr>
          <w:b/>
          <w:bCs/>
        </w:rPr>
        <w:t xml:space="preserve">Количественная связь с потоком</w:t>
      </w:r>
    </w:p>
    <w:p>
      <w:pPr>
        <w:pStyle w:val="FirstParagraph"/>
      </w:pPr>
      <w:r>
        <w:t xml:space="preserve">Число линий, пронизывающих элемент площади</w:t>
      </w:r>
      <w:r>
        <w:t xml:space="preserve"> </w:t>
      </w:r>
      <w:r>
        <w:t xml:space="preserve">, перпендикулярный полю, выбирают равным:</w:t>
      </w:r>
    </w:p>
    <w:p>
      <w:pPr>
        <w:pStyle w:val="BodyText"/>
      </w:pPr>
      <w:r>
        <w:t xml:space="preserve">тогда для произвольной поверхности поток напряжённости:</w:t>
      </w:r>
    </w:p>
    <w:p>
      <w:pPr>
        <w:pStyle w:val="BodyText"/>
      </w:pPr>
      <w:r>
        <w:t xml:space="preserve">где</w:t>
      </w:r>
      <w:r>
        <w:t xml:space="preserve"> </w:t>
      </w:r>
      <w:r>
        <w:t xml:space="preserve"> </w:t>
      </w:r>
      <w:r>
        <w:t xml:space="preserve">— проекция</w:t>
      </w:r>
      <w:r>
        <w:t xml:space="preserve"> </w:t>
      </w:r>
      <w:r>
        <w:t xml:space="preserve"> </w:t>
      </w:r>
      <w:r>
        <w:t xml:space="preserve">на нормаль к площадке.</w:t>
      </w:r>
      <w:r>
        <w:br/>
      </w:r>
      <w:r>
        <w:t xml:space="preserve">Это — основа для</w:t>
      </w:r>
      <w:r>
        <w:t xml:space="preserve"> </w:t>
      </w:r>
      <w:r>
        <w:rPr>
          <w:b/>
          <w:bCs/>
        </w:rPr>
        <w:t xml:space="preserve">теоремы Гаусса</w:t>
      </w:r>
      <w:r>
        <w:t xml:space="preserve"> </w:t>
      </w:r>
      <w:r>
        <w:t xml:space="preserve">(вопрос № 29).</w:t>
      </w:r>
    </w:p>
    <w:p>
      <w:r>
        <w:pict>
          <v:rect style="width:0;height:1.5pt" o:hralign="center" o:hrstd="t" o:hr="t"/>
        </w:pict>
      </w:r>
    </w:p>
    <w:bookmarkEnd w:id="305"/>
    <w:bookmarkEnd w:id="306"/>
    <w:bookmarkStart w:id="307" w:name="однородное-электрическое-поле"/>
    <w:p>
      <w:pPr>
        <w:pStyle w:val="Heading3"/>
      </w:pPr>
      <w:r>
        <w:rPr>
          <w:b/>
          <w:bCs/>
        </w:rPr>
        <w:t xml:space="preserve">28.5. Однородное электрическое поле</w:t>
      </w:r>
    </w:p>
    <w:p>
      <w:pPr>
        <w:pStyle w:val="FirstParagraph"/>
      </w:pPr>
      <w:r>
        <w:t xml:space="preserve">В однородном поле</w:t>
      </w:r>
      <w:r>
        <w:t xml:space="preserve"> </w:t>
      </w:r>
      <w:r>
        <w:t xml:space="preserve"> </w:t>
      </w:r>
      <w:r>
        <w:t xml:space="preserve">(по модулю и направлению):</w:t>
      </w:r>
    </w:p>
    <w:p>
      <w:pPr>
        <w:pStyle w:val="Compact"/>
        <w:numPr>
          <w:ilvl w:val="0"/>
          <w:numId w:val="1174"/>
        </w:numPr>
      </w:pPr>
      <w:r>
        <w:t xml:space="preserve">Силовые линии — параллельные, равноотстоящие прямые;</w:t>
      </w:r>
    </w:p>
    <w:p>
      <w:pPr>
        <w:pStyle w:val="Compact"/>
        <w:numPr>
          <w:ilvl w:val="0"/>
          <w:numId w:val="1174"/>
        </w:numPr>
      </w:pPr>
      <w:r>
        <w:t xml:space="preserve">Пример: поле между двумя бесконечными разноимённо заряженными плоскостями.</w:t>
      </w:r>
    </w:p>
    <w:p>
      <w:pPr>
        <w:pStyle w:val="BlockText"/>
      </w:pPr>
      <w:r>
        <w:rPr>
          <w:i/>
          <w:iCs/>
        </w:rPr>
        <w:t xml:space="preserve">См. § 67, пример 2, с. 115.</w:t>
      </w:r>
    </w:p>
    <w:bookmarkEnd w:id="307"/>
    <w:bookmarkEnd w:id="308"/>
    <w:bookmarkStart w:id="321" w:name="X55e76f08dc175bc2d6aa956d951e4d25b753720"/>
    <w:p>
      <w:pPr>
        <w:pStyle w:val="Heading2"/>
      </w:pPr>
      <w:r>
        <w:t xml:space="preserve">==29. Поток вектора напряженности электрического поля. Теорема Остроградского-Гаусса. Электрическое смещение.</w:t>
      </w:r>
    </w:p>
    <w:bookmarkStart w:id="310" w:name="X40bf3cd307e77b1c3870f8d12136fe541cb24a2"/>
    <w:p>
      <w:pPr>
        <w:pStyle w:val="Heading3"/>
      </w:pPr>
      <w:r>
        <w:rPr>
          <w:b/>
          <w:bCs/>
        </w:rPr>
        <w:t xml:space="preserve">29.1. Поток вектора напряжённости электрического поля</w:t>
      </w:r>
    </w:p>
    <w:p>
      <w:pPr>
        <w:pStyle w:val="FirstParagraph"/>
      </w:pPr>
      <w:r>
        <w:rPr>
          <w:b/>
          <w:bCs/>
        </w:rPr>
        <w:t xml:space="preserve">Потоком вектора напряжённости</w:t>
      </w:r>
      <w:r>
        <w:t xml:space="preserve"> </w:t>
      </w:r>
      <w:r>
        <w:t xml:space="preserve"> </w:t>
      </w:r>
      <w:r>
        <w:t xml:space="preserve">через произвольную поверхность</w:t>
      </w:r>
      <w:r>
        <w:t xml:space="preserve"> </w:t>
      </w:r>
      <w:r>
        <w:t xml:space="preserve"> </w:t>
      </w:r>
      <w:r>
        <w:t xml:space="preserve">называется поверхностный интеграл:</w:t>
      </w:r>
    </w:p>
    <w:p>
      <w:pPr>
        <w:pStyle w:val="BodyText"/>
      </w:pPr>
      <w:r>
        <w:t xml:space="preserve">где:</w:t>
      </w:r>
    </w:p>
    <w:p>
      <w:pPr>
        <w:numPr>
          <w:ilvl w:val="0"/>
          <w:numId w:val="1175"/>
        </w:numPr>
      </w:pPr>
      <w:r>
        <w:t xml:space="preserve"> </w:t>
      </w:r>
      <w:r>
        <w:t xml:space="preserve">— вектор элементарной площадки, направленный по</w:t>
      </w:r>
      <w:r>
        <w:t xml:space="preserve"> </w:t>
      </w:r>
      <w:r>
        <w:rPr>
          <w:b/>
          <w:bCs/>
        </w:rPr>
        <w:t xml:space="preserve">внешней нормали</w:t>
      </w:r>
      <w:r>
        <w:t xml:space="preserve"> </w:t>
      </w:r>
      <w:r>
        <w:t xml:space="preserve">к поверхности;</w:t>
      </w:r>
    </w:p>
    <w:p>
      <w:pPr>
        <w:numPr>
          <w:ilvl w:val="0"/>
          <w:numId w:val="1175"/>
        </w:numPr>
      </w:pPr>
      <w:r>
        <w:t xml:space="preserve"> </w:t>
      </w:r>
      <w:r>
        <w:t xml:space="preserve">— проекция</w:t>
      </w:r>
      <w:r>
        <w:t xml:space="preserve"> </w:t>
      </w:r>
      <w:r>
        <w:t xml:space="preserve"> </w:t>
      </w:r>
      <w:r>
        <w:t xml:space="preserve">на направление нормали.</w:t>
      </w:r>
    </w:p>
    <w:p>
      <w:pPr>
        <w:numPr>
          <w:ilvl w:val="0"/>
          <w:numId w:val="1175"/>
        </w:numPr>
      </w:pPr>
      <w:r>
        <w:t xml:space="preserve">Размерность:</w:t>
      </w:r>
      <w:r>
        <w:t xml:space="preserve"> </w:t>
      </w:r>
      <w:r>
        <w:t xml:space="preserve">Вм</w:t>
      </w:r>
      <w:r>
        <w:t xml:space="preserve">.</w:t>
      </w:r>
    </w:p>
    <w:p>
      <w:pPr>
        <w:numPr>
          <w:ilvl w:val="0"/>
          <w:numId w:val="1175"/>
        </w:numPr>
      </w:pPr>
      <w:r>
        <w:t xml:space="preserve">Поток — скалярная величина; может быть</w:t>
      </w:r>
      <w:r>
        <w:t xml:space="preserve"> </w:t>
      </w:r>
      <w:r>
        <w:rPr>
          <w:b/>
          <w:bCs/>
        </w:rPr>
        <w:t xml:space="preserve">положительным, отрицательным или нулевым</w:t>
      </w:r>
      <w:r>
        <w:t xml:space="preserve">.</w:t>
      </w:r>
    </w:p>
    <w:bookmarkStart w:id="309" w:name="физический-смысл-5"/>
    <w:p>
      <w:pPr>
        <w:pStyle w:val="Heading5"/>
      </w:pPr>
      <w:r>
        <w:rPr>
          <w:b/>
          <w:bCs/>
        </w:rPr>
        <w:t xml:space="preserve">Физический смысл</w:t>
      </w:r>
    </w:p>
    <w:p>
      <w:pPr>
        <w:pStyle w:val="FirstParagraph"/>
      </w:pPr>
      <w:r>
        <w:t xml:space="preserve">Поток численно равен</w:t>
      </w:r>
      <w:r>
        <w:t xml:space="preserve"> </w:t>
      </w:r>
      <w:r>
        <w:rPr>
          <w:b/>
          <w:bCs/>
        </w:rPr>
        <w:t xml:space="preserve">числу силовых линий</w:t>
      </w:r>
      <w:r>
        <w:t xml:space="preserve">, проходящих через поверхность</w:t>
      </w:r>
      <w:r>
        <w:t xml:space="preserve"> </w:t>
      </w:r>
      <w:r>
        <w:t xml:space="preserve"> </w:t>
      </w:r>
      <w:r>
        <w:t xml:space="preserve">(при условии, что число линий, пронизывающих единичную площадку, перпендикулярную полю, равно</w:t>
      </w:r>
      <w:r>
        <w:t xml:space="preserve"> </w:t>
      </w:r>
      <w:r>
        <w:t xml:space="preserve">).</w:t>
      </w:r>
    </w:p>
    <w:p>
      <w:pPr>
        <w:pStyle w:val="BlockText"/>
      </w:pPr>
      <w:r>
        <w:rPr>
          <w:i/>
          <w:iCs/>
        </w:rPr>
        <w:t xml:space="preserve">Источник: Трофимова Т. И., § 67, с. 115; рис. 81.</w:t>
      </w:r>
    </w:p>
    <w:p>
      <w:r>
        <w:pict>
          <v:rect style="width:0;height:1.5pt" o:hralign="center" o:hrstd="t" o:hr="t"/>
        </w:pict>
      </w:r>
    </w:p>
    <w:bookmarkEnd w:id="309"/>
    <w:bookmarkEnd w:id="310"/>
    <w:bookmarkStart w:id="313" w:name="X678a02aee9101dcf91386838ad9df129e850145"/>
    <w:p>
      <w:pPr>
        <w:pStyle w:val="Heading3"/>
      </w:pPr>
      <w:r>
        <w:rPr>
          <w:b/>
          <w:bCs/>
        </w:rPr>
        <w:t xml:space="preserve">29.2. Теорема Остроградского–Гаусса для электростатического поля</w:t>
      </w:r>
    </w:p>
    <w:p>
      <w:pPr>
        <w:pStyle w:val="FirstParagraph"/>
      </w:pPr>
      <w:r>
        <w:rPr>
          <w:b/>
          <w:bCs/>
        </w:rPr>
        <w:t xml:space="preserve">Формулировка</w:t>
      </w:r>
      <w:r>
        <w:t xml:space="preserve">:</w:t>
      </w:r>
    </w:p>
    <w:p>
      <w:pPr>
        <w:pStyle w:val="BlockText"/>
      </w:pPr>
      <w:r>
        <w:rPr>
          <w:i/>
          <w:iCs/>
        </w:rPr>
        <w:t xml:space="preserve">Поток вектора напряжённости электрического поля через произвольную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замкнутую поверхность</w:t>
      </w:r>
      <w:r>
        <w:rPr>
          <w:i/>
          <w:iCs/>
        </w:rPr>
        <w:t xml:space="preserve"> </w:t>
      </w:r>
      <w:r>
        <w:rPr>
          <w:i/>
          <w:iCs/>
        </w:rPr>
        <w:t xml:space="preserve">(гауссову поверхность) равен алгебраической сумме зарядов, охваченных этой поверхностью, делённой на</w:t>
      </w:r>
      <w:r>
        <w:rPr>
          <w:i/>
          <w:iCs/>
        </w:rPr>
        <w:t xml:space="preserve"> </w:t>
      </w:r>
      <w:r>
        <w:rPr>
          <w:i/>
          <w:iCs/>
        </w:rPr>
        <w:t xml:space="preserve">:</w:t>
      </w:r>
    </w:p>
    <w:p>
      <w:pPr>
        <w:pStyle w:val="FirstParagraph"/>
      </w:pPr>
      <w:r>
        <w:t xml:space="preserve">внутр</w:t>
      </w:r>
    </w:p>
    <w:p>
      <w:pPr>
        <w:pStyle w:val="BodyText"/>
      </w:pPr>
      <w:r>
        <w:t xml:space="preserve">Для непрерывного распределения зарядов:</w:t>
      </w:r>
    </w:p>
    <w:p>
      <w:pPr>
        <w:pStyle w:val="BodyText"/>
      </w:pPr>
      <w:r>
        <w:t xml:space="preserve">где</w:t>
      </w:r>
      <w:r>
        <w:t xml:space="preserve"> </w:t>
      </w:r>
      <w:r>
        <w:t xml:space="preserve"> </w:t>
      </w:r>
      <w:r>
        <w:t xml:space="preserve">— объёмная плотность заряда,</w:t>
      </w:r>
      <w:r>
        <w:t xml:space="preserve"> </w:t>
      </w:r>
      <w:r>
        <w:t xml:space="preserve"> </w:t>
      </w:r>
      <w:r>
        <w:t xml:space="preserve">— объём, ограниченный поверхностью</w:t>
      </w:r>
      <w:r>
        <w:t xml:space="preserve"> 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§ 67, с. 115, формула (67.1).</w:t>
      </w:r>
    </w:p>
    <w:bookmarkStart w:id="311" w:name="вывод-качественно"/>
    <w:p>
      <w:pPr>
        <w:pStyle w:val="Heading5"/>
      </w:pPr>
      <w:r>
        <w:rPr>
          <w:b/>
          <w:bCs/>
        </w:rPr>
        <w:t xml:space="preserve">Вывод (качественно)</w:t>
      </w:r>
    </w:p>
    <w:p>
      <w:pPr>
        <w:pStyle w:val="Compact"/>
        <w:numPr>
          <w:ilvl w:val="0"/>
          <w:numId w:val="1176"/>
        </w:numPr>
      </w:pPr>
      <w:r>
        <w:t xml:space="preserve">Из закона Кулона</w:t>
      </w:r>
      <w:r>
        <w:t xml:space="preserve"> </w:t>
      </w:r>
      <w:r>
        <w:t xml:space="preserve"> </w:t>
      </w:r>
      <w:r>
        <w:t xml:space="preserve">и площади сферы</w:t>
      </w:r>
      <w:r>
        <w:t xml:space="preserve"> </w:t>
      </w:r>
      <w:r>
        <w:t xml:space="preserve"> </w:t>
      </w:r>
      <w:r>
        <w:t xml:space="preserve">⇒ поток через сферу радиуса</w:t>
      </w:r>
      <w:r>
        <w:t xml:space="preserve"> </w:t>
      </w:r>
      <w:r>
        <w:t xml:space="preserve">, окружающую точечный заряд</w:t>
      </w:r>
      <w:r>
        <w:t xml:space="preserve"> </w:t>
      </w:r>
      <w:r>
        <w:t xml:space="preserve">, равен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не зависит от</w:t>
      </w:r>
      <w:r>
        <w:rPr>
          <w:b/>
          <w:bCs/>
        </w:rPr>
        <w:t xml:space="preserve"> </w:t>
      </w:r>
      <w:r>
        <w:t xml:space="preserve">.</w:t>
      </w:r>
    </w:p>
    <w:p>
      <w:pPr>
        <w:pStyle w:val="Compact"/>
        <w:numPr>
          <w:ilvl w:val="0"/>
          <w:numId w:val="1176"/>
        </w:numPr>
      </w:pPr>
      <w:r>
        <w:t xml:space="preserve">Для любой другой замкнутой поверхности, охватывающей тот же заряд, поток сохраняется, т.к. силовые линии не разрываются и не пересекаются.</w:t>
      </w:r>
    </w:p>
    <w:p>
      <w:pPr>
        <w:pStyle w:val="BlockText"/>
      </w:pPr>
      <w:r>
        <w:rPr>
          <w:i/>
          <w:iCs/>
        </w:rPr>
        <w:t xml:space="preserve">См. подробный вывод для точечного заряда и обобщение — § 67, с. 115–116.</w:t>
      </w:r>
    </w:p>
    <w:bookmarkEnd w:id="311"/>
    <w:bookmarkStart w:id="312" w:name="следствия"/>
    <w:p>
      <w:pPr>
        <w:pStyle w:val="Heading5"/>
      </w:pPr>
      <w:r>
        <w:rPr>
          <w:b/>
          <w:bCs/>
        </w:rPr>
        <w:t xml:space="preserve">Следствия</w:t>
      </w:r>
    </w:p>
    <w:p>
      <w:pPr>
        <w:pStyle w:val="Compact"/>
        <w:numPr>
          <w:ilvl w:val="0"/>
          <w:numId w:val="1177"/>
        </w:numPr>
      </w:pPr>
      <w:r>
        <w:t xml:space="preserve">Если</w:t>
      </w:r>
      <w:r>
        <w:t xml:space="preserve"> </w:t>
      </w:r>
      <w:r>
        <w:t xml:space="preserve">внутр</w:t>
      </w:r>
      <w:r>
        <w:t xml:space="preserve">, то</w:t>
      </w:r>
      <w:r>
        <w:t xml:space="preserve"> </w:t>
      </w:r>
      <w:r>
        <w:t xml:space="preserve">.</w:t>
      </w:r>
      <w:r>
        <w:br/>
      </w:r>
      <w:r>
        <w:t xml:space="preserve">→ Не означает, что</w:t>
      </w:r>
      <w:r>
        <w:t xml:space="preserve"> </w:t>
      </w:r>
      <w:r>
        <w:t xml:space="preserve"> </w:t>
      </w:r>
      <w:r>
        <w:t xml:space="preserve">повсюду на поверхности, а лишь что</w:t>
      </w:r>
      <w:r>
        <w:t xml:space="preserve"> </w:t>
      </w:r>
      <w:r>
        <w:rPr>
          <w:b/>
          <w:bCs/>
        </w:rPr>
        <w:t xml:space="preserve">сколько линий зашло — столько и вышло</w:t>
      </w:r>
      <w:r>
        <w:t xml:space="preserve">.</w:t>
      </w:r>
    </w:p>
    <w:p>
      <w:pPr>
        <w:pStyle w:val="Compact"/>
        <w:numPr>
          <w:ilvl w:val="0"/>
          <w:numId w:val="1177"/>
        </w:numPr>
      </w:pPr>
      <w:r>
        <w:t xml:space="preserve">Заряды</w:t>
      </w:r>
      <w:r>
        <w:t xml:space="preserve"> </w:t>
      </w:r>
      <w:r>
        <w:rPr>
          <w:b/>
          <w:bCs/>
        </w:rPr>
        <w:t xml:space="preserve">вне поверхности</w:t>
      </w:r>
      <w:r>
        <w:t xml:space="preserve"> </w:t>
      </w:r>
      <w:r>
        <w:t xml:space="preserve">не вносят вклад в поток (их силовые линии входят и выходят одинаковое число раз).</w:t>
      </w:r>
    </w:p>
    <w:p>
      <w:r>
        <w:pict>
          <v:rect style="width:0;height:1.5pt" o:hralign="center" o:hrstd="t" o:hr="t"/>
        </w:pict>
      </w:r>
    </w:p>
    <w:bookmarkEnd w:id="312"/>
    <w:bookmarkEnd w:id="313"/>
    <w:bookmarkStart w:id="314" w:name="применение-теоремы-гаусса-для-расчёта"/>
    <w:p>
      <w:pPr>
        <w:pStyle w:val="Heading3"/>
      </w:pPr>
      <w:r>
        <w:rPr>
          <w:b/>
          <w:bCs/>
        </w:rPr>
        <w:t xml:space="preserve">29.3. Применение теоремы Гаусса для расчёта</w:t>
      </w:r>
      <w:r>
        <w:rPr>
          <w:b/>
          <w:bCs/>
        </w:rPr>
        <w:t xml:space="preserve"> </w:t>
      </w:r>
    </w:p>
    <w:p>
      <w:pPr>
        <w:pStyle w:val="FirstParagraph"/>
      </w:pPr>
      <w:r>
        <w:t xml:space="preserve">Теорема особенно удобна при высокой симметрии: сферической, цилиндрической, плоской — когда</w:t>
      </w:r>
      <w:r>
        <w:t xml:space="preserve"> </w:t>
      </w:r>
      <w:r>
        <w:t xml:space="preserve"> </w:t>
      </w:r>
      <w:r>
        <w:t xml:space="preserve">можно вынести из-под интеграла.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Распределение заряда</w:t>
            </w:r>
          </w:p>
        </w:tc>
        <w:tc>
          <w:tcPr/>
          <w:p>
            <w:pPr>
              <w:pStyle w:val="Compact"/>
            </w:pPr>
            <w:r>
              <w:t xml:space="preserve">Гауссова поверхность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Точечный заряд</w:t>
            </w:r>
            <w:r>
              <w:rPr>
                <w:b/>
                <w:bCs/>
              </w:rP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Сфера радиуса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Равномерно заряженная сфера,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, радиус</w:t>
            </w:r>
            <w:r>
              <w:rPr>
                <w:b/>
                <w:bCs/>
              </w:rP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Сфера радиуса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Бесконечная заряженная плоскость,</w:t>
            </w:r>
            <w:r>
              <w:rPr>
                <w:b/>
                <w:bCs/>
              </w:rP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Цилиндр, ось</w:t>
            </w:r>
            <w:r>
              <w:t xml:space="preserve"> </w:t>
            </w:r>
            <w:r>
              <w:t xml:space="preserve"> </w:t>
            </w:r>
            <w:r>
              <w:t xml:space="preserve">плоскости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(в вакууме)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Бесконечная нить,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(линейная плотность)</w:t>
            </w:r>
          </w:p>
        </w:tc>
        <w:tc>
          <w:tcPr/>
          <w:p>
            <w:pPr>
              <w:pStyle w:val="Compact"/>
            </w:pPr>
            <w:r>
              <w:t xml:space="preserve">Цилиндр радиуса</w:t>
            </w:r>
            <w:r>
              <w:t xml:space="preserve"> </w:t>
            </w:r>
            <w:r>
              <w:t xml:space="preserve">, ось — нить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i/>
          <w:iCs/>
        </w:rPr>
        <w:t xml:space="preserve">Источник: § 67, с. 116–117, примеры 1–3.</w:t>
      </w:r>
    </w:p>
    <w:p>
      <w:r>
        <w:pict>
          <v:rect style="width:0;height:1.5pt" o:hralign="center" o:hrstd="t" o:hr="t"/>
        </w:pict>
      </w:r>
    </w:p>
    <w:bookmarkEnd w:id="314"/>
    <w:bookmarkStart w:id="319" w:name="электрическое-смещение"/>
    <w:p>
      <w:pPr>
        <w:pStyle w:val="Heading3"/>
      </w:pPr>
      <w:r>
        <w:rPr>
          <w:b/>
          <w:bCs/>
        </w:rPr>
        <w:t xml:space="preserve">29.4. Электрическое смещение</w:t>
      </w:r>
    </w:p>
    <w:p>
      <w:pPr>
        <w:pStyle w:val="FirstParagraph"/>
      </w:pPr>
      <w:r>
        <w:t xml:space="preserve">В диэлектриках, где под действием поля возникают связанные заряды, напряжённость</w:t>
      </w:r>
      <w:r>
        <w:t xml:space="preserve"> </w:t>
      </w:r>
      <w:r>
        <w:t xml:space="preserve"> </w:t>
      </w:r>
      <w:r>
        <w:t xml:space="preserve">зависит от всех зарядов — и свободных (</w:t>
      </w:r>
      <w:r>
        <w:t xml:space="preserve">св</w:t>
      </w:r>
      <w:r>
        <w:t xml:space="preserve">), и связанных (</w:t>
      </w:r>
      <w:r>
        <w:t xml:space="preserve">свз</w:t>
      </w:r>
      <w:r>
        <w:t xml:space="preserve">). Для упрощения расчётов вводят вспомогательную векторную величину —</w:t>
      </w:r>
      <w:r>
        <w:t xml:space="preserve"> </w:t>
      </w:r>
      <w:r>
        <w:rPr>
          <w:b/>
          <w:bCs/>
        </w:rPr>
        <w:t xml:space="preserve">электрическое смещение</w:t>
      </w:r>
      <w:r>
        <w:t xml:space="preserve"> </w:t>
      </w:r>
      <w:r>
        <w:t xml:space="preserve">(или</w:t>
      </w:r>
      <w:r>
        <w:t xml:space="preserve"> </w:t>
      </w:r>
      <w:r>
        <w:rPr>
          <w:b/>
          <w:bCs/>
        </w:rPr>
        <w:t xml:space="preserve">индукция электрического поля</w:t>
      </w:r>
      <w:r>
        <w:t xml:space="preserve">)</w:t>
      </w:r>
      <w:r>
        <w:t xml:space="preserve"> </w:t>
      </w:r>
      <w:r>
        <w:t xml:space="preserve">.</w:t>
      </w:r>
    </w:p>
    <w:bookmarkStart w:id="315" w:name="определение"/>
    <w:p>
      <w:pPr>
        <w:pStyle w:val="Heading5"/>
      </w:pPr>
      <w:r>
        <w:rPr>
          <w:b/>
          <w:bCs/>
        </w:rPr>
        <w:t xml:space="preserve">Определение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b/>
          <w:bCs/>
        </w:rPr>
        <w:t xml:space="preserve">изотропных линейных диэлектриков</w:t>
      </w:r>
      <w:r>
        <w:t xml:space="preserve">:</w:t>
      </w:r>
    </w:p>
    <w:p>
      <w:pPr>
        <w:pStyle w:val="BodyText"/>
      </w:pPr>
      <w:r>
        <w:t xml:space="preserve">где:</w:t>
      </w:r>
    </w:p>
    <w:p>
      <w:pPr>
        <w:pStyle w:val="Compact"/>
        <w:numPr>
          <w:ilvl w:val="0"/>
          <w:numId w:val="1178"/>
        </w:numPr>
      </w:pPr>
      <w:r>
        <w:t xml:space="preserve"> </w:t>
      </w:r>
      <w:r>
        <w:t xml:space="preserve">— абсолютная диэлектрическая проницаемость,</w:t>
      </w:r>
    </w:p>
    <w:p>
      <w:pPr>
        <w:pStyle w:val="Compact"/>
        <w:numPr>
          <w:ilvl w:val="0"/>
          <w:numId w:val="1178"/>
        </w:numPr>
      </w:pPr>
      <w:r>
        <w:t xml:space="preserve"> </w:t>
      </w:r>
      <w:r>
        <w:t xml:space="preserve">— относительная диэлектрическая проницаемость.</w:t>
      </w:r>
    </w:p>
    <w:bookmarkEnd w:id="315"/>
    <w:bookmarkStart w:id="316" w:name="единицы-измерения-1"/>
    <w:p>
      <w:pPr>
        <w:pStyle w:val="Heading5"/>
      </w:pPr>
      <w:r>
        <w:rPr>
          <w:b/>
          <w:bCs/>
        </w:rPr>
        <w:t xml:space="preserve">Единицы измерения</w:t>
      </w:r>
    </w:p>
    <w:p>
      <w:pPr>
        <w:pStyle w:val="Compact"/>
        <w:numPr>
          <w:ilvl w:val="0"/>
          <w:numId w:val="1179"/>
        </w:numPr>
      </w:pPr>
      <w:r>
        <w:t xml:space="preserve">Клм</w:t>
      </w:r>
      <w:r>
        <w:t xml:space="preserve"> </w:t>
      </w:r>
      <w:r>
        <w:t xml:space="preserve">(совпадает с размерностью поверхностной плотности заряда).</w:t>
      </w:r>
    </w:p>
    <w:bookmarkEnd w:id="316"/>
    <w:bookmarkStart w:id="317" w:name="теорема-гаусса-для-вектора"/>
    <w:p>
      <w:pPr>
        <w:pStyle w:val="Heading5"/>
      </w:pPr>
      <w:r>
        <w:rPr>
          <w:b/>
          <w:bCs/>
        </w:rPr>
        <w:t xml:space="preserve">Теорема Гаусса для вектора</w:t>
      </w:r>
      <w:r>
        <w:rPr>
          <w:b/>
          <w:bCs/>
        </w:rPr>
        <w:t xml:space="preserve"> </w:t>
      </w:r>
    </w:p>
    <w:p>
      <w:pPr>
        <w:pStyle w:val="FirstParagraph"/>
      </w:pPr>
      <w:r>
        <w:t xml:space="preserve">Поток</w:t>
      </w:r>
      <w:r>
        <w:t xml:space="preserve"> </w:t>
      </w:r>
      <w:r>
        <w:t xml:space="preserve"> </w:t>
      </w:r>
      <w:r>
        <w:t xml:space="preserve">через замкнутую поверхность зависит</w:t>
      </w:r>
      <w:r>
        <w:t xml:space="preserve"> </w:t>
      </w:r>
      <w:r>
        <w:rPr>
          <w:b/>
          <w:bCs/>
        </w:rPr>
        <w:t xml:space="preserve">только от свободных зарядов</w:t>
      </w:r>
      <w:r>
        <w:t xml:space="preserve">, охваченных этой поверхностью:</w:t>
      </w:r>
    </w:p>
    <w:p>
      <w:pPr>
        <w:pStyle w:val="BodyText"/>
      </w:pPr>
      <w:r>
        <w:t xml:space="preserve">своб</w:t>
      </w:r>
    </w:p>
    <w:p>
      <w:pPr>
        <w:pStyle w:val="BodyText"/>
      </w:pPr>
      <w:r>
        <w:t xml:space="preserve">где</w:t>
      </w:r>
      <w:r>
        <w:t xml:space="preserve"> </w:t>
      </w:r>
      <w:r>
        <w:t xml:space="preserve">свобсвоб</w:t>
      </w:r>
      <w:r>
        <w:t xml:space="preserve">.</w:t>
      </w:r>
    </w:p>
    <w:p>
      <w:pPr>
        <w:pStyle w:val="BlockText"/>
      </w:pPr>
      <w:r>
        <w:t xml:space="preserve">✅ Преимущество: связанные (поляризационные) заряды в правую часть не входят.</w:t>
      </w:r>
    </w:p>
    <w:p>
      <w:pPr>
        <w:pStyle w:val="BlockText"/>
      </w:pPr>
      <w:r>
        <w:rPr>
          <w:i/>
          <w:iCs/>
        </w:rPr>
        <w:t xml:space="preserve">Источник: § 69, с. 118–119, формула (69.5); рис. 84.</w:t>
      </w:r>
    </w:p>
    <w:bookmarkEnd w:id="317"/>
    <w:bookmarkStart w:id="318" w:name="физический-смысл-6"/>
    <w:p>
      <w:pPr>
        <w:pStyle w:val="Heading5"/>
      </w:pPr>
      <w:r>
        <w:rPr>
          <w:b/>
          <w:bCs/>
        </w:rPr>
        <w:t xml:space="preserve">Физический смысл</w:t>
      </w:r>
    </w:p>
    <w:p>
      <w:pPr>
        <w:pStyle w:val="Compact"/>
        <w:numPr>
          <w:ilvl w:val="0"/>
          <w:numId w:val="1180"/>
        </w:numPr>
      </w:pPr>
      <w:r>
        <w:t xml:space="preserve"> </w:t>
      </w:r>
      <w:r>
        <w:t xml:space="preserve">«чувствует» только</w:t>
      </w:r>
      <w:r>
        <w:t xml:space="preserve"> </w:t>
      </w:r>
      <w:r>
        <w:rPr>
          <w:b/>
          <w:bCs/>
        </w:rPr>
        <w:t xml:space="preserve">свободные заряды</w:t>
      </w:r>
      <w:r>
        <w:t xml:space="preserve"> </w:t>
      </w:r>
      <w:r>
        <w:t xml:space="preserve">(те, что можно ввести извне — например, на обкладки конденсатора);</w:t>
      </w:r>
    </w:p>
    <w:p>
      <w:pPr>
        <w:pStyle w:val="Compact"/>
        <w:numPr>
          <w:ilvl w:val="0"/>
          <w:numId w:val="1180"/>
        </w:numPr>
      </w:pPr>
      <w:r>
        <w:t xml:space="preserve"> </w:t>
      </w:r>
      <w:r>
        <w:t xml:space="preserve">«чувствует» все заряды (свободные + связанные).</w:t>
      </w:r>
    </w:p>
    <w:p>
      <w:pPr>
        <w:pStyle w:val="BlockText"/>
      </w:pPr>
      <w:r>
        <w:rPr>
          <w:b/>
          <w:bCs/>
        </w:rPr>
        <w:t xml:space="preserve">Пример</w:t>
      </w:r>
      <w:r>
        <w:t xml:space="preserve">: плоский конденсатор с диэлектриком.</w:t>
      </w:r>
      <w:r>
        <w:br/>
      </w:r>
      <w:r>
        <w:t xml:space="preserve">— На обкладках:</w:t>
      </w:r>
      <w:r>
        <w:t xml:space="preserve"> </w:t>
      </w:r>
      <w:r>
        <w:t xml:space="preserve">своб</w:t>
      </w:r>
      <w:r>
        <w:t xml:space="preserve">;</w:t>
      </w:r>
      <w:r>
        <w:br/>
      </w:r>
      <w:r>
        <w:t xml:space="preserve">— На поверхности диэлектрика:</w:t>
      </w:r>
      <w:r>
        <w:t xml:space="preserve"> </w:t>
      </w:r>
      <w:r>
        <w:t xml:space="preserve">свзсвоб</w:t>
      </w:r>
      <w:r>
        <w:t xml:space="preserve">;</w:t>
      </w:r>
      <w:r>
        <w:br/>
      </w:r>
      <w:r>
        <w:t xml:space="preserve">—</w:t>
      </w:r>
      <w:r>
        <w:t xml:space="preserve"> </w:t>
      </w:r>
      <w:r>
        <w:t xml:space="preserve">своб</w:t>
      </w:r>
      <w:r>
        <w:t xml:space="preserve"> </w:t>
      </w:r>
      <w:r>
        <w:t xml:space="preserve">между пластинами;</w:t>
      </w:r>
      <w:r>
        <w:br/>
      </w:r>
      <w:r>
        <w:t xml:space="preserve">—</w:t>
      </w:r>
      <w:r>
        <w:t xml:space="preserve"> </w:t>
      </w:r>
      <w:r>
        <w:t xml:space="preserve">своб</w:t>
      </w:r>
      <w:r>
        <w:t xml:space="preserve"> </w:t>
      </w:r>
      <w:r>
        <w:t xml:space="preserve">— уменьшается в</w:t>
      </w:r>
      <w:r>
        <w:t xml:space="preserve"> </w:t>
      </w:r>
      <w:r>
        <w:t xml:space="preserve"> </w:t>
      </w:r>
      <w:r>
        <w:t xml:space="preserve">раз.</w:t>
      </w:r>
    </w:p>
    <w:p>
      <w:r>
        <w:pict>
          <v:rect style="width:0;height:1.5pt" o:hralign="center" o:hrstd="t" o:hr="t"/>
        </w:pict>
      </w:r>
    </w:p>
    <w:bookmarkEnd w:id="318"/>
    <w:bookmarkEnd w:id="319"/>
    <w:bookmarkStart w:id="320" w:name="вектор-поляризации"/>
    <w:p>
      <w:pPr>
        <w:pStyle w:val="Heading3"/>
      </w:pPr>
      <w:r>
        <w:rPr>
          <w:b/>
          <w:bCs/>
        </w:rPr>
        <w:t xml:space="preserve">29.5. Вектор поляризации</w:t>
      </w:r>
    </w:p>
    <w:p>
      <w:pPr>
        <w:pStyle w:val="FirstParagraph"/>
      </w:pPr>
      <w:r>
        <w:t xml:space="preserve">Для полноты картины вводят</w:t>
      </w:r>
      <w:r>
        <w:t xml:space="preserve"> </w:t>
      </w:r>
      <w:r>
        <w:rPr>
          <w:b/>
          <w:bCs/>
        </w:rPr>
        <w:t xml:space="preserve">вектор поляризации</w:t>
      </w:r>
      <w:r>
        <w:t xml:space="preserve"> </w:t>
      </w:r>
      <w:r>
        <w:t xml:space="preserve"> </w:t>
      </w:r>
      <w:r>
        <w:t xml:space="preserve">— дипольный момент единицы объёма диэлектрика:</w:t>
      </w:r>
    </w:p>
    <w:p>
      <w:pPr>
        <w:pStyle w:val="BodyText"/>
      </w:pPr>
      <w:r>
        <w:t xml:space="preserve">где</w:t>
      </w:r>
      <w:r>
        <w:t xml:space="preserve"> 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диэлектрическая восприимчивость</w:t>
      </w:r>
      <w:r>
        <w:t xml:space="preserve">.</w:t>
      </w:r>
    </w:p>
    <w:p>
      <w:pPr>
        <w:pStyle w:val="BodyText"/>
      </w:pPr>
      <w:r>
        <w:t xml:space="preserve">Связь между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:</w:t>
      </w:r>
    </w:p>
    <w:p>
      <w:pPr>
        <w:pStyle w:val="BlockText"/>
      </w:pPr>
      <w:r>
        <w:rPr>
          <w:i/>
          <w:iCs/>
        </w:rPr>
        <w:t xml:space="preserve">Источник: § 68–69, с. 117–119.</w:t>
      </w:r>
    </w:p>
    <w:bookmarkEnd w:id="320"/>
    <w:bookmarkEnd w:id="321"/>
    <w:bookmarkStart w:id="344" w:name="Xdf9ab77c3753b477f1f70317fe21e47945f3f6b"/>
    <w:p>
      <w:pPr>
        <w:pStyle w:val="Heading2"/>
      </w:pPr>
      <w:r>
        <w:t xml:space="preserve">==30. Применение теоремы Остроградского-Гаусса для расчета электрических полей, создаваемых заряженными плоскостями, нитью, сферой и шаром.</w:t>
      </w:r>
    </w:p>
    <w:p>
      <w:pPr>
        <w:pStyle w:val="FirstParagraph"/>
      </w:pPr>
      <w:r>
        <w:t xml:space="preserve">Теорема Остроградского–Гаусса:</w:t>
      </w:r>
    </w:p>
    <w:p>
      <w:pPr>
        <w:pStyle w:val="BodyText"/>
      </w:pPr>
      <w:r>
        <w:t xml:space="preserve">внутр</w:t>
      </w:r>
    </w:p>
    <w:p>
      <w:pPr>
        <w:pStyle w:val="BodyText"/>
      </w:pPr>
      <w:r>
        <w:t xml:space="preserve">позволяет просто находить напряжённость электрического поля в задачах с высокой симметрией. Ключевой шаг — выбор «гауссовой поверхности», на которой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 </w:t>
      </w:r>
      <w:r>
        <w:t xml:space="preserve">(или</w:t>
      </w:r>
      <w:r>
        <w:t xml:space="preserve"> </w:t>
      </w:r>
      <w:r>
        <w:t xml:space="preserve">).</w:t>
      </w:r>
    </w:p>
    <w:p>
      <w:pPr>
        <w:pStyle w:val="BlockText"/>
      </w:pPr>
      <w:r>
        <w:rPr>
          <w:i/>
          <w:iCs/>
        </w:rPr>
        <w:t xml:space="preserve">Источник: Трофимова Т. И., § 67, с. 116–118, примеры 1–4.</w:t>
      </w:r>
    </w:p>
    <w:p>
      <w:r>
        <w:pict>
          <v:rect style="width:0;height:1.5pt" o:hralign="center" o:hrstd="t" o:hr="t"/>
        </w:pict>
      </w:r>
    </w:p>
    <w:bookmarkStart w:id="326" w:name="X501c91a938b461356242c3f3fe941c179880ddd"/>
    <w:p>
      <w:pPr>
        <w:pStyle w:val="Heading3"/>
      </w:pPr>
      <w:r>
        <w:rPr>
          <w:b/>
          <w:bCs/>
        </w:rPr>
        <w:t xml:space="preserve">30.1. Бесконечная равномерно заряженная плоскость</w:t>
      </w:r>
    </w:p>
    <w:p>
      <w:pPr>
        <w:pStyle w:val="Compact"/>
        <w:numPr>
          <w:ilvl w:val="0"/>
          <w:numId w:val="1181"/>
        </w:numPr>
      </w:pPr>
      <w:r>
        <w:t xml:space="preserve">Поверхностная плотность заряда:</w:t>
      </w:r>
      <w:r>
        <w:t xml:space="preserve"> </w:t>
      </w:r>
      <w:r>
        <w:t xml:space="preserve"> </w:t>
      </w:r>
      <w:r>
        <w:t xml:space="preserve">(Кл/м²),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181"/>
        </w:numPr>
      </w:pPr>
      <w:r>
        <w:t xml:space="preserve">Симметрия: поле</w:t>
      </w:r>
      <w:r>
        <w:t xml:space="preserve"> </w:t>
      </w:r>
      <w:r>
        <w:rPr>
          <w:b/>
          <w:bCs/>
        </w:rPr>
        <w:t xml:space="preserve">однородно</w:t>
      </w:r>
      <w:r>
        <w:t xml:space="preserve">, перпендикулярно плоскости, одинаково по обе стороны.</w:t>
      </w:r>
    </w:p>
    <w:bookmarkStart w:id="322" w:name="гауссова-поверхность"/>
    <w:p>
      <w:pPr>
        <w:pStyle w:val="Heading5"/>
      </w:pPr>
      <w:r>
        <w:rPr>
          <w:b/>
          <w:bCs/>
        </w:rPr>
        <w:t xml:space="preserve">Гауссова поверхность</w:t>
      </w:r>
    </w:p>
    <w:p>
      <w:pPr>
        <w:pStyle w:val="FirstParagraph"/>
      </w:pPr>
      <w:r>
        <w:t xml:space="preserve">Цилиндр с площадью оснований</w:t>
      </w:r>
      <w:r>
        <w:t xml:space="preserve"> </w:t>
      </w:r>
      <w:r>
        <w:t xml:space="preserve">, ось</w:t>
      </w:r>
      <w:r>
        <w:t xml:space="preserve"> </w:t>
      </w:r>
      <w:r>
        <w:t xml:space="preserve"> </w:t>
      </w:r>
      <w:r>
        <w:t xml:space="preserve">плоскости; плоскость делит цилиндр пополам (рис. 82, с. 116).</w:t>
      </w:r>
    </w:p>
    <w:bookmarkEnd w:id="322"/>
    <w:bookmarkStart w:id="323" w:name="поток-через-поверхность"/>
    <w:p>
      <w:pPr>
        <w:pStyle w:val="Heading5"/>
      </w:pPr>
      <w:r>
        <w:rPr>
          <w:b/>
          <w:bCs/>
        </w:rPr>
        <w:t xml:space="preserve">Поток через поверхность</w:t>
      </w:r>
    </w:p>
    <w:p>
      <w:pPr>
        <w:pStyle w:val="Compact"/>
        <w:numPr>
          <w:ilvl w:val="0"/>
          <w:numId w:val="1182"/>
        </w:numPr>
      </w:pPr>
      <w:r>
        <w:t xml:space="preserve">Через боковую поверхность:</w:t>
      </w:r>
      <w:r>
        <w:t xml:space="preserve"> </w:t>
      </w:r>
      <w:r>
        <w:t xml:space="preserve">бок</w:t>
      </w:r>
      <w:r>
        <w:t xml:space="preserve">.</w:t>
      </w:r>
    </w:p>
    <w:p>
      <w:pPr>
        <w:pStyle w:val="Compact"/>
        <w:numPr>
          <w:ilvl w:val="0"/>
          <w:numId w:val="1182"/>
        </w:numPr>
      </w:pPr>
      <w:r>
        <w:t xml:space="preserve">Через каждое основание:</w:t>
      </w:r>
      <w:r>
        <w:t xml:space="preserve"> </w:t>
      </w:r>
      <w:r>
        <w:t xml:space="preserve">,</w:t>
      </w:r>
      <w:r>
        <w:t xml:space="preserve"> </w:t>
      </w:r>
      <w:r>
        <w:t xml:space="preserve">осн</w:t>
      </w:r>
      <w:r>
        <w:t xml:space="preserve">.</w:t>
      </w:r>
    </w:p>
    <w:p>
      <w:pPr>
        <w:pStyle w:val="Compact"/>
        <w:numPr>
          <w:ilvl w:val="0"/>
          <w:numId w:val="1182"/>
        </w:numPr>
      </w:pPr>
      <w:r>
        <w:t xml:space="preserve">Суммарный поток:</w:t>
      </w:r>
    </w:p>
    <w:bookmarkEnd w:id="323"/>
    <w:bookmarkStart w:id="324" w:name="заряд-внутри"/>
    <w:p>
      <w:pPr>
        <w:pStyle w:val="Heading5"/>
      </w:pPr>
      <w:r>
        <w:rPr>
          <w:b/>
          <w:bCs/>
        </w:rPr>
        <w:t xml:space="preserve">Заряд внутри</w:t>
      </w:r>
    </w:p>
    <w:p>
      <w:pPr>
        <w:pStyle w:val="FirstParagraph"/>
      </w:pPr>
      <w:r>
        <w:t xml:space="preserve">внутр</w:t>
      </w:r>
    </w:p>
    <w:bookmarkEnd w:id="324"/>
    <w:bookmarkStart w:id="325" w:name="применение-теоремы-гаусса"/>
    <w:p>
      <w:pPr>
        <w:pStyle w:val="Heading5"/>
      </w:pPr>
      <w:r>
        <w:rPr>
          <w:b/>
          <w:bCs/>
        </w:rPr>
        <w:t xml:space="preserve">Применение теоремы Гаусса</w:t>
      </w:r>
    </w:p>
    <w:p>
      <w:pPr>
        <w:pStyle w:val="Compact"/>
        <w:numPr>
          <w:ilvl w:val="0"/>
          <w:numId w:val="1183"/>
        </w:numPr>
      </w:pPr>
      <w:r>
        <w:t xml:space="preserve">Поле</w:t>
      </w:r>
      <w:r>
        <w:t xml:space="preserve"> </w:t>
      </w:r>
      <w:r>
        <w:rPr>
          <w:b/>
          <w:bCs/>
        </w:rPr>
        <w:t xml:space="preserve">не зависит от расстояния</w:t>
      </w:r>
      <w:r>
        <w:t xml:space="preserve"> </w:t>
      </w:r>
      <w:r>
        <w:t xml:space="preserve">до плоскости.</w:t>
      </w:r>
    </w:p>
    <w:p>
      <w:pPr>
        <w:pStyle w:val="Compact"/>
        <w:numPr>
          <w:ilvl w:val="0"/>
          <w:numId w:val="1183"/>
        </w:numPr>
      </w:pPr>
      <w:r>
        <w:t xml:space="preserve">Направление: от плоскости — если</w:t>
      </w:r>
      <w:r>
        <w:t xml:space="preserve"> </w:t>
      </w:r>
      <w:r>
        <w:t xml:space="preserve">; к плоскости — если</w:t>
      </w:r>
      <w:r>
        <w:t xml:space="preserve"> 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§ 67, пример 2, с. 116.</w:t>
      </w:r>
    </w:p>
    <w:p>
      <w:r>
        <w:pict>
          <v:rect style="width:0;height:1.5pt" o:hralign="center" o:hrstd="t" o:hr="t"/>
        </w:pict>
      </w:r>
    </w:p>
    <w:bookmarkEnd w:id="325"/>
    <w:bookmarkEnd w:id="326"/>
    <w:bookmarkStart w:id="328" w:name="X59391c20843f0bd79912ef27a8febc53e194c1c"/>
    <w:p>
      <w:pPr>
        <w:pStyle w:val="Heading3"/>
      </w:pPr>
      <w:r>
        <w:rPr>
          <w:b/>
          <w:bCs/>
        </w:rPr>
        <w:t xml:space="preserve">30.2. Две параллельные разноимённо заряженные плоскости</w:t>
      </w:r>
    </w:p>
    <w:p>
      <w:pPr>
        <w:pStyle w:val="Compact"/>
        <w:numPr>
          <w:ilvl w:val="0"/>
          <w:numId w:val="1184"/>
        </w:numPr>
      </w:pPr>
      <w:r>
        <w:t xml:space="preserve">Плотности: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184"/>
        </w:numPr>
      </w:pPr>
      <w:r>
        <w:t xml:space="preserve">По принципу суперпозиции:</w:t>
      </w:r>
    </w:p>
    <w:p>
      <w:pPr>
        <w:pStyle w:val="Compact"/>
        <w:numPr>
          <w:ilvl w:val="1"/>
          <w:numId w:val="1185"/>
        </w:numPr>
      </w:pPr>
      <w:r>
        <w:t xml:space="preserve">Вне пластин:</w:t>
      </w:r>
      <w:r>
        <w:t xml:space="preserve"> </w:t>
      </w:r>
      <w:r>
        <w:t xml:space="preserve">вне</w:t>
      </w:r>
      <w:r>
        <w:t xml:space="preserve">,</w:t>
      </w:r>
    </w:p>
    <w:p>
      <w:pPr>
        <w:pStyle w:val="Compact"/>
        <w:numPr>
          <w:ilvl w:val="1"/>
          <w:numId w:val="1185"/>
        </w:numPr>
      </w:pPr>
      <w:r>
        <w:t xml:space="preserve">Между пластинами:</w:t>
      </w:r>
      <w:r>
        <w:t xml:space="preserve"> </w:t>
      </w:r>
      <w:r>
        <w:t xml:space="preserve">.</w:t>
      </w:r>
    </w:p>
    <w:bookmarkStart w:id="327" w:name="гауссов-подход-альтернатива"/>
    <w:p>
      <w:pPr>
        <w:pStyle w:val="Heading5"/>
      </w:pPr>
      <w:r>
        <w:rPr>
          <w:b/>
          <w:bCs/>
        </w:rPr>
        <w:t xml:space="preserve">Гауссов подход</w:t>
      </w:r>
      <w:r>
        <w:t xml:space="preserve"> </w:t>
      </w:r>
      <w:r>
        <w:t xml:space="preserve">(альтернатива)</w:t>
      </w:r>
    </w:p>
    <w:p>
      <w:pPr>
        <w:pStyle w:val="FirstParagraph"/>
      </w:pPr>
      <w:r>
        <w:t xml:space="preserve">Выбираем цилиндр, пересекающий одну плоскость, но не другую. Результат тот же.</w:t>
      </w:r>
    </w:p>
    <w:p>
      <w:pPr>
        <w:pStyle w:val="BodyText"/>
      </w:pPr>
      <w:r>
        <w:t xml:space="preserve">междупластинами</w:t>
      </w:r>
    </w:p>
    <w:p>
      <w:pPr>
        <w:pStyle w:val="BlockText"/>
      </w:pPr>
      <w:r>
        <w:rPr>
          <w:i/>
          <w:iCs/>
        </w:rPr>
        <w:t xml:space="preserve">Это — поле плоского конденсатора (в приближении «бесконечных» пластин).</w:t>
      </w:r>
    </w:p>
    <w:p>
      <w:r>
        <w:pict>
          <v:rect style="width:0;height:1.5pt" o:hralign="center" o:hrstd="t" o:hr="t"/>
        </w:pict>
      </w:r>
    </w:p>
    <w:bookmarkEnd w:id="327"/>
    <w:bookmarkEnd w:id="328"/>
    <w:bookmarkStart w:id="333" w:name="Xbf34083ccca22ceeb7038174c96d5c10301c6a7"/>
    <w:p>
      <w:pPr>
        <w:pStyle w:val="Heading3"/>
      </w:pPr>
      <w:r>
        <w:rPr>
          <w:b/>
          <w:bCs/>
        </w:rPr>
        <w:t xml:space="preserve">30.3. Бесконечная равномерно заряженная нить (или тонкий цилиндр)</w:t>
      </w:r>
    </w:p>
    <w:p>
      <w:pPr>
        <w:pStyle w:val="Compact"/>
        <w:numPr>
          <w:ilvl w:val="0"/>
          <w:numId w:val="1186"/>
        </w:numPr>
      </w:pPr>
      <w:r>
        <w:t xml:space="preserve">Линейная плотность заряда:</w:t>
      </w:r>
      <w:r>
        <w:t xml:space="preserve"> </w:t>
      </w:r>
      <w:r>
        <w:t xml:space="preserve"> </w:t>
      </w:r>
      <w:r>
        <w:t xml:space="preserve">(Кл/м),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186"/>
        </w:numPr>
      </w:pPr>
      <w:r>
        <w:t xml:space="preserve">Симметрия: цилиндрическая;</w:t>
      </w:r>
      <w:r>
        <w:t xml:space="preserve"> </w:t>
      </w:r>
      <w:r>
        <w:t xml:space="preserve"> </w:t>
      </w:r>
      <w:r>
        <w:t xml:space="preserve">оси,</w:t>
      </w:r>
      <w:r>
        <w:t xml:space="preserve"> </w:t>
      </w:r>
      <w:r>
        <w:t xml:space="preserve">.</w:t>
      </w:r>
    </w:p>
    <w:bookmarkStart w:id="329" w:name="гауссова-поверхность-1"/>
    <w:p>
      <w:pPr>
        <w:pStyle w:val="Heading5"/>
      </w:pPr>
      <w:r>
        <w:rPr>
          <w:b/>
          <w:bCs/>
        </w:rPr>
        <w:t xml:space="preserve">Гауссова поверхность</w:t>
      </w:r>
    </w:p>
    <w:p>
      <w:pPr>
        <w:pStyle w:val="FirstParagraph"/>
      </w:pPr>
      <w:r>
        <w:t xml:space="preserve">Цилиндр радиусом</w:t>
      </w:r>
      <w:r>
        <w:t xml:space="preserve"> </w:t>
      </w:r>
      <w:r>
        <w:t xml:space="preserve"> </w:t>
      </w:r>
      <w:r>
        <w:t xml:space="preserve">и длиной</w:t>
      </w:r>
      <w:r>
        <w:t xml:space="preserve"> </w:t>
      </w:r>
      <w:r>
        <w:t xml:space="preserve">, соосный с нитью (рис. 83, с. 117).</w:t>
      </w:r>
    </w:p>
    <w:bookmarkEnd w:id="329"/>
    <w:bookmarkStart w:id="330" w:name="поток"/>
    <w:p>
      <w:pPr>
        <w:pStyle w:val="Heading5"/>
      </w:pPr>
      <w:r>
        <w:rPr>
          <w:b/>
          <w:bCs/>
        </w:rPr>
        <w:t xml:space="preserve">Поток</w:t>
      </w:r>
    </w:p>
    <w:p>
      <w:pPr>
        <w:pStyle w:val="Compact"/>
        <w:numPr>
          <w:ilvl w:val="0"/>
          <w:numId w:val="1187"/>
        </w:numPr>
      </w:pPr>
      <w:r>
        <w:t xml:space="preserve">Через торцы:</w:t>
      </w:r>
      <w:r>
        <w:t xml:space="preserve"> </w:t>
      </w:r>
      <w:r>
        <w:t xml:space="preserve">тор</w:t>
      </w:r>
      <w:r>
        <w:t xml:space="preserve">,</w:t>
      </w:r>
    </w:p>
    <w:p>
      <w:pPr>
        <w:pStyle w:val="Compact"/>
        <w:numPr>
          <w:ilvl w:val="0"/>
          <w:numId w:val="1187"/>
        </w:numPr>
      </w:pPr>
      <w:r>
        <w:t xml:space="preserve">Через боковую поверхность:</w:t>
      </w:r>
      <w:r>
        <w:t xml:space="preserve"> </w:t>
      </w:r>
      <w:r>
        <w:t xml:space="preserve">,</w:t>
      </w:r>
      <w:r>
        <w:t xml:space="preserve"> </w:t>
      </w:r>
      <w:r>
        <w:t xml:space="preserve">бок</w:t>
      </w:r>
      <w:r>
        <w:t xml:space="preserve">.</w:t>
      </w:r>
    </w:p>
    <w:bookmarkEnd w:id="330"/>
    <w:bookmarkStart w:id="331" w:name="заряд-внутри-1"/>
    <w:p>
      <w:pPr>
        <w:pStyle w:val="Heading5"/>
      </w:pPr>
      <w:r>
        <w:rPr>
          <w:b/>
          <w:bCs/>
        </w:rPr>
        <w:t xml:space="preserve">Заряд внутри</w:t>
      </w:r>
    </w:p>
    <w:p>
      <w:pPr>
        <w:pStyle w:val="FirstParagraph"/>
      </w:pPr>
      <w:r>
        <w:t xml:space="preserve">внутр</w:t>
      </w:r>
    </w:p>
    <w:bookmarkEnd w:id="331"/>
    <w:bookmarkStart w:id="332" w:name="теорема-гаусса"/>
    <w:p>
      <w:pPr>
        <w:pStyle w:val="Heading5"/>
      </w:pPr>
      <w:r>
        <w:rPr>
          <w:b/>
          <w:bCs/>
        </w:rPr>
        <w:t xml:space="preserve">Теорема Гаусса</w:t>
      </w:r>
    </w:p>
    <w:p>
      <w:pPr>
        <w:pStyle w:val="Compact"/>
        <w:numPr>
          <w:ilvl w:val="0"/>
          <w:numId w:val="1188"/>
        </w:numPr>
      </w:pPr>
      <w:r>
        <w:t xml:space="preserve">Поле убывает как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188"/>
        </w:numPr>
      </w:pPr>
      <w:r>
        <w:t xml:space="preserve">Аналогично для поверхности</w:t>
      </w:r>
      <w:r>
        <w:t xml:space="preserve"> </w:t>
      </w:r>
      <w:r>
        <w:rPr>
          <w:b/>
          <w:bCs/>
        </w:rPr>
        <w:t xml:space="preserve">заряженного цилиндра</w:t>
      </w:r>
      <w:r>
        <w:t xml:space="preserve"> </w:t>
      </w:r>
      <w:r>
        <w:t xml:space="preserve">(при</w:t>
      </w:r>
      <w:r>
        <w:t xml:space="preserve"> </w:t>
      </w:r>
      <w:r>
        <w:t xml:space="preserve">), где</w:t>
      </w:r>
      <w:r>
        <w:t xml:space="preserve"> 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§ 67, пример 3, с. 117.</w:t>
      </w:r>
    </w:p>
    <w:p>
      <w:r>
        <w:pict>
          <v:rect style="width:0;height:1.5pt" o:hralign="center" o:hrstd="t" o:hr="t"/>
        </w:pict>
      </w:r>
    </w:p>
    <w:bookmarkEnd w:id="332"/>
    <w:bookmarkEnd w:id="333"/>
    <w:bookmarkStart w:id="337" w:name="Xbbcf275fe77683f01d5c7349075a5c10c6c062f"/>
    <w:p>
      <w:pPr>
        <w:pStyle w:val="Heading3"/>
      </w:pPr>
      <w:r>
        <w:rPr>
          <w:b/>
          <w:bCs/>
        </w:rPr>
        <w:t xml:space="preserve">30.4. Равномерно заряженная сфера (тонкая оболочка)</w:t>
      </w:r>
    </w:p>
    <w:p>
      <w:pPr>
        <w:pStyle w:val="Compact"/>
        <w:numPr>
          <w:ilvl w:val="0"/>
          <w:numId w:val="1189"/>
        </w:numPr>
      </w:pPr>
      <w:r>
        <w:t xml:space="preserve">Полный заряд</w:t>
      </w:r>
      <w:r>
        <w:t xml:space="preserve"> </w:t>
      </w:r>
      <w:r>
        <w:t xml:space="preserve">, радиус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189"/>
        </w:numPr>
      </w:pPr>
      <w:r>
        <w:t xml:space="preserve">Объёмная плотность</w:t>
      </w:r>
      <w:r>
        <w:t xml:space="preserve"> </w:t>
      </w:r>
      <w:r>
        <w:t xml:space="preserve"> </w:t>
      </w:r>
      <w:r>
        <w:t xml:space="preserve">внутри, весь заряд — на поверхности.</w:t>
      </w:r>
    </w:p>
    <w:bookmarkStart w:id="334" w:name="гауссова-поверхность-2"/>
    <w:p>
      <w:pPr>
        <w:pStyle w:val="Heading5"/>
      </w:pPr>
      <w:r>
        <w:rPr>
          <w:b/>
          <w:bCs/>
        </w:rPr>
        <w:t xml:space="preserve">Гауссова поверхность</w:t>
      </w:r>
    </w:p>
    <w:p>
      <w:pPr>
        <w:pStyle w:val="FirstParagraph"/>
      </w:pPr>
      <w:r>
        <w:t xml:space="preserve">Сфера радиусом</w:t>
      </w:r>
      <w:r>
        <w:t xml:space="preserve"> </w:t>
      </w:r>
      <w:r>
        <w:t xml:space="preserve">, центрированная с заряженной сферой.</w:t>
      </w:r>
    </w:p>
    <w:bookmarkEnd w:id="334"/>
    <w:bookmarkStart w:id="335" w:name="случай-1-вне-сферы"/>
    <w:p>
      <w:pPr>
        <w:pStyle w:val="Heading5"/>
      </w:pPr>
      <w:r>
        <w:rPr>
          <w:b/>
          <w:bCs/>
        </w:rPr>
        <w:t xml:space="preserve">Случай 1: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(вне сферы)</w:t>
      </w:r>
    </w:p>
    <w:p>
      <w:pPr>
        <w:pStyle w:val="FirstParagraph"/>
      </w:pPr>
      <w:r>
        <w:t xml:space="preserve">внутр</w:t>
      </w:r>
    </w:p>
    <w:p>
      <w:pPr>
        <w:pStyle w:val="BodyText"/>
      </w:pPr>
      <w:r>
        <w:t xml:space="preserve">→ Поле как у точечного заряда</w:t>
      </w:r>
      <w:r>
        <w:t xml:space="preserve"> </w:t>
      </w:r>
      <w:r>
        <w:t xml:space="preserve"> </w:t>
      </w:r>
      <w:r>
        <w:t xml:space="preserve">в центре.</w:t>
      </w:r>
    </w:p>
    <w:bookmarkEnd w:id="335"/>
    <w:bookmarkStart w:id="336" w:name="случай-2-внутри-полости"/>
    <w:p>
      <w:pPr>
        <w:pStyle w:val="Heading5"/>
      </w:pPr>
      <w:r>
        <w:rPr>
          <w:b/>
          <w:bCs/>
        </w:rPr>
        <w:t xml:space="preserve">Случай 2: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(внутри полости)</w:t>
      </w:r>
    </w:p>
    <w:p>
      <w:pPr>
        <w:pStyle w:val="FirstParagraph"/>
      </w:pPr>
      <w:r>
        <w:t xml:space="preserve">внутр</w:t>
      </w:r>
    </w:p>
    <w:p>
      <w:pPr>
        <w:pStyle w:val="BlockText"/>
      </w:pPr>
      <w:r>
        <w:rPr>
          <w:i/>
          <w:iCs/>
        </w:rPr>
        <w:t xml:space="preserve">Источник: § 67, пример 1, с. 116; рис. 85.</w:t>
      </w:r>
    </w:p>
    <w:p>
      <w:r>
        <w:pict>
          <v:rect style="width:0;height:1.5pt" o:hralign="center" o:hrstd="t" o:hr="t"/>
        </w:pict>
      </w:r>
    </w:p>
    <w:bookmarkEnd w:id="336"/>
    <w:bookmarkEnd w:id="337"/>
    <w:bookmarkStart w:id="341" w:name="равномерно-заряженный-шар-объёмный"/>
    <w:p>
      <w:pPr>
        <w:pStyle w:val="Heading3"/>
      </w:pPr>
      <w:r>
        <w:rPr>
          <w:b/>
          <w:bCs/>
        </w:rPr>
        <w:t xml:space="preserve">30.5. Равномерно заряженный шар (объёмный)</w:t>
      </w:r>
    </w:p>
    <w:p>
      <w:pPr>
        <w:pStyle w:val="Compact"/>
        <w:numPr>
          <w:ilvl w:val="0"/>
          <w:numId w:val="1190"/>
        </w:numPr>
      </w:pPr>
      <w:r>
        <w:t xml:space="preserve">Объёмная плотность заряда</w:t>
      </w:r>
      <w:r>
        <w:t xml:space="preserve"> </w:t>
      </w:r>
      <w:r>
        <w:t xml:space="preserve">, полный заряд</w:t>
      </w:r>
      <w:r>
        <w:t xml:space="preserve"> </w:t>
      </w:r>
      <w:r>
        <w:t xml:space="preserve">.</w:t>
      </w:r>
    </w:p>
    <w:bookmarkStart w:id="338" w:name="гауссова-поверхность-3"/>
    <w:p>
      <w:pPr>
        <w:pStyle w:val="Heading5"/>
      </w:pPr>
      <w:r>
        <w:rPr>
          <w:b/>
          <w:bCs/>
        </w:rPr>
        <w:t xml:space="preserve">Гауссова поверхность</w:t>
      </w:r>
    </w:p>
    <w:p>
      <w:pPr>
        <w:pStyle w:val="FirstParagraph"/>
      </w:pPr>
      <w:r>
        <w:t xml:space="preserve">Сфера радиусом</w:t>
      </w:r>
      <w:r>
        <w:t xml:space="preserve"> </w:t>
      </w:r>
      <w:r>
        <w:t xml:space="preserve">.</w:t>
      </w:r>
    </w:p>
    <w:bookmarkEnd w:id="338"/>
    <w:bookmarkStart w:id="339" w:name="случай-1-вне-шара"/>
    <w:p>
      <w:pPr>
        <w:pStyle w:val="Heading5"/>
      </w:pPr>
      <w:r>
        <w:rPr>
          <w:b/>
          <w:bCs/>
        </w:rPr>
        <w:t xml:space="preserve">Случай 1: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(вне шара)</w:t>
      </w:r>
    </w:p>
    <w:p>
      <w:pPr>
        <w:pStyle w:val="FirstParagraph"/>
      </w:pPr>
      <w:r>
        <w:t xml:space="preserve">внутр</w:t>
      </w:r>
    </w:p>
    <w:bookmarkEnd w:id="339"/>
    <w:bookmarkStart w:id="340" w:name="случай-2-внутри-шара"/>
    <w:p>
      <w:pPr>
        <w:pStyle w:val="Heading5"/>
      </w:pPr>
      <w:r>
        <w:rPr>
          <w:b/>
          <w:bCs/>
        </w:rPr>
        <w:t xml:space="preserve">Случай 2: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(внутри шара)</w:t>
      </w:r>
    </w:p>
    <w:p>
      <w:pPr>
        <w:pStyle w:val="FirstParagraph"/>
      </w:pPr>
      <w:r>
        <w:t xml:space="preserve">внутр</w:t>
      </w:r>
    </w:p>
    <w:p>
      <w:pPr>
        <w:pStyle w:val="BodyText"/>
      </w:pPr>
      <w:r>
        <w:t xml:space="preserve">→ Внутри шара поле растёт</w:t>
      </w:r>
      <w:r>
        <w:t xml:space="preserve"> </w:t>
      </w:r>
      <w:r>
        <w:rPr>
          <w:b/>
          <w:bCs/>
        </w:rPr>
        <w:t xml:space="preserve">линейно</w:t>
      </w:r>
      <w:r>
        <w:t xml:space="preserve"> </w:t>
      </w:r>
      <w:r>
        <w:t xml:space="preserve">с</w:t>
      </w:r>
      <w:r>
        <w:t xml:space="preserve"> </w:t>
      </w:r>
      <w:r>
        <w:t xml:space="preserve">; на поверхности (</w:t>
      </w:r>
      <w:r>
        <w:t xml:space="preserve">) обе формулы дают</w:t>
      </w:r>
      <w:r>
        <w:t xml:space="preserve"> </w:t>
      </w:r>
      <w:r>
        <w:t xml:space="preserve"> </w:t>
      </w:r>
      <w:r>
        <w:t xml:space="preserve">— непрерывность.</w:t>
      </w:r>
    </w:p>
    <w:p>
      <w:pPr>
        <w:pStyle w:val="BlockText"/>
      </w:pPr>
      <w:r>
        <w:rPr>
          <w:i/>
          <w:iCs/>
        </w:rPr>
        <w:t xml:space="preserve">Источник: § 67, с. 117–118 (после примера 3); рис. 86.</w:t>
      </w:r>
    </w:p>
    <w:p>
      <w:r>
        <w:pict>
          <v:rect style="width:0;height:1.5pt" o:hralign="center" o:hrstd="t" o:hr="t"/>
        </w:pict>
      </w:r>
    </w:p>
    <w:bookmarkEnd w:id="340"/>
    <w:bookmarkEnd w:id="341"/>
    <w:bookmarkStart w:id="342" w:name="сравнительная-таблица"/>
    <w:p>
      <w:pPr>
        <w:pStyle w:val="Heading3"/>
      </w:pPr>
      <w:r>
        <w:rPr>
          <w:b/>
          <w:bCs/>
        </w:rPr>
        <w:t xml:space="preserve">30.6. Сравнительная таблица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внутри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снаружи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Бесконечная плоскость (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 (нет «внутри»)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Две плоскости (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(между)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(снаружи)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Нить (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(всюду, кроме</w:t>
            </w:r>
            <w:r>
              <w:t xml:space="preserve"> 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Сфера (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Шар (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42"/>
    <w:bookmarkStart w:id="343" w:name="важные-замечания-2"/>
    <w:p>
      <w:pPr>
        <w:pStyle w:val="Heading3"/>
      </w:pPr>
      <w:r>
        <w:rPr>
          <w:b/>
          <w:bCs/>
        </w:rPr>
        <w:t xml:space="preserve">30.7. Важные замечания</w:t>
      </w:r>
    </w:p>
    <w:p>
      <w:pPr>
        <w:pStyle w:val="Compact"/>
        <w:numPr>
          <w:ilvl w:val="0"/>
          <w:numId w:val="1191"/>
        </w:numPr>
      </w:pPr>
      <w:r>
        <w:t xml:space="preserve">Теорема Гаусса</w:t>
      </w:r>
      <w:r>
        <w:t xml:space="preserve"> </w:t>
      </w:r>
      <w:r>
        <w:rPr>
          <w:b/>
          <w:bCs/>
        </w:rPr>
        <w:t xml:space="preserve">не даёт направление</w:t>
      </w:r>
      <w:r>
        <w:t xml:space="preserve"> </w:t>
      </w:r>
      <w:r>
        <w:t xml:space="preserve"> </w:t>
      </w:r>
      <w:r>
        <w:t xml:space="preserve">— его устанавливают из симметрии.</w:t>
      </w:r>
    </w:p>
    <w:p>
      <w:pPr>
        <w:pStyle w:val="Compact"/>
        <w:numPr>
          <w:ilvl w:val="0"/>
          <w:numId w:val="1191"/>
        </w:numPr>
      </w:pPr>
      <w:r>
        <w:t xml:space="preserve">Для</w:t>
      </w:r>
      <w:r>
        <w:t xml:space="preserve"> </w:t>
      </w:r>
      <w:r>
        <w:rPr>
          <w:b/>
          <w:bCs/>
        </w:rPr>
        <w:t xml:space="preserve">конечных</w:t>
      </w:r>
      <w:r>
        <w:t xml:space="preserve"> </w:t>
      </w:r>
      <w:r>
        <w:t xml:space="preserve">объектов (например, короткий стержень, диск) теорема</w:t>
      </w:r>
      <w:r>
        <w:t xml:space="preserve"> </w:t>
      </w:r>
      <w:r>
        <w:rPr>
          <w:b/>
          <w:bCs/>
        </w:rPr>
        <w:t xml:space="preserve">не применима</w:t>
      </w:r>
      <w:r>
        <w:t xml:space="preserve"> </w:t>
      </w:r>
      <w:r>
        <w:t xml:space="preserve">напрямую — нет симметрии,</w:t>
      </w:r>
      <w:r>
        <w:t xml:space="preserve"> </w:t>
      </w:r>
      <w:r>
        <w:t xml:space="preserve"> </w:t>
      </w:r>
      <w:r>
        <w:t xml:space="preserve">на простых поверхностях.</w:t>
      </w:r>
    </w:p>
    <w:p>
      <w:pPr>
        <w:pStyle w:val="Compact"/>
        <w:numPr>
          <w:ilvl w:val="0"/>
          <w:numId w:val="1191"/>
        </w:numPr>
      </w:pPr>
      <w:r>
        <w:t xml:space="preserve">В</w:t>
      </w:r>
      <w:r>
        <w:t xml:space="preserve"> </w:t>
      </w:r>
      <w:r>
        <w:rPr>
          <w:b/>
          <w:bCs/>
        </w:rPr>
        <w:t xml:space="preserve">диэлектрике</w:t>
      </w:r>
      <w:r>
        <w:t xml:space="preserve"> </w:t>
      </w:r>
      <w:r>
        <w:t xml:space="preserve">заменяем</w:t>
      </w:r>
      <w:r>
        <w:t xml:space="preserve"> </w:t>
      </w:r>
      <w:r>
        <w:t xml:space="preserve"> </w:t>
      </w:r>
      <w:r>
        <w:t xml:space="preserve">(если диэлектрик однородный и изотропный).</w:t>
      </w:r>
    </w:p>
    <w:bookmarkEnd w:id="343"/>
    <w:bookmarkEnd w:id="344"/>
    <w:bookmarkStart w:id="358" w:name="X32a5e7e727568c73969302978e921ac7e2b7b46"/>
    <w:p>
      <w:pPr>
        <w:pStyle w:val="Heading2"/>
      </w:pPr>
      <w:r>
        <w:t xml:space="preserve">==31. Работа, совершаемая при перемещении электрического заряда в электростатическом поле. Потенциал. Эквипотенциальные поверхности.</w:t>
      </w:r>
    </w:p>
    <w:bookmarkStart w:id="347" w:name="работа-в-электростатическом-поле"/>
    <w:p>
      <w:pPr>
        <w:pStyle w:val="Heading3"/>
      </w:pPr>
      <w:r>
        <w:rPr>
          <w:b/>
          <w:bCs/>
        </w:rPr>
        <w:t xml:space="preserve">31.1. Работа в электростатическом поле</w:t>
      </w:r>
    </w:p>
    <w:p>
      <w:pPr>
        <w:pStyle w:val="FirstParagraph"/>
      </w:pPr>
      <w:r>
        <w:t xml:space="preserve">Рассмотрим перемещение пробного заряда</w:t>
      </w:r>
      <w:r>
        <w:t xml:space="preserve"> </w:t>
      </w:r>
      <w:r>
        <w:t xml:space="preserve"> </w:t>
      </w:r>
      <w:r>
        <w:t xml:space="preserve">в электростатическом поле, создаваемом неподвижными зарядами.</w:t>
      </w:r>
    </w:p>
    <w:p>
      <w:pPr>
        <w:pStyle w:val="BodyText"/>
      </w:pPr>
      <w:r>
        <w:t xml:space="preserve">Элементарная работа силы поля</w:t>
      </w:r>
      <w:r>
        <w:t xml:space="preserve"> </w:t>
      </w:r>
      <w:r>
        <w:t xml:space="preserve"> </w:t>
      </w:r>
      <w:r>
        <w:t xml:space="preserve">на перемещении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где</w:t>
      </w:r>
      <w:r>
        <w:t xml:space="preserve"> </w:t>
      </w:r>
      <w:r>
        <w:t xml:space="preserve"> </w:t>
      </w:r>
      <w:r>
        <w:t xml:space="preserve">— проекция</w:t>
      </w:r>
      <w:r>
        <w:t xml:space="preserve"> </w:t>
      </w:r>
      <w:r>
        <w:t xml:space="preserve"> </w:t>
      </w:r>
      <w:r>
        <w:t xml:space="preserve">на направление перемещения.</w:t>
      </w:r>
    </w:p>
    <w:p>
      <w:pPr>
        <w:pStyle w:val="BodyText"/>
      </w:pPr>
      <w:r>
        <w:t xml:space="preserve">Работа на конечном пути от точки 1 до точки 2:</w:t>
      </w:r>
    </w:p>
    <w:bookmarkStart w:id="345" w:name="X77c6ff275dc55929afc20db1900e76b32809289"/>
    <w:p>
      <w:pPr>
        <w:pStyle w:val="Heading5"/>
      </w:pPr>
      <w:r>
        <w:rPr>
          <w:b/>
          <w:bCs/>
        </w:rPr>
        <w:t xml:space="preserve">Свойство потенциальности электростатического поля</w:t>
      </w:r>
    </w:p>
    <w:p>
      <w:pPr>
        <w:pStyle w:val="FirstParagraph"/>
      </w:pPr>
      <w:r>
        <w:t xml:space="preserve">Электростатическое поле —</w:t>
      </w:r>
      <w:r>
        <w:t xml:space="preserve"> </w:t>
      </w:r>
      <w:r>
        <w:rPr>
          <w:b/>
          <w:bCs/>
        </w:rPr>
        <w:t xml:space="preserve">потенциальное</w:t>
      </w:r>
      <w:r>
        <w:t xml:space="preserve">. Это означает:</w:t>
      </w:r>
    </w:p>
    <w:p>
      <w:pPr>
        <w:pStyle w:val="BlockText"/>
      </w:pPr>
      <w:r>
        <w:rPr>
          <w:b/>
          <w:bCs/>
        </w:rPr>
        <w:t xml:space="preserve">Работа сил электростатического поля по перемещению заряда не зависит от формы траектории, а определяется только начальным и конечным положениями заряда.</w:t>
      </w:r>
    </w:p>
    <w:p>
      <w:pPr>
        <w:pStyle w:val="FirstParagraph"/>
      </w:pPr>
      <w:r>
        <w:t xml:space="preserve">В частности,</w:t>
      </w:r>
      <w:r>
        <w:t xml:space="preserve"> </w:t>
      </w:r>
      <w:r>
        <w:rPr>
          <w:b/>
          <w:bCs/>
        </w:rPr>
        <w:t xml:space="preserve">работа по замкнутому контуру равна нулю</w:t>
      </w:r>
      <w:r>
        <w:t xml:space="preserve">:</w:t>
      </w:r>
    </w:p>
    <w:p>
      <w:pPr>
        <w:pStyle w:val="BlockText"/>
      </w:pPr>
      <w:r>
        <w:rPr>
          <w:i/>
          <w:iCs/>
        </w:rPr>
        <w:t xml:space="preserve">Это — интегральная форма условия потенциальности. В дифференциальной форме:</w:t>
      </w:r>
      <w:r>
        <w:rPr>
          <w:i/>
          <w:iCs/>
        </w:rPr>
        <w:t xml:space="preserve"> </w:t>
      </w:r>
      <w:r>
        <w:rPr>
          <w:i/>
          <w:iCs/>
        </w:rPr>
        <w:t xml:space="preserve">.</w:t>
      </w:r>
      <w:r>
        <w:br/>
      </w:r>
      <w:r>
        <w:rPr>
          <w:i/>
          <w:iCs/>
        </w:rPr>
        <w:t xml:space="preserve">Источник: Трофимова Т. И., § 70, с. 120.</w:t>
      </w:r>
    </w:p>
    <w:bookmarkEnd w:id="345"/>
    <w:bookmarkStart w:id="346" w:name="физический-смысл-7"/>
    <w:p>
      <w:pPr>
        <w:pStyle w:val="Heading5"/>
      </w:pPr>
      <w:r>
        <w:rPr>
          <w:b/>
          <w:bCs/>
        </w:rPr>
        <w:t xml:space="preserve">Физический смысл</w:t>
      </w:r>
    </w:p>
    <w:p>
      <w:pPr>
        <w:pStyle w:val="FirstParagraph"/>
      </w:pPr>
      <w:r>
        <w:t xml:space="preserve">Потенциальность поля позволяет ввести</w:t>
      </w:r>
      <w:r>
        <w:t xml:space="preserve"> </w:t>
      </w:r>
      <w:r>
        <w:rPr>
          <w:b/>
          <w:bCs/>
        </w:rPr>
        <w:t xml:space="preserve">потенциальную энергию</w:t>
      </w:r>
      <w:r>
        <w:t xml:space="preserve"> </w:t>
      </w:r>
      <w:r>
        <w:t xml:space="preserve">взаимодействия заряда с полем.</w:t>
      </w:r>
    </w:p>
    <w:p>
      <w:r>
        <w:pict>
          <v:rect style="width:0;height:1.5pt" o:hralign="center" o:hrstd="t" o:hr="t"/>
        </w:pict>
      </w:r>
    </w:p>
    <w:bookmarkEnd w:id="346"/>
    <w:bookmarkEnd w:id="347"/>
    <w:bookmarkStart w:id="348" w:name="потенциальная-энергия-заряда-в-поле"/>
    <w:p>
      <w:pPr>
        <w:pStyle w:val="Heading3"/>
      </w:pPr>
      <w:r>
        <w:rPr>
          <w:b/>
          <w:bCs/>
        </w:rPr>
        <w:t xml:space="preserve">31.2. Потенциальная энергия заряда в поле</w:t>
      </w:r>
    </w:p>
    <w:p>
      <w:pPr>
        <w:pStyle w:val="FirstParagraph"/>
      </w:pPr>
      <w:r>
        <w:t xml:space="preserve">Потенциальная энергия</w:t>
      </w:r>
      <w:r>
        <w:t xml:space="preserve"> </w:t>
      </w:r>
      <w:r>
        <w:t xml:space="preserve"> </w:t>
      </w:r>
      <w:r>
        <w:t xml:space="preserve">заряда</w:t>
      </w:r>
      <w:r>
        <w:t xml:space="preserve"> </w:t>
      </w:r>
      <w:r>
        <w:t xml:space="preserve"> </w:t>
      </w:r>
      <w:r>
        <w:t xml:space="preserve">в точке поля определяется как работа, которую совершает</w:t>
      </w:r>
      <w:r>
        <w:t xml:space="preserve"> </w:t>
      </w:r>
      <w:r>
        <w:rPr>
          <w:b/>
          <w:bCs/>
        </w:rPr>
        <w:t xml:space="preserve">внешняя сила</w:t>
      </w:r>
      <w:r>
        <w:t xml:space="preserve"> </w:t>
      </w:r>
      <w:r>
        <w:t xml:space="preserve">при</w:t>
      </w:r>
      <w:r>
        <w:t xml:space="preserve"> </w:t>
      </w:r>
      <w:r>
        <w:rPr>
          <w:b/>
          <w:bCs/>
        </w:rPr>
        <w:t xml:space="preserve">квазистатическом</w:t>
      </w:r>
      <w:r>
        <w:t xml:space="preserve"> </w:t>
      </w:r>
      <w:r>
        <w:t xml:space="preserve">(без ускорения) перемещении заряда из данной точки в точку с нулевой энергией:</w:t>
      </w:r>
    </w:p>
    <w:p>
      <w:pPr>
        <w:pStyle w:val="BodyText"/>
      </w:pPr>
      <w:r>
        <w:t xml:space="preserve">поля</w:t>
      </w:r>
    </w:p>
    <w:p>
      <w:pPr>
        <w:pStyle w:val="BodyText"/>
      </w:pPr>
      <w:r>
        <w:t xml:space="preserve">где нуль энергии выбран на</w:t>
      </w:r>
      <w:r>
        <w:t xml:space="preserve"> </w:t>
      </w:r>
      <w:r>
        <w:rPr>
          <w:b/>
          <w:bCs/>
        </w:rPr>
        <w:t xml:space="preserve">бесконечности</w:t>
      </w:r>
      <w:r>
        <w:t xml:space="preserve"> </w:t>
      </w:r>
      <w:r>
        <w:t xml:space="preserve">(</w:t>
      </w:r>
      <w:r>
        <w:t xml:space="preserve">), что удобно для локализованных распределений зарядов (точечных, сферических и др.).</w:t>
      </w:r>
    </w:p>
    <w:p>
      <w:pPr>
        <w:pStyle w:val="BodyText"/>
      </w:pPr>
      <w:r>
        <w:t xml:space="preserve">Для точечного заряда</w:t>
      </w:r>
      <w:r>
        <w:t xml:space="preserve"> </w:t>
      </w:r>
      <w:r>
        <w:t xml:space="preserve">, создающего поле:</w:t>
      </w:r>
    </w:p>
    <w:p>
      <w:pPr>
        <w:pStyle w:val="BlockText"/>
      </w:pPr>
      <w:r>
        <w:t xml:space="preserve">Знак:</w:t>
      </w:r>
      <w:r>
        <w:br/>
      </w:r>
      <w:r>
        <w:t xml:space="preserve">— при</w:t>
      </w:r>
      <w:r>
        <w:t xml:space="preserve"> </w:t>
      </w:r>
      <w:r>
        <w:t xml:space="preserve"> </w:t>
      </w:r>
      <w:r>
        <w:t xml:space="preserve">(одноимённые):</w:t>
      </w:r>
      <w:r>
        <w:t xml:space="preserve"> </w:t>
      </w:r>
      <w:r>
        <w:t xml:space="preserve"> </w:t>
      </w:r>
      <w:r>
        <w:t xml:space="preserve">— энергия отталкивания;</w:t>
      </w:r>
      <w:r>
        <w:br/>
      </w:r>
      <w:r>
        <w:t xml:space="preserve">— при</w:t>
      </w:r>
      <w:r>
        <w:t xml:space="preserve"> </w:t>
      </w:r>
      <w:r>
        <w:t xml:space="preserve">:</w:t>
      </w:r>
      <w:r>
        <w:t xml:space="preserve"> </w:t>
      </w:r>
      <w:r>
        <w:t xml:space="preserve"> </w:t>
      </w:r>
      <w:r>
        <w:t xml:space="preserve">— энергия притяжения.</w:t>
      </w:r>
    </w:p>
    <w:p>
      <w:r>
        <w:pict>
          <v:rect style="width:0;height:1.5pt" o:hralign="center" o:hrstd="t" o:hr="t"/>
        </w:pict>
      </w:r>
    </w:p>
    <w:bookmarkEnd w:id="348"/>
    <w:bookmarkStart w:id="351" w:name="потенциал-электростатического-поля"/>
    <w:p>
      <w:pPr>
        <w:pStyle w:val="Heading3"/>
      </w:pPr>
      <w:r>
        <w:rPr>
          <w:b/>
          <w:bCs/>
        </w:rPr>
        <w:t xml:space="preserve">31.3. Потенциал электростатического поля</w:t>
      </w:r>
    </w:p>
    <w:p>
      <w:pPr>
        <w:pStyle w:val="FirstParagraph"/>
      </w:pPr>
      <w:r>
        <w:rPr>
          <w:b/>
          <w:bCs/>
        </w:rPr>
        <w:t xml:space="preserve">Потенциал</w:t>
      </w:r>
      <w:r>
        <w:t xml:space="preserve"> 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энергетическая скалярная характеристика</w:t>
      </w:r>
      <w:r>
        <w:t xml:space="preserve"> </w:t>
      </w:r>
      <w:r>
        <w:t xml:space="preserve">поля:</w:t>
      </w:r>
    </w:p>
    <w:p>
      <w:pPr>
        <w:pStyle w:val="BlockText"/>
      </w:pPr>
      <w:r>
        <w:rPr>
          <w:i/>
          <w:iCs/>
        </w:rPr>
        <w:t xml:space="preserve">Потенциал в данной точке — это потенциальная энергия единичного положительного пробного заряда, помещённого в эту точку.</w:t>
      </w:r>
    </w:p>
    <w:p>
      <w:pPr>
        <w:pStyle w:val="FirstParagraph"/>
      </w:pPr>
      <w:r>
        <w:t xml:space="preserve">Математически:</w:t>
      </w:r>
    </w:p>
    <w:p>
      <w:pPr>
        <w:pStyle w:val="BodyText"/>
      </w:pPr>
      <w:r>
        <w:t xml:space="preserve">Тогда:</w:t>
      </w:r>
    </w:p>
    <w:bookmarkStart w:id="349" w:name="потенциал-точечного-заряда"/>
    <w:p>
      <w:pPr>
        <w:pStyle w:val="Heading5"/>
      </w:pPr>
      <w:r>
        <w:rPr>
          <w:b/>
          <w:bCs/>
        </w:rPr>
        <w:t xml:space="preserve">Потенциал точечного заряда</w:t>
      </w:r>
      <w:r>
        <w:rPr>
          <w:b/>
          <w:bCs/>
        </w:rPr>
        <w:t xml:space="preserve"> </w:t>
      </w:r>
    </w:p>
    <w:bookmarkEnd w:id="349"/>
    <w:bookmarkStart w:id="350" w:name="принцип-суперпозиции-для-потенциала"/>
    <w:p>
      <w:pPr>
        <w:pStyle w:val="Heading5"/>
      </w:pPr>
      <w:r>
        <w:rPr>
          <w:b/>
          <w:bCs/>
        </w:rPr>
        <w:t xml:space="preserve">Принцип суперпозиции для потенциала</w:t>
      </w:r>
    </w:p>
    <w:p>
      <w:pPr>
        <w:pStyle w:val="FirstParagraph"/>
      </w:pPr>
      <w:r>
        <w:t xml:space="preserve">Потенциал системы зарядов — скалярная сумма потенциалов отдельных зарядов:</w:t>
      </w:r>
    </w:p>
    <w:p>
      <w:pPr>
        <w:pStyle w:val="BodyText"/>
      </w:pPr>
      <w:r>
        <w:t xml:space="preserve">или</w:t>
      </w:r>
    </w:p>
    <w:p>
      <w:pPr>
        <w:pStyle w:val="BlockText"/>
      </w:pPr>
      <w:r>
        <w:t xml:space="preserve">✅ Преимущество: складывать скаляры проще, чем векторы</w:t>
      </w:r>
      <w:r>
        <w:t xml:space="preserve"> 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§ 70, с. 120–121.</w:t>
      </w:r>
    </w:p>
    <w:p>
      <w:r>
        <w:pict>
          <v:rect style="width:0;height:1.5pt" o:hralign="center" o:hrstd="t" o:hr="t"/>
        </w:pict>
      </w:r>
    </w:p>
    <w:bookmarkEnd w:id="350"/>
    <w:bookmarkEnd w:id="351"/>
    <w:bookmarkStart w:id="353" w:name="связь-напряжённости-и-потенциала"/>
    <w:p>
      <w:pPr>
        <w:pStyle w:val="Heading3"/>
      </w:pPr>
      <w:r>
        <w:rPr>
          <w:b/>
          <w:bCs/>
        </w:rPr>
        <w:t xml:space="preserve">31.4. Связь напряжённости и потенциала</w:t>
      </w:r>
    </w:p>
    <w:p>
      <w:pPr>
        <w:pStyle w:val="FirstParagraph"/>
      </w:pPr>
      <w:r>
        <w:t xml:space="preserve">Из (31.6) следует дифференциальная связь:</w:t>
      </w:r>
    </w:p>
    <w:p>
      <w:pPr>
        <w:pStyle w:val="BodyText"/>
      </w:pPr>
      <w:r>
        <w:t xml:space="preserve">В одномерном случае (например, вдоль оси</w:t>
      </w:r>
      <w:r>
        <w:t xml:space="preserve"> </w:t>
      </w:r>
      <w:r>
        <w:t xml:space="preserve">):</w:t>
      </w:r>
    </w:p>
    <w:p>
      <w:pPr>
        <w:pStyle w:val="BlockText"/>
      </w:pPr>
      <w:r>
        <w:rPr>
          <w:b/>
          <w:bCs/>
        </w:rPr>
        <w:t xml:space="preserve">Физический смысл знака «–»</w:t>
      </w:r>
      <w:r>
        <w:t xml:space="preserve">:</w:t>
      </w:r>
      <w:r>
        <w:br/>
      </w:r>
      <w:r>
        <w:t xml:space="preserve">вектор</w:t>
      </w:r>
      <w:r>
        <w:t xml:space="preserve"> </w:t>
      </w:r>
      <w:r>
        <w:t xml:space="preserve"> </w:t>
      </w:r>
      <w:r>
        <w:t xml:space="preserve">направлен в сторону</w:t>
      </w:r>
      <w:r>
        <w:t xml:space="preserve"> </w:t>
      </w:r>
      <w:r>
        <w:rPr>
          <w:b/>
          <w:bCs/>
        </w:rPr>
        <w:t xml:space="preserve">наибольшего убывания</w:t>
      </w:r>
      <w:r>
        <w:t xml:space="preserve"> </w:t>
      </w:r>
      <w:r>
        <w:t xml:space="preserve">потенциала.</w:t>
      </w:r>
    </w:p>
    <w:bookmarkStart w:id="352" w:name="разность-потенциалов-напряжение"/>
    <w:p>
      <w:pPr>
        <w:pStyle w:val="Heading5"/>
      </w:pPr>
      <w:r>
        <w:rPr>
          <w:b/>
          <w:bCs/>
        </w:rPr>
        <w:t xml:space="preserve">Разность потенциалов (напряжение)</w:t>
      </w:r>
    </w:p>
    <w:p>
      <w:pPr>
        <w:pStyle w:val="Compact"/>
        <w:numPr>
          <w:ilvl w:val="0"/>
          <w:numId w:val="1192"/>
        </w:numPr>
      </w:pPr>
      <w:r>
        <w:t xml:space="preserve">Размерность:</w:t>
      </w:r>
      <w:r>
        <w:t xml:space="preserve"> </w:t>
      </w:r>
      <w:r>
        <w:t xml:space="preserve">В</w:t>
      </w:r>
      <w:r>
        <w:t xml:space="preserve"> </w:t>
      </w:r>
      <w:r>
        <w:t xml:space="preserve">(вольт = Дж/Кл).</w:t>
      </w:r>
    </w:p>
    <w:p>
      <w:r>
        <w:pict>
          <v:rect style="width:0;height:1.5pt" o:hralign="center" o:hrstd="t" o:hr="t"/>
        </w:pict>
      </w:r>
    </w:p>
    <w:bookmarkEnd w:id="352"/>
    <w:bookmarkEnd w:id="353"/>
    <w:bookmarkStart w:id="356" w:name="эквипотенциальные-поверхности"/>
    <w:p>
      <w:pPr>
        <w:pStyle w:val="Heading3"/>
      </w:pPr>
      <w:r>
        <w:rPr>
          <w:b/>
          <w:bCs/>
        </w:rPr>
        <w:t xml:space="preserve">31.5. Эквипотенциальные поверхности</w:t>
      </w:r>
    </w:p>
    <w:p>
      <w:pPr>
        <w:pStyle w:val="FirstParagraph"/>
      </w:pPr>
      <w:r>
        <w:rPr>
          <w:b/>
          <w:bCs/>
        </w:rPr>
        <w:t xml:space="preserve">Эквипотенциальная поверхность</w:t>
      </w:r>
      <w:r>
        <w:t xml:space="preserve"> </w:t>
      </w:r>
      <w:r>
        <w:t xml:space="preserve">— геометрическое место точек, имеющих одинаковый потенциал:</w:t>
      </w:r>
    </w:p>
    <w:bookmarkStart w:id="354" w:name="свойства"/>
    <w:p>
      <w:pPr>
        <w:pStyle w:val="Heading5"/>
      </w:pPr>
      <w:r>
        <w:rPr>
          <w:b/>
          <w:bCs/>
        </w:rPr>
        <w:t xml:space="preserve">Свойства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Работа по перемещению заряда вдоль эквипотенциальной поверхности равна нулю</w:t>
      </w:r>
      <w:r>
        <w:t xml:space="preserve">, т.к.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Силовые линии (</w:t>
      </w:r>
      <w:r>
        <w:rPr>
          <w:b/>
          <w:bCs/>
        </w:rPr>
        <w:t xml:space="preserve">) всюду перпендикулярны эквипотенциальным поверхностям</w:t>
      </w:r>
      <w:r>
        <w:t xml:space="preserve"> </w:t>
      </w:r>
      <w:r>
        <w:t xml:space="preserve">(иначе</w:t>
      </w:r>
      <w:r>
        <w:t xml:space="preserve"> </w:t>
      </w:r>
      <w:r>
        <w:t xml:space="preserve">, и</w:t>
      </w:r>
      <w:r>
        <w:t xml:space="preserve"> </w:t>
      </w:r>
      <w:r>
        <w:t xml:space="preserve"> </w:t>
      </w:r>
      <w:r>
        <w:t xml:space="preserve">менялся бы вдоль поверхности).</w:t>
      </w:r>
    </w:p>
    <w:p>
      <w:pPr>
        <w:pStyle w:val="Compact"/>
        <w:numPr>
          <w:ilvl w:val="0"/>
          <w:numId w:val="1193"/>
        </w:numPr>
      </w:pPr>
      <w:r>
        <w:t xml:space="preserve">Эквипотенциальные поверхности</w:t>
      </w:r>
      <w:r>
        <w:t xml:space="preserve"> </w:t>
      </w:r>
      <w:r>
        <w:rPr>
          <w:b/>
          <w:bCs/>
        </w:rPr>
        <w:t xml:space="preserve">не пересекаются</w:t>
      </w:r>
      <w:r>
        <w:t xml:space="preserve">.</w:t>
      </w:r>
    </w:p>
    <w:p>
      <w:pPr>
        <w:pStyle w:val="Compact"/>
        <w:numPr>
          <w:ilvl w:val="0"/>
          <w:numId w:val="1193"/>
        </w:numPr>
      </w:pPr>
      <w:r>
        <w:t xml:space="preserve">Густота поверхностей: чем ближе друг к другу — тем больше</w:t>
      </w:r>
      <w:r>
        <w:t xml:space="preserve"> </w:t>
      </w:r>
      <w:r>
        <w:t xml:space="preserve">, т.к.</w:t>
      </w:r>
      <w:r>
        <w:t xml:space="preserve"> </w:t>
      </w:r>
      <w:r>
        <w:t xml:space="preserve">.</w:t>
      </w:r>
    </w:p>
    <w:bookmarkEnd w:id="354"/>
    <w:bookmarkStart w:id="355" w:name="примеры-1"/>
    <w:p>
      <w:pPr>
        <w:pStyle w:val="Heading5"/>
      </w:pPr>
      <w:r>
        <w:rPr>
          <w:b/>
          <w:bCs/>
        </w:rPr>
        <w:t xml:space="preserve">Примеры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Эквипотенциальные поверхности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Точечный заряд</w:t>
            </w:r>
          </w:p>
        </w:tc>
        <w:tc>
          <w:tcPr/>
          <w:p>
            <w:pPr>
              <w:pStyle w:val="Compact"/>
            </w:pPr>
            <w:r>
              <w:t xml:space="preserve">Концентрические сферы: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Однородное поле (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Плоскости, перпендикулярные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Диполь</w:t>
            </w:r>
          </w:p>
        </w:tc>
        <w:tc>
          <w:tcPr/>
          <w:p>
            <w:pPr>
              <w:pStyle w:val="Compact"/>
            </w:pPr>
            <w:r>
              <w:t xml:space="preserve">Поверхности сложной формы (в 2D — овалы вокруг каждого заряда и «восьмёрка» вокруг диполя)</w:t>
            </w:r>
          </w:p>
        </w:tc>
      </w:tr>
    </w:tbl>
    <w:p>
      <w:pPr>
        <w:pStyle w:val="BlockText"/>
      </w:pPr>
      <w:r>
        <w:rPr>
          <w:i/>
          <w:iCs/>
        </w:rPr>
        <w:t xml:space="preserve">Источник: § 70, с. 121, рис. 87 — совмещённые силовые линии и эквипотенциали для точечного заряда и диполя.</w:t>
      </w:r>
    </w:p>
    <w:p>
      <w:r>
        <w:pict>
          <v:rect style="width:0;height:1.5pt" o:hralign="center" o:hrstd="t" o:hr="t"/>
        </w:pict>
      </w:r>
    </w:p>
    <w:bookmarkEnd w:id="355"/>
    <w:bookmarkEnd w:id="356"/>
    <w:bookmarkStart w:id="357" w:name="нулевой-уровень-потенциала"/>
    <w:p>
      <w:pPr>
        <w:pStyle w:val="Heading3"/>
      </w:pPr>
      <w:r>
        <w:rPr>
          <w:b/>
          <w:bCs/>
        </w:rPr>
        <w:t xml:space="preserve">31.6. Нулевой уровень потенциала</w:t>
      </w:r>
    </w:p>
    <w:p>
      <w:pPr>
        <w:pStyle w:val="Compact"/>
        <w:numPr>
          <w:ilvl w:val="0"/>
          <w:numId w:val="1194"/>
        </w:numPr>
      </w:pPr>
      <w:r>
        <w:t xml:space="preserve">Для</w:t>
      </w:r>
      <w:r>
        <w:t xml:space="preserve"> </w:t>
      </w:r>
      <w:r>
        <w:rPr>
          <w:b/>
          <w:bCs/>
        </w:rPr>
        <w:t xml:space="preserve">локализованных</w:t>
      </w:r>
      <w:r>
        <w:t xml:space="preserve"> </w:t>
      </w:r>
      <w:r>
        <w:t xml:space="preserve">зарядов (точечных, сфер, конечных систем) обычно выбирают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194"/>
        </w:numPr>
      </w:pPr>
      <w:r>
        <w:t xml:space="preserve">Для</w:t>
      </w:r>
      <w:r>
        <w:t xml:space="preserve"> </w:t>
      </w:r>
      <w:r>
        <w:rPr>
          <w:b/>
          <w:bCs/>
        </w:rPr>
        <w:t xml:space="preserve">нелокализованных</w:t>
      </w:r>
      <w:r>
        <w:t xml:space="preserve"> </w:t>
      </w:r>
      <w:r>
        <w:t xml:space="preserve">систем (бесконечная плоскость, нить)</w:t>
      </w:r>
      <w:r>
        <w:t xml:space="preserve"> </w:t>
      </w:r>
      <w:r>
        <w:t xml:space="preserve"> </w:t>
      </w:r>
      <w:r>
        <w:t xml:space="preserve">при</w:t>
      </w:r>
      <w:r>
        <w:t xml:space="preserve"> </w:t>
      </w:r>
      <w:r>
        <w:t xml:space="preserve">, и нуль выбирают</w:t>
      </w:r>
      <w:r>
        <w:t xml:space="preserve"> </w:t>
      </w:r>
      <w:r>
        <w:rPr>
          <w:b/>
          <w:bCs/>
        </w:rPr>
        <w:t xml:space="preserve">условно</w:t>
      </w:r>
      <w:r>
        <w:t xml:space="preserve">, например, на самой плоскости или на оси.</w:t>
      </w:r>
    </w:p>
    <w:p>
      <w:pPr>
        <w:pStyle w:val="BlockText"/>
      </w:pPr>
      <w:r>
        <w:rPr>
          <w:i/>
          <w:iCs/>
        </w:rPr>
        <w:t xml:space="preserve">Пример</w:t>
      </w:r>
      <w:r>
        <w:t xml:space="preserve">: для бесконечной плоскости с</w:t>
      </w:r>
      <w:r>
        <w:t xml:space="preserve"> </w:t>
      </w:r>
      <w:r>
        <w:t xml:space="preserve">:</w:t>
      </w:r>
      <w:r>
        <w:br/>
      </w:r>
      <w:r>
        <w:t xml:space="preserve">,</w:t>
      </w:r>
      <w:r>
        <w:br/>
      </w:r>
      <w:r>
        <w:t xml:space="preserve">,</w:t>
      </w:r>
      <w:r>
        <w:br/>
      </w:r>
      <w:r>
        <w:t xml:space="preserve">если выбрать</w:t>
      </w:r>
      <w:r>
        <w:t xml:space="preserve"> </w:t>
      </w:r>
      <w:r>
        <w:t xml:space="preserve"> </w:t>
      </w:r>
      <w:r>
        <w:t xml:space="preserve">(на плоскости), то</w:t>
      </w:r>
      <w:r>
        <w:t xml:space="preserve"> </w:t>
      </w:r>
      <w:r>
        <w:t xml:space="preserve">.</w:t>
      </w:r>
    </w:p>
    <w:bookmarkEnd w:id="357"/>
    <w:bookmarkEnd w:id="358"/>
    <w:bookmarkStart w:id="369" w:name="X37da39da9b1acd74e852ab9bfd75e90ef165138"/>
    <w:p>
      <w:pPr>
        <w:pStyle w:val="Heading2"/>
      </w:pPr>
      <w:r>
        <w:t xml:space="preserve">==32. Связь напряжённости электрического поля с потенциалом: напряженность электрического поля как градиент потенциала (формула), понятие эквипотенциальных поверхностей, взаимное расположение силовых линий поля и эквипотенциальных поверхностей.</w:t>
      </w:r>
    </w:p>
    <w:bookmarkStart w:id="359" w:name="X92cf90b576d702fad369456e713158acb07b0a2"/>
    <w:p>
      <w:pPr>
        <w:pStyle w:val="Heading3"/>
      </w:pPr>
      <w:r>
        <w:rPr>
          <w:b/>
          <w:bCs/>
        </w:rPr>
        <w:t xml:space="preserve">32.1. Потенциал как первичная характеристика поля</w:t>
      </w:r>
    </w:p>
    <w:p>
      <w:pPr>
        <w:pStyle w:val="FirstParagraph"/>
      </w:pPr>
      <w:r>
        <w:t xml:space="preserve">Электростатическое поле —</w:t>
      </w:r>
      <w:r>
        <w:t xml:space="preserve"> </w:t>
      </w:r>
      <w:r>
        <w:rPr>
          <w:b/>
          <w:bCs/>
        </w:rPr>
        <w:t xml:space="preserve">потенциальное</w:t>
      </w:r>
      <w:r>
        <w:t xml:space="preserve">, то есть существует скалярная функция</w:t>
      </w:r>
      <w:r>
        <w:t xml:space="preserve"> 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потенциал</w:t>
      </w:r>
      <w:r>
        <w:t xml:space="preserve">, — через которую можно выразить вектор напряжённости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Напомним определение потенциала:</w:t>
      </w:r>
    </w:p>
    <w:p>
      <w:pPr>
        <w:pStyle w:val="BodyText"/>
      </w:pPr>
      <w:r>
        <w:t xml:space="preserve">при условии</w:t>
      </w:r>
      <w:r>
        <w:t xml:space="preserve"> </w:t>
      </w:r>
      <w:r>
        <w:t xml:space="preserve"> </w:t>
      </w:r>
      <w:r>
        <w:t xml:space="preserve">(для локализованных распределений зарядов).</w:t>
      </w:r>
    </w:p>
    <w:p>
      <w:r>
        <w:pict>
          <v:rect style="width:0;height:1.5pt" o:hralign="center" o:hrstd="t" o:hr="t"/>
        </w:pict>
      </w:r>
    </w:p>
    <w:bookmarkEnd w:id="359"/>
    <w:bookmarkStart w:id="361" w:name="напряжённость-как-градиент-потенциала"/>
    <w:p>
      <w:pPr>
        <w:pStyle w:val="Heading3"/>
      </w:pPr>
      <w:r>
        <w:rPr>
          <w:b/>
          <w:bCs/>
        </w:rPr>
        <w:t xml:space="preserve">32.2. Напряжённость как градиент потенциала</w:t>
      </w:r>
    </w:p>
    <w:p>
      <w:pPr>
        <w:pStyle w:val="FirstParagraph"/>
      </w:pPr>
      <w:r>
        <w:t xml:space="preserve">Продифференцируя (32.1), получаем основную дифференциальную связь:</w:t>
      </w:r>
    </w:p>
    <w:p>
      <w:pPr>
        <w:pStyle w:val="BodyText"/>
      </w:pPr>
      <w:r>
        <w:t xml:space="preserve">где</w:t>
      </w:r>
      <w:r>
        <w:t xml:space="preserve"> 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градиент потенциала</w:t>
      </w:r>
      <w:r>
        <w:t xml:space="preserve">:</w:t>
      </w:r>
    </w:p>
    <w:p>
      <w:pPr>
        <w:pStyle w:val="BodyText"/>
      </w:pPr>
      <w:r>
        <w:t xml:space="preserve">В проекциях:</w:t>
      </w:r>
    </w:p>
    <w:p>
      <w:pPr>
        <w:pStyle w:val="BlockText"/>
      </w:pPr>
      <w:r>
        <w:rPr>
          <w:i/>
          <w:iCs/>
        </w:rPr>
        <w:t xml:space="preserve">Источник: Трофимова Т. И., § 70, с. 120, формула (70.3).</w:t>
      </w:r>
    </w:p>
    <w:bookmarkStart w:id="360" w:name="физический-смысл-8"/>
    <w:p>
      <w:pPr>
        <w:pStyle w:val="Heading5"/>
      </w:pPr>
      <w:r>
        <w:rPr>
          <w:b/>
          <w:bCs/>
        </w:rPr>
        <w:t xml:space="preserve">Физический смысл</w:t>
      </w:r>
    </w:p>
    <w:p>
      <w:pPr>
        <w:pStyle w:val="Compact"/>
        <w:numPr>
          <w:ilvl w:val="0"/>
          <w:numId w:val="1195"/>
        </w:numPr>
      </w:pPr>
      <w:r>
        <w:t xml:space="preserve">Градиент</w:t>
      </w:r>
      <w:r>
        <w:t xml:space="preserve"> </w:t>
      </w:r>
      <w:r>
        <w:t xml:space="preserve"> </w:t>
      </w:r>
      <w:r>
        <w:t xml:space="preserve">направлен в сторону</w:t>
      </w:r>
      <w:r>
        <w:t xml:space="preserve"> </w:t>
      </w:r>
      <w:r>
        <w:rPr>
          <w:b/>
          <w:bCs/>
        </w:rPr>
        <w:t xml:space="preserve">наибольшего роста</w:t>
      </w:r>
      <w:r>
        <w:t xml:space="preserve"> </w:t>
      </w:r>
      <w:r>
        <w:t xml:space="preserve">потенциала.</w:t>
      </w:r>
    </w:p>
    <w:p>
      <w:pPr>
        <w:pStyle w:val="Compact"/>
        <w:numPr>
          <w:ilvl w:val="0"/>
          <w:numId w:val="1195"/>
        </w:numPr>
      </w:pPr>
      <w:r>
        <w:t xml:space="preserve">Знак «–» означает:</w:t>
      </w:r>
      <w:r>
        <w:t xml:space="preserve"> </w:t>
      </w:r>
      <w:r>
        <w:rPr>
          <w:b/>
          <w:bCs/>
        </w:rPr>
        <w:t xml:space="preserve">напряжённость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направлена в сторону наибольшего убывания потенциала</w:t>
      </w:r>
      <w:r>
        <w:t xml:space="preserve">.</w:t>
      </w:r>
    </w:p>
    <w:p>
      <w:pPr>
        <w:pStyle w:val="Compact"/>
        <w:numPr>
          <w:ilvl w:val="0"/>
          <w:numId w:val="1195"/>
        </w:numPr>
      </w:pPr>
      <w:r>
        <w:t xml:space="preserve">Модуль напряжённости равен скорости изменения потенциала в направлении нормали к эквипотенциальной поверхности:</w:t>
      </w:r>
    </w:p>
    <w:p>
      <w:pPr>
        <w:pStyle w:val="Compact"/>
        <w:numPr>
          <w:ilvl w:val="0"/>
          <w:numId w:val="1000"/>
        </w:numPr>
      </w:pPr>
      <w:r>
        <w:t xml:space="preserve">где</w:t>
      </w:r>
      <w:r>
        <w:t xml:space="preserve"> </w:t>
      </w:r>
      <w:r>
        <w:t xml:space="preserve"> </w:t>
      </w:r>
      <w:r>
        <w:t xml:space="preserve">— координата вдоль нормали.</w:t>
      </w:r>
    </w:p>
    <w:p>
      <w:pPr>
        <w:pStyle w:val="BlockText"/>
      </w:pPr>
      <w:r>
        <w:rPr>
          <w:i/>
          <w:iCs/>
        </w:rPr>
        <w:t xml:space="preserve">Пример</w:t>
      </w:r>
      <w:r>
        <w:t xml:space="preserve">: в однородном поле</w:t>
      </w:r>
      <w:r>
        <w:t xml:space="preserve"> </w:t>
      </w:r>
      <w:r>
        <w:t xml:space="preserve">, тогда</w:t>
      </w:r>
      <w:r>
        <w:t xml:space="preserve"> </w:t>
      </w:r>
      <w:r>
        <w:t xml:space="preserve"> </w:t>
      </w:r>
      <w:r>
        <w:t xml:space="preserve">— согласуется.</w:t>
      </w:r>
    </w:p>
    <w:p>
      <w:r>
        <w:pict>
          <v:rect style="width:0;height:1.5pt" o:hralign="center" o:hrstd="t" o:hr="t"/>
        </w:pict>
      </w:r>
    </w:p>
    <w:bookmarkEnd w:id="360"/>
    <w:bookmarkEnd w:id="361"/>
    <w:bookmarkStart w:id="364" w:name="эквипотенциальные-поверхности-1"/>
    <w:p>
      <w:pPr>
        <w:pStyle w:val="Heading3"/>
      </w:pPr>
      <w:r>
        <w:rPr>
          <w:b/>
          <w:bCs/>
        </w:rPr>
        <w:t xml:space="preserve">32.3. Эквипотенциальные поверхности</w:t>
      </w:r>
    </w:p>
    <w:p>
      <w:pPr>
        <w:pStyle w:val="FirstParagraph"/>
      </w:pPr>
      <w:r>
        <w:rPr>
          <w:b/>
          <w:bCs/>
        </w:rPr>
        <w:t xml:space="preserve">Эквипотенциальная поверхность</w:t>
      </w:r>
      <w:r>
        <w:t xml:space="preserve"> </w:t>
      </w:r>
      <w:r>
        <w:t xml:space="preserve">— поверхность (или линия в 2D), во всех точках которой потенциал имеет одно и то же значение:</w:t>
      </w:r>
    </w:p>
    <w:bookmarkStart w:id="362" w:name="свойства-1"/>
    <w:p>
      <w:pPr>
        <w:pStyle w:val="Heading5"/>
      </w:pPr>
      <w:r>
        <w:rPr>
          <w:b/>
          <w:bCs/>
        </w:rPr>
        <w:t xml:space="preserve">Свойства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Работа сил поля при перемещении заряда по эквипотенциальной поверхности равна нулю</w:t>
      </w:r>
      <w:r>
        <w:t xml:space="preserve">:</w:t>
      </w:r>
    </w:p>
    <w:p>
      <w:pPr>
        <w:pStyle w:val="Compact"/>
        <w:numPr>
          <w:ilvl w:val="0"/>
          <w:numId w:val="1000"/>
        </w:numPr>
      </w:pPr>
      <w:r>
        <w:t xml:space="preserve">если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Эквипотенциальные поверхности не пересекаются</w:t>
      </w:r>
      <w:r>
        <w:t xml:space="preserve"> </w:t>
      </w:r>
      <w:r>
        <w:t xml:space="preserve">(иначе в точке пересечения</w:t>
      </w:r>
      <w:r>
        <w:t xml:space="preserve"> </w:t>
      </w:r>
      <w:r>
        <w:t xml:space="preserve"> </w:t>
      </w:r>
      <w:r>
        <w:t xml:space="preserve">имел бы два значения).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Густота эквипотенциалей</w:t>
      </w:r>
      <w:r>
        <w:t xml:space="preserve"> </w:t>
      </w:r>
      <w:r>
        <w:t xml:space="preserve">обратно пропорциональна расстоянию между ними при фиксированном</w:t>
      </w:r>
      <w:r>
        <w:t xml:space="preserve"> </w:t>
      </w:r>
      <w:r>
        <w:t xml:space="preserve">: чем ближе поверхности — тем больше</w:t>
      </w:r>
      <w:r>
        <w:t xml:space="preserve"> </w:t>
      </w:r>
      <w:r>
        <w:t xml:space="preserve">.</w:t>
      </w:r>
    </w:p>
    <w:bookmarkEnd w:id="362"/>
    <w:bookmarkStart w:id="363" w:name="примеры-2"/>
    <w:p>
      <w:pPr>
        <w:pStyle w:val="Heading5"/>
      </w:pPr>
      <w:r>
        <w:rPr>
          <w:b/>
          <w:bCs/>
        </w:rPr>
        <w:t xml:space="preserve">Примеры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 поля</w:t>
            </w:r>
          </w:p>
        </w:tc>
        <w:tc>
          <w:tcPr/>
          <w:p>
            <w:pPr>
              <w:pStyle w:val="Compact"/>
            </w:pPr>
            <w:r>
              <w:t xml:space="preserve">Уравнение эквипотенциалей</w:t>
            </w:r>
          </w:p>
        </w:tc>
        <w:tc>
          <w:tcPr/>
          <w:p>
            <w:pPr>
              <w:pStyle w:val="Compact"/>
            </w:pPr>
            <w:r>
              <w:t xml:space="preserve">Форма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Точечный заряд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Концентрические сферы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Бесконечная заряженная плоскость</w:t>
            </w:r>
          </w:p>
        </w:tc>
        <w:tc>
          <w:tcPr/>
          <w:p>
            <w:pPr>
              <w:pStyle w:val="Compact"/>
            </w:pPr>
            <w:r>
              <w:t xml:space="preserve">$\varphi = -\dfrac{\sigma}{2\varepsilon_0}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Диполь (</w:t>
            </w:r>
            <w:r>
              <w:t xml:space="preserve">, расстояние</w:t>
            </w:r>
            <w:r>
              <w:t xml:space="preserve"> 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Поверхности вращения, «грушеобразные» и «восьмёрка» при</w:t>
            </w:r>
            <w:r>
              <w:t xml:space="preserve"> </w:t>
            </w:r>
          </w:p>
        </w:tc>
      </w:tr>
    </w:tbl>
    <w:p>
      <w:pPr>
        <w:pStyle w:val="BlockText"/>
      </w:pPr>
      <w:r>
        <w:rPr>
          <w:i/>
          <w:iCs/>
        </w:rPr>
        <w:t xml:space="preserve">Источник: § 70, с. 121, рис. 87 — изображения эквипотенциалей и силовых линий.</w:t>
      </w:r>
    </w:p>
    <w:p>
      <w:r>
        <w:pict>
          <v:rect style="width:0;height:1.5pt" o:hralign="center" o:hrstd="t" o:hr="t"/>
        </w:pict>
      </w:r>
    </w:p>
    <w:bookmarkEnd w:id="363"/>
    <w:bookmarkEnd w:id="364"/>
    <w:bookmarkStart w:id="367" w:name="Xf9c699d11ec79f3922eeef2eb536de8ced35c7c"/>
    <w:p>
      <w:pPr>
        <w:pStyle w:val="Heading3"/>
      </w:pPr>
      <w:r>
        <w:rPr>
          <w:b/>
          <w:bCs/>
        </w:rPr>
        <w:t xml:space="preserve">32.4. Взаимное расположение силовых линий и эквипотенциальных поверхностей</w:t>
      </w:r>
    </w:p>
    <w:p>
      <w:pPr>
        <w:pStyle w:val="BlockText"/>
      </w:pPr>
      <w:r>
        <w:rPr>
          <w:b/>
          <w:bCs/>
        </w:rPr>
        <w:t xml:space="preserve">Силовые линии электрического поля в каждой точке перпендикулярны эквипотенциальным поверхностям.</w:t>
      </w:r>
    </w:p>
    <w:bookmarkStart w:id="365" w:name="обоснование"/>
    <w:p>
      <w:pPr>
        <w:pStyle w:val="Heading5"/>
      </w:pPr>
      <w:r>
        <w:rPr>
          <w:b/>
          <w:bCs/>
        </w:rPr>
        <w:t xml:space="preserve">Обоснование</w:t>
      </w:r>
    </w:p>
    <w:p>
      <w:pPr>
        <w:pStyle w:val="Compact"/>
        <w:numPr>
          <w:ilvl w:val="0"/>
          <w:numId w:val="1197"/>
        </w:numPr>
      </w:pPr>
      <w:r>
        <w:t xml:space="preserve">Работа при элементарном перемещении</w:t>
      </w:r>
      <w:r>
        <w:t xml:space="preserve"> </w:t>
      </w:r>
      <w:r>
        <w:t xml:space="preserve"> </w:t>
      </w:r>
      <w:r>
        <w:t xml:space="preserve">вдоль эквипотенциальной поверхности:</w:t>
      </w:r>
    </w:p>
    <w:p>
      <w:pPr>
        <w:pStyle w:val="Compact"/>
        <w:numPr>
          <w:ilvl w:val="0"/>
          <w:numId w:val="1197"/>
        </w:numPr>
      </w:pPr>
      <w:r>
        <w:t xml:space="preserve">Поскольку</w:t>
      </w:r>
      <w:r>
        <w:t xml:space="preserve"> </w:t>
      </w:r>
      <w:r>
        <w:t xml:space="preserve"> </w:t>
      </w:r>
      <w:r>
        <w:t xml:space="preserve">— лежит в касательной плоскости к поверхности, то</w:t>
      </w:r>
      <w:r>
        <w:t xml:space="preserve"> </w:t>
      </w:r>
      <w:r>
        <w:t xml:space="preserve"> </w:t>
      </w:r>
      <w:r>
        <w:t xml:space="preserve">перпендикулярен ей, т.е. направлен по нормали.</w:t>
      </w:r>
    </w:p>
    <w:bookmarkEnd w:id="365"/>
    <w:bookmarkStart w:id="366" w:name="графическое-представление"/>
    <w:p>
      <w:pPr>
        <w:pStyle w:val="Heading5"/>
      </w:pPr>
      <w:r>
        <w:rPr>
          <w:b/>
          <w:bCs/>
        </w:rPr>
        <w:t xml:space="preserve">Графическое представление</w:t>
      </w:r>
    </w:p>
    <w:p>
      <w:pPr>
        <w:numPr>
          <w:ilvl w:val="0"/>
          <w:numId w:val="1198"/>
        </w:numPr>
      </w:pPr>
      <w:r>
        <w:t xml:space="preserve">На рис. 87 (с. 121):</w:t>
      </w:r>
      <w:r>
        <w:br/>
      </w:r>
      <w:r>
        <w:t xml:space="preserve">— сплошные кривые — эквипотенциали (</w:t>
      </w:r>
      <w:r>
        <w:t xml:space="preserve">),</w:t>
      </w:r>
      <w:r>
        <w:br/>
      </w:r>
      <w:r>
        <w:t xml:space="preserve">— штриховые — силовые линии (</w:t>
      </w:r>
      <w:r>
        <w:t xml:space="preserve">).</w:t>
      </w:r>
      <w:r>
        <w:br/>
      </w:r>
      <w:r>
        <w:t xml:space="preserve">→ В каждой точке пересечения угол =</w:t>
      </w:r>
      <w:r>
        <w:t xml:space="preserve"> </w:t>
      </w:r>
      <w:r>
        <w:t xml:space="preserve">.</w:t>
      </w:r>
    </w:p>
    <w:p>
      <w:pPr>
        <w:numPr>
          <w:ilvl w:val="0"/>
          <w:numId w:val="1198"/>
        </w:numPr>
      </w:pPr>
      <w:r>
        <w:t xml:space="preserve">Аналогия: на топографической карте — изолинии высоты (эквипотенциали), линии наибольшего склона (силовые линии гравитационного поля).</w:t>
      </w:r>
    </w:p>
    <w:p>
      <w:r>
        <w:pict>
          <v:rect style="width:0;height:1.5pt" o:hralign="center" o:hrstd="t" o:hr="t"/>
        </w:pict>
      </w:r>
    </w:p>
    <w:bookmarkEnd w:id="366"/>
    <w:bookmarkEnd w:id="367"/>
    <w:bookmarkStart w:id="368" w:name="важные-следствия"/>
    <w:p>
      <w:pPr>
        <w:pStyle w:val="Heading3"/>
      </w:pPr>
      <w:r>
        <w:rPr>
          <w:b/>
          <w:bCs/>
        </w:rPr>
        <w:t xml:space="preserve">32.5. Важные следствия</w:t>
      </w:r>
    </w:p>
    <w:p>
      <w:pPr>
        <w:numPr>
          <w:ilvl w:val="0"/>
          <w:numId w:val="1199"/>
        </w:numPr>
      </w:pPr>
      <w:r>
        <w:rPr>
          <w:b/>
          <w:bCs/>
        </w:rPr>
        <w:t xml:space="preserve">В проводнике в электростатике</w:t>
      </w:r>
      <w:r>
        <w:t xml:space="preserve">:</w:t>
      </w:r>
    </w:p>
    <w:p>
      <w:pPr>
        <w:pStyle w:val="Compact"/>
        <w:numPr>
          <w:ilvl w:val="1"/>
          <w:numId w:val="1200"/>
        </w:numPr>
      </w:pPr>
      <w:r>
        <w:t xml:space="preserve">внутри</w:t>
      </w:r>
      <w:r>
        <w:t xml:space="preserve">,</w:t>
      </w:r>
    </w:p>
    <w:p>
      <w:pPr>
        <w:pStyle w:val="Compact"/>
        <w:numPr>
          <w:ilvl w:val="1"/>
          <w:numId w:val="1200"/>
        </w:numPr>
      </w:pPr>
      <w:r>
        <w:t xml:space="preserve">весь объём проводника — одна эквипотенциальная область,</w:t>
      </w:r>
    </w:p>
    <w:p>
      <w:pPr>
        <w:pStyle w:val="Compact"/>
        <w:numPr>
          <w:ilvl w:val="1"/>
          <w:numId w:val="1200"/>
        </w:numPr>
      </w:pPr>
      <w:r>
        <w:t xml:space="preserve">поверхность проводника — эквипотенциальная поверхность.</w:t>
      </w:r>
    </w:p>
    <w:p>
      <w:pPr>
        <w:numPr>
          <w:ilvl w:val="0"/>
          <w:numId w:val="1199"/>
        </w:numPr>
      </w:pPr>
      <w:r>
        <w:rPr>
          <w:b/>
          <w:bCs/>
        </w:rPr>
        <w:t xml:space="preserve">Напряжённость у поверхности проводника</w:t>
      </w:r>
      <w:r>
        <w:t xml:space="preserve">:</w:t>
      </w:r>
    </w:p>
    <w:p>
      <w:pPr>
        <w:pStyle w:val="Compact"/>
        <w:numPr>
          <w:ilvl w:val="0"/>
          <w:numId w:val="1000"/>
        </w:numPr>
      </w:pPr>
      <w:r>
        <w:t xml:space="preserve">поверхность</w:t>
      </w:r>
    </w:p>
    <w:p>
      <w:pPr>
        <w:numPr>
          <w:ilvl w:val="0"/>
          <w:numId w:val="1000"/>
        </w:numPr>
      </w:pPr>
      <w:r>
        <w:t xml:space="preserve">где</w:t>
      </w:r>
      <w:r>
        <w:t xml:space="preserve"> </w:t>
      </w:r>
      <w:r>
        <w:t xml:space="preserve"> </w:t>
      </w:r>
      <w:r>
        <w:t xml:space="preserve">— внешняя нормаль,</w:t>
      </w:r>
      <w:r>
        <w:t xml:space="preserve"> </w:t>
      </w:r>
      <w:r>
        <w:t xml:space="preserve"> </w:t>
      </w:r>
      <w:r>
        <w:t xml:space="preserve">— поверхностная плотность заряда.</w:t>
      </w:r>
    </w:p>
    <w:p>
      <w:pPr>
        <w:pStyle w:val="BlockText"/>
      </w:pPr>
      <w:r>
        <w:rPr>
          <w:i/>
          <w:iCs/>
        </w:rPr>
        <w:t xml:space="preserve">Источник: § 74, с. 123.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Для однородного поля</w:t>
      </w:r>
      <w:r>
        <w:t xml:space="preserve">:</w:t>
      </w:r>
      <w:r>
        <w:br/>
      </w:r>
      <w:r>
        <w:t xml:space="preserve">Эквипотенциали — параллельные плоскости,</w:t>
      </w:r>
      <w:r>
        <w:br/>
      </w:r>
      <w:r>
        <w:t xml:space="preserve">, где</w:t>
      </w:r>
      <w:r>
        <w:t xml:space="preserve"> </w:t>
      </w:r>
      <w:r>
        <w:t xml:space="preserve"> </w:t>
      </w:r>
      <w:r>
        <w:t xml:space="preserve">— разность потенциалов между плоскостями,</w:t>
      </w:r>
      <w:r>
        <w:t xml:space="preserve"> </w:t>
      </w:r>
      <w:r>
        <w:t xml:space="preserve"> </w:t>
      </w:r>
      <w:r>
        <w:t xml:space="preserve">— расстояние между ними.</w:t>
      </w:r>
    </w:p>
    <w:bookmarkEnd w:id="368"/>
    <w:bookmarkEnd w:id="369"/>
    <w:bookmarkStart w:id="383" w:name="диэлектрики-в-электрическом-поле."/>
    <w:p>
      <w:pPr>
        <w:pStyle w:val="Heading2"/>
      </w:pPr>
      <w:r>
        <w:t xml:space="preserve">==33. Диэлектрики в электрическом поле.</w:t>
      </w:r>
    </w:p>
    <w:bookmarkStart w:id="371" w:name="определение-и-классификация-диэлектриков"/>
    <w:p>
      <w:pPr>
        <w:pStyle w:val="Heading3"/>
      </w:pPr>
      <w:r>
        <w:rPr>
          <w:b/>
          <w:bCs/>
        </w:rPr>
        <w:t xml:space="preserve">33.1. Определение и классификация диэлектриков</w:t>
      </w:r>
    </w:p>
    <w:p>
      <w:pPr>
        <w:pStyle w:val="FirstParagraph"/>
      </w:pPr>
      <w:r>
        <w:rPr>
          <w:b/>
          <w:bCs/>
        </w:rPr>
        <w:t xml:space="preserve">Диэлектрики</w:t>
      </w:r>
      <w:r>
        <w:t xml:space="preserve"> </w:t>
      </w:r>
      <w:r>
        <w:t xml:space="preserve">— вещества, в которых</w:t>
      </w:r>
      <w:r>
        <w:t xml:space="preserve"> </w:t>
      </w:r>
      <w:r>
        <w:rPr>
          <w:b/>
          <w:bCs/>
        </w:rPr>
        <w:t xml:space="preserve">отсутствуют свободные носители заряда</w:t>
      </w:r>
      <w:r>
        <w:t xml:space="preserve">, способные перемещаться на макроскопические расстояния под действием электрического поля. В отличие от проводников, в диэлектриках заряды связаны с атомами или молекулами и могут лишь смещаться на малые расстояния.</w:t>
      </w:r>
    </w:p>
    <w:bookmarkStart w:id="370" w:name="типы-диэлектриков-по-строению-молекул"/>
    <w:p>
      <w:pPr>
        <w:pStyle w:val="Heading5"/>
      </w:pPr>
      <w:r>
        <w:rPr>
          <w:b/>
          <w:bCs/>
        </w:rPr>
        <w:t xml:space="preserve">Типы диэлектриков по строению молекул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Характер молекулы</w:t>
            </w:r>
          </w:p>
        </w:tc>
        <w:tc>
          <w:tcPr/>
          <w:p>
            <w:pPr>
              <w:pStyle w:val="Compact"/>
            </w:pPr>
            <w:r>
              <w:t xml:space="preserve">Примеры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Неполярные</w:t>
            </w:r>
          </w:p>
        </w:tc>
        <w:tc>
          <w:tcPr/>
          <w:p>
            <w:pPr>
              <w:pStyle w:val="Compact"/>
            </w:pPr>
            <w:r>
              <w:t xml:space="preserve">Центры положительного и отрицательного зарядов совпадают в отсутствие поля; дипольный момент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,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t xml:space="preserve">, атомы инертных газов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Полярные</w:t>
            </w:r>
          </w:p>
        </w:tc>
        <w:tc>
          <w:tcPr/>
          <w:p>
            <w:pPr>
              <w:pStyle w:val="Compact"/>
            </w:pPr>
            <w:r>
              <w:t xml:space="preserve">Имеют собственный дипольный момент</w:t>
            </w:r>
            <w:r>
              <w:t xml:space="preserve"> </w:t>
            </w:r>
            <w:r>
              <w:t xml:space="preserve"> </w:t>
            </w:r>
            <w:r>
              <w:t xml:space="preserve">(из-за асимметрии распределения зарядов)</w:t>
            </w:r>
          </w:p>
        </w:tc>
        <w:tc>
          <w:tcPr/>
          <w:p>
            <w:pPr>
              <w:pStyle w:val="Compact"/>
            </w:pPr>
            <w:r>
              <w:t xml:space="preserve">,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Ионные кристаллы</w:t>
            </w:r>
          </w:p>
        </w:tc>
        <w:tc>
          <w:tcPr/>
          <w:p>
            <w:pPr>
              <w:pStyle w:val="Compact"/>
            </w:pPr>
            <w:r>
              <w:t xml:space="preserve">Состоят из ионов (например,</w:t>
            </w:r>
            <w:r>
              <w:t xml:space="preserve"> 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t xml:space="preserve">); в отсутствие поля дипольный момент ячейки = 0</w:t>
            </w:r>
          </w:p>
        </w:tc>
        <w:tc>
          <w:tcPr/>
          <w:p>
            <w:pPr>
              <w:pStyle w:val="Compact"/>
            </w:pPr>
            <w:r>
              <w:t xml:space="preserve">,</w:t>
            </w:r>
            <w:r>
              <w:t xml:space="preserve"> </w:t>
            </w:r>
          </w:p>
        </w:tc>
      </w:tr>
    </w:tbl>
    <w:p>
      <w:pPr>
        <w:pStyle w:val="BlockText"/>
      </w:pPr>
      <w:r>
        <w:rPr>
          <w:i/>
          <w:iCs/>
        </w:rPr>
        <w:t xml:space="preserve">Источник: Трофимова Т. И., § 68, с. 117.</w:t>
      </w:r>
    </w:p>
    <w:p>
      <w:r>
        <w:pict>
          <v:rect style="width:0;height:1.5pt" o:hralign="center" o:hrstd="t" o:hr="t"/>
        </w:pict>
      </w:r>
    </w:p>
    <w:bookmarkEnd w:id="370"/>
    <w:bookmarkEnd w:id="371"/>
    <w:bookmarkStart w:id="374" w:name="поляризация-диэлектриков"/>
    <w:p>
      <w:pPr>
        <w:pStyle w:val="Heading3"/>
      </w:pPr>
      <w:r>
        <w:rPr>
          <w:b/>
          <w:bCs/>
        </w:rPr>
        <w:t xml:space="preserve">33.2. Поляризация диэлектриков</w:t>
      </w:r>
    </w:p>
    <w:p>
      <w:pPr>
        <w:pStyle w:val="FirstParagraph"/>
      </w:pPr>
      <w:r>
        <w:t xml:space="preserve">При внесении диэлектрика во внешнее электрическое поле</w:t>
      </w:r>
      <w:r>
        <w:t xml:space="preserve"> </w:t>
      </w:r>
      <w:r>
        <w:t xml:space="preserve"> </w:t>
      </w:r>
      <w:r>
        <w:t xml:space="preserve">происходит</w:t>
      </w:r>
      <w:r>
        <w:t xml:space="preserve"> </w:t>
      </w:r>
      <w:r>
        <w:rPr>
          <w:b/>
          <w:bCs/>
        </w:rPr>
        <w:t xml:space="preserve">поляризация</w:t>
      </w:r>
      <w:r>
        <w:t xml:space="preserve"> </w:t>
      </w:r>
      <w:r>
        <w:t xml:space="preserve">— процесс смещения связанных зарядов, приводящий к возникновению</w:t>
      </w:r>
      <w:r>
        <w:t xml:space="preserve"> </w:t>
      </w:r>
      <w:r>
        <w:rPr>
          <w:b/>
          <w:bCs/>
        </w:rPr>
        <w:t xml:space="preserve">наведённого дипольного момента</w:t>
      </w:r>
      <w:r>
        <w:t xml:space="preserve"> </w:t>
      </w:r>
      <w:r>
        <w:t xml:space="preserve">в элементах объёма.</w:t>
      </w:r>
    </w:p>
    <w:bookmarkStart w:id="372" w:name="механизмы-поляризации"/>
    <w:p>
      <w:pPr>
        <w:pStyle w:val="Heading5"/>
      </w:pPr>
      <w:r>
        <w:rPr>
          <w:b/>
          <w:bCs/>
        </w:rPr>
        <w:t xml:space="preserve">Механизмы поляризации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Механизм</w:t>
            </w:r>
          </w:p>
        </w:tc>
        <w:tc>
          <w:tcPr/>
          <w:p>
            <w:pPr>
              <w:pStyle w:val="Compact"/>
            </w:pPr>
            <w:r>
              <w:t xml:space="preserve">Наблюдается в</w:t>
            </w:r>
          </w:p>
        </w:tc>
        <w:tc>
          <w:tcPr/>
          <w:p>
            <w:pPr>
              <w:pStyle w:val="Compact"/>
            </w:pPr>
            <w:r>
              <w:t xml:space="preserve">Время установления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Электронная (деформационная)</w:t>
            </w:r>
          </w:p>
        </w:tc>
        <w:tc>
          <w:tcPr/>
          <w:p>
            <w:pPr>
              <w:pStyle w:val="Compact"/>
            </w:pPr>
            <w:r>
              <w:t xml:space="preserve">Смещение электронных оболочек относительно ядер → индуцированный дипольный момент</w:t>
            </w:r>
          </w:p>
        </w:tc>
        <w:tc>
          <w:tcPr/>
          <w:p>
            <w:pPr>
              <w:pStyle w:val="Compact"/>
            </w:pPr>
            <w:r>
              <w:t xml:space="preserve">Все диэлектрики</w:t>
            </w:r>
          </w:p>
        </w:tc>
        <w:tc>
          <w:tcPr/>
          <w:p>
            <w:pPr>
              <w:pStyle w:val="Compact"/>
            </w:pPr>
            <w:r>
              <w:t xml:space="preserve">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Ориентационная (дипольная)</w:t>
            </w:r>
          </w:p>
        </w:tc>
        <w:tc>
          <w:tcPr/>
          <w:p>
            <w:pPr>
              <w:pStyle w:val="Compact"/>
            </w:pPr>
            <w:r>
              <w:t xml:space="preserve">Частичное упорядочение (ориентация) молекул с постоянным дипольным моментом против теплового разброса</w:t>
            </w:r>
          </w:p>
        </w:tc>
        <w:tc>
          <w:tcPr/>
          <w:p>
            <w:pPr>
              <w:pStyle w:val="Compact"/>
            </w:pPr>
            <w:r>
              <w:t xml:space="preserve">Полярные диэлектрики</w:t>
            </w:r>
          </w:p>
        </w:tc>
        <w:tc>
          <w:tcPr/>
          <w:p>
            <w:pPr>
              <w:pStyle w:val="Compact"/>
            </w:pPr>
            <w:r>
              <w:t xml:space="preserve">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Ионная</w:t>
            </w:r>
          </w:p>
        </w:tc>
        <w:tc>
          <w:tcPr/>
          <w:p>
            <w:pPr>
              <w:pStyle w:val="Compact"/>
            </w:pPr>
            <w:r>
              <w:t xml:space="preserve">Смещение ионов в кристаллической решётке относительно положений равновесия</w:t>
            </w:r>
          </w:p>
        </w:tc>
        <w:tc>
          <w:tcPr/>
          <w:p>
            <w:pPr>
              <w:pStyle w:val="Compact"/>
            </w:pPr>
            <w:r>
              <w:t xml:space="preserve">Ионные кристаллы</w:t>
            </w:r>
          </w:p>
        </w:tc>
        <w:tc>
          <w:tcPr/>
          <w:p>
            <w:pPr>
              <w:pStyle w:val="Compact"/>
            </w:pPr>
            <w:r>
              <w:t xml:space="preserve">с</w:t>
            </w:r>
          </w:p>
        </w:tc>
      </w:tr>
    </w:tbl>
    <w:p>
      <w:pPr>
        <w:pStyle w:val="BlockText"/>
      </w:pPr>
      <w:r>
        <w:rPr>
          <w:i/>
          <w:iCs/>
        </w:rPr>
        <w:t xml:space="preserve">Источник: § 68, с. 117–118.</w:t>
      </w:r>
    </w:p>
    <w:bookmarkEnd w:id="372"/>
    <w:bookmarkStart w:id="373" w:name="микроскопическая-картина"/>
    <w:p>
      <w:pPr>
        <w:pStyle w:val="Heading5"/>
      </w:pPr>
      <w:r>
        <w:rPr>
          <w:b/>
          <w:bCs/>
        </w:rPr>
        <w:t xml:space="preserve">Микроскопическая картина</w:t>
      </w:r>
    </w:p>
    <w:p>
      <w:pPr>
        <w:pStyle w:val="Compact"/>
        <w:numPr>
          <w:ilvl w:val="0"/>
          <w:numId w:val="1202"/>
        </w:numPr>
      </w:pPr>
      <w:r>
        <w:t xml:space="preserve">В неполярных молекулах:</w:t>
      </w:r>
      <w:r>
        <w:t xml:space="preserve"> </w:t>
      </w:r>
      <w:r>
        <w:t xml:space="preserve">индлок</w:t>
      </w:r>
      <w:r>
        <w:t xml:space="preserve">, где</w:t>
      </w:r>
      <w:r>
        <w:t xml:space="preserve"> </w:t>
      </w:r>
      <w:r>
        <w:t xml:space="preserve"> </w:t>
      </w:r>
      <w:r>
        <w:t xml:space="preserve">— поляризуемость,</w:t>
      </w:r>
      <w:r>
        <w:t xml:space="preserve"> </w:t>
      </w:r>
      <w:r>
        <w:t xml:space="preserve">лок</w:t>
      </w:r>
      <w:r>
        <w:t xml:space="preserve"> </w:t>
      </w:r>
      <w:r>
        <w:t xml:space="preserve">— поле внутри молекулы.</w:t>
      </w:r>
    </w:p>
    <w:p>
      <w:pPr>
        <w:pStyle w:val="Compact"/>
        <w:numPr>
          <w:ilvl w:val="0"/>
          <w:numId w:val="1202"/>
        </w:numPr>
      </w:pPr>
      <w:r>
        <w:t xml:space="preserve">В полярных: на тепловое хаотическое движение накладывается упорядоченная ориентация:</w:t>
      </w:r>
      <w:r>
        <w:t xml:space="preserve"> </w:t>
      </w:r>
      <w:r>
        <w:t xml:space="preserve"> </w:t>
      </w:r>
      <w:r>
        <w:t xml:space="preserve">(формула Ланжевена, при</w:t>
      </w:r>
      <w:r>
        <w:t xml:space="preserve"> 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73"/>
    <w:bookmarkEnd w:id="374"/>
    <w:bookmarkStart w:id="375" w:name="вектор-поляризации-1"/>
    <w:p>
      <w:pPr>
        <w:pStyle w:val="Heading3"/>
      </w:pPr>
      <w:r>
        <w:rPr>
          <w:b/>
          <w:bCs/>
        </w:rPr>
        <w:t xml:space="preserve">33.3. Вектор поляризации</w:t>
      </w:r>
    </w:p>
    <w:p>
      <w:pPr>
        <w:pStyle w:val="FirstParagraph"/>
      </w:pPr>
      <w:r>
        <w:rPr>
          <w:b/>
          <w:bCs/>
        </w:rPr>
        <w:t xml:space="preserve">Вектор поляризации</w:t>
      </w:r>
      <w:r>
        <w:t xml:space="preserve"> </w:t>
      </w:r>
      <w:r>
        <w:t xml:space="preserve"> </w:t>
      </w:r>
      <w:r>
        <w:t xml:space="preserve">— основная характеристика поляризованного состояния диэлектрика:</w:t>
      </w:r>
    </w:p>
    <w:p>
      <w:pPr>
        <w:pStyle w:val="BlockText"/>
      </w:pPr>
      <w:r>
        <w:rPr>
          <w:i/>
          <w:iCs/>
        </w:rPr>
        <w:t xml:space="preserve">Вектор поляризации — дипольный момент единицы объёма диэлектрика.</w:t>
      </w:r>
    </w:p>
    <w:p>
      <w:pPr>
        <w:pStyle w:val="FirstParagraph"/>
      </w:pPr>
      <w:r>
        <w:t xml:space="preserve">где</w:t>
      </w:r>
      <w:r>
        <w:t xml:space="preserve"> </w:t>
      </w:r>
      <w:r>
        <w:t xml:space="preserve"> </w:t>
      </w:r>
      <w:r>
        <w:t xml:space="preserve">— дипольные моменты молекул в объёме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203"/>
        </w:numPr>
      </w:pPr>
      <w:r>
        <w:t xml:space="preserve">Размерность:</w:t>
      </w:r>
      <w:r>
        <w:t xml:space="preserve"> </w:t>
      </w:r>
      <w:r>
        <w:t xml:space="preserve">Клм</w:t>
      </w:r>
      <w:r>
        <w:t xml:space="preserve">.</w:t>
      </w:r>
    </w:p>
    <w:p>
      <w:pPr>
        <w:pStyle w:val="Compact"/>
        <w:numPr>
          <w:ilvl w:val="0"/>
          <w:numId w:val="1203"/>
        </w:numPr>
      </w:pPr>
      <w:r>
        <w:t xml:space="preserve">В</w:t>
      </w:r>
      <w:r>
        <w:t xml:space="preserve"> </w:t>
      </w:r>
      <w:r>
        <w:rPr>
          <w:b/>
          <w:bCs/>
        </w:rPr>
        <w:t xml:space="preserve">изотропных линейных диэлектриках</w:t>
      </w:r>
      <w:r>
        <w:t xml:space="preserve">:</w:t>
      </w:r>
    </w:p>
    <w:p>
      <w:pPr>
        <w:pStyle w:val="Compact"/>
        <w:numPr>
          <w:ilvl w:val="0"/>
          <w:numId w:val="1000"/>
        </w:numPr>
      </w:pPr>
      <w:r>
        <w:t xml:space="preserve">где</w:t>
      </w:r>
      <w:r>
        <w:t xml:space="preserve"> 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диэлектрическая восприимчивость</w:t>
      </w:r>
      <w:r>
        <w:t xml:space="preserve"> </w:t>
      </w:r>
      <w:r>
        <w:t xml:space="preserve">(безразмерная,</w:t>
      </w:r>
      <w:r>
        <w:t xml:space="preserve"> 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75"/>
    <w:bookmarkStart w:id="378" w:name="связанные-поляризационные-заряды"/>
    <w:p>
      <w:pPr>
        <w:pStyle w:val="Heading3"/>
      </w:pPr>
      <w:r>
        <w:rPr>
          <w:b/>
          <w:bCs/>
        </w:rPr>
        <w:t xml:space="preserve">33.4. Связанные (поляризационные) заряды</w:t>
      </w:r>
    </w:p>
    <w:p>
      <w:pPr>
        <w:pStyle w:val="FirstParagraph"/>
      </w:pPr>
      <w:r>
        <w:t xml:space="preserve">В результате поляризации в диэлектрике появляются</w:t>
      </w:r>
      <w:r>
        <w:t xml:space="preserve"> </w:t>
      </w:r>
      <w:r>
        <w:rPr>
          <w:b/>
          <w:bCs/>
        </w:rPr>
        <w:t xml:space="preserve">связанные заряды</w:t>
      </w:r>
      <w:r>
        <w:t xml:space="preserve"> </w:t>
      </w:r>
      <w:r>
        <w:t xml:space="preserve">(в отличие от</w:t>
      </w:r>
      <w:r>
        <w:t xml:space="preserve"> </w:t>
      </w:r>
      <w:r>
        <w:rPr>
          <w:b/>
          <w:bCs/>
        </w:rPr>
        <w:t xml:space="preserve">свободных</w:t>
      </w:r>
      <w:r>
        <w:t xml:space="preserve">, которые можно ввести извне, например, на обкладки конденсатора).</w:t>
      </w:r>
    </w:p>
    <w:bookmarkStart w:id="376" w:name="поверхностные-связанные-заряды"/>
    <w:p>
      <w:pPr>
        <w:pStyle w:val="Heading5"/>
      </w:pPr>
      <w:r>
        <w:rPr>
          <w:b/>
          <w:bCs/>
        </w:rPr>
        <w:t xml:space="preserve">Поверхностные связанные заряды</w:t>
      </w:r>
    </w:p>
    <w:p>
      <w:pPr>
        <w:pStyle w:val="FirstParagraph"/>
      </w:pPr>
      <w:r>
        <w:t xml:space="preserve">На поверхности однородного диэлектрика возникает поверхностная плотность связанных зарядов:</w:t>
      </w:r>
    </w:p>
    <w:p>
      <w:pPr>
        <w:pStyle w:val="BodyText"/>
      </w:pPr>
      <w:r>
        <w:t xml:space="preserve">где</w:t>
      </w:r>
      <w:r>
        <w:t xml:space="preserve"> </w:t>
      </w:r>
      <w:r>
        <w:t xml:space="preserve"> </w:t>
      </w:r>
      <w:r>
        <w:t xml:space="preserve">— внешняя нормаль к поверхности.</w:t>
      </w:r>
    </w:p>
    <w:p>
      <w:pPr>
        <w:pStyle w:val="Compact"/>
        <w:numPr>
          <w:ilvl w:val="0"/>
          <w:numId w:val="1204"/>
        </w:numPr>
      </w:pPr>
      <w:r>
        <w:t xml:space="preserve">Пример: диэлектрик в конденсаторе — на поверхности, обращённой к положительной обкладке, возникает</w:t>
      </w:r>
      <w:r>
        <w:t xml:space="preserve"> </w:t>
      </w:r>
      <w:r>
        <w:rPr>
          <w:i/>
          <w:iCs/>
        </w:rPr>
        <w:t xml:space="preserve">отрицательный</w:t>
      </w:r>
      <w:r>
        <w:t xml:space="preserve"> </w:t>
      </w:r>
      <w:r>
        <w:t xml:space="preserve">связанный заряд.</w:t>
      </w:r>
    </w:p>
    <w:bookmarkEnd w:id="376"/>
    <w:bookmarkStart w:id="377" w:name="объёмные-связанные-заряды"/>
    <w:p>
      <w:pPr>
        <w:pStyle w:val="Heading5"/>
      </w:pPr>
      <w:r>
        <w:rPr>
          <w:b/>
          <w:bCs/>
        </w:rPr>
        <w:t xml:space="preserve">Объёмные связанные заряды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b/>
          <w:bCs/>
        </w:rPr>
        <w:t xml:space="preserve">неоднородно</w:t>
      </w:r>
      <w:r>
        <w:t xml:space="preserve"> </w:t>
      </w:r>
      <w:r>
        <w:t xml:space="preserve">поляризованном диэлектрике (</w:t>
      </w:r>
      <w:r>
        <w:t xml:space="preserve">):</w:t>
      </w:r>
    </w:p>
    <w:p>
      <w:pPr>
        <w:pStyle w:val="Compact"/>
        <w:numPr>
          <w:ilvl w:val="0"/>
          <w:numId w:val="1205"/>
        </w:numPr>
      </w:pPr>
      <w:r>
        <w:t xml:space="preserve">В однородном поле и изотропном диэлектрике</w:t>
      </w:r>
      <w:r>
        <w:t xml:space="preserve"> </w:t>
      </w:r>
      <w:r>
        <w:t xml:space="preserve"> </w:t>
      </w:r>
      <w:r>
        <w:t xml:space="preserve">— связанные заряды только на поверхности.</w:t>
      </w:r>
    </w:p>
    <w:p>
      <w:pPr>
        <w:pStyle w:val="BlockText"/>
      </w:pPr>
      <w:r>
        <w:rPr>
          <w:i/>
          <w:iCs/>
        </w:rPr>
        <w:t xml:space="preserve">Источник: § 68, с. 118, формулы (68.2)–(68.3).</w:t>
      </w:r>
    </w:p>
    <w:p>
      <w:r>
        <w:pict>
          <v:rect style="width:0;height:1.5pt" o:hralign="center" o:hrstd="t" o:hr="t"/>
        </w:pict>
      </w:r>
    </w:p>
    <w:bookmarkEnd w:id="377"/>
    <w:bookmarkEnd w:id="378"/>
    <w:bookmarkStart w:id="380" w:name="электрическое-поле-в-диэлектрике"/>
    <w:p>
      <w:pPr>
        <w:pStyle w:val="Heading3"/>
      </w:pPr>
      <w:r>
        <w:rPr>
          <w:b/>
          <w:bCs/>
        </w:rPr>
        <w:t xml:space="preserve">33.5. Электрическое поле в диэлектрике</w:t>
      </w:r>
    </w:p>
    <w:p>
      <w:pPr>
        <w:pStyle w:val="FirstParagraph"/>
      </w:pPr>
      <w:r>
        <w:t xml:space="preserve">Результирующее поле</w:t>
      </w:r>
      <w:r>
        <w:t xml:space="preserve"> </w:t>
      </w:r>
      <w:r>
        <w:t xml:space="preserve"> </w:t>
      </w:r>
      <w:r>
        <w:t xml:space="preserve">внутри диэлектрика — суперпозиция:</w:t>
      </w:r>
    </w:p>
    <w:p>
      <w:pPr>
        <w:pStyle w:val="Compact"/>
        <w:numPr>
          <w:ilvl w:val="0"/>
          <w:numId w:val="1206"/>
        </w:numPr>
      </w:pPr>
      <w:r>
        <w:t xml:space="preserve">внешнего поля</w:t>
      </w:r>
      <w:r>
        <w:t xml:space="preserve"> </w:t>
      </w:r>
      <w:r>
        <w:t xml:space="preserve"> </w:t>
      </w:r>
      <w:r>
        <w:t xml:space="preserve">(от свободных зарядов),</w:t>
      </w:r>
    </w:p>
    <w:p>
      <w:pPr>
        <w:pStyle w:val="Compact"/>
        <w:numPr>
          <w:ilvl w:val="0"/>
          <w:numId w:val="1206"/>
        </w:numPr>
      </w:pPr>
      <w:r>
        <w:t xml:space="preserve">поля</w:t>
      </w:r>
      <w:r>
        <w:t xml:space="preserve"> </w:t>
      </w:r>
      <w:r>
        <w:t xml:space="preserve"> </w:t>
      </w:r>
      <w:r>
        <w:t xml:space="preserve">от связанных зарядов (противоположно</w:t>
      </w:r>
      <w:r>
        <w:t xml:space="preserve"> </w:t>
      </w:r>
      <w:r>
        <w:t xml:space="preserve">).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b/>
          <w:bCs/>
        </w:rPr>
        <w:t xml:space="preserve">однородного изотропного диэлектрика</w:t>
      </w:r>
      <w:r>
        <w:t xml:space="preserve">, заполняющего всё пространство или помещённого в однородное поле:</w:t>
      </w:r>
    </w:p>
    <w:p>
      <w:pPr>
        <w:pStyle w:val="BodyText"/>
      </w:pPr>
      <w:r>
        <w:t xml:space="preserve">где</w:t>
      </w:r>
      <w:r>
        <w:t xml:space="preserve"> 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относительная диэлектрическая проницаемость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§ 68, с. 118.</w:t>
      </w:r>
    </w:p>
    <w:bookmarkStart w:id="379" w:name="вектор-электрического-смещения"/>
    <w:p>
      <w:pPr>
        <w:pStyle w:val="Heading5"/>
      </w:pPr>
      <w:r>
        <w:rPr>
          <w:b/>
          <w:bCs/>
        </w:rPr>
        <w:t xml:space="preserve">Вектор электрического смещения</w:t>
      </w:r>
    </w:p>
    <w:p>
      <w:pPr>
        <w:pStyle w:val="FirstParagraph"/>
      </w:pPr>
      <w:r>
        <w:t xml:space="preserve">Для упрощения расчётов вводится вспомогательное поле —</w:t>
      </w:r>
      <w:r>
        <w:t xml:space="preserve"> </w:t>
      </w:r>
      <w:r>
        <w:rPr>
          <w:b/>
          <w:bCs/>
        </w:rPr>
        <w:t xml:space="preserve">электрическое смещение</w:t>
      </w:r>
      <w:r>
        <w:t xml:space="preserve">:</w:t>
      </w:r>
    </w:p>
    <w:p>
      <w:pPr>
        <w:pStyle w:val="Compact"/>
        <w:numPr>
          <w:ilvl w:val="0"/>
          <w:numId w:val="1207"/>
        </w:numPr>
      </w:pPr>
      <w:r>
        <w:t xml:space="preserve">Размерность:</w:t>
      </w:r>
      <w:r>
        <w:t xml:space="preserve"> </w:t>
      </w:r>
      <w:r>
        <w:t xml:space="preserve">Клм</w:t>
      </w:r>
      <w:r>
        <w:t xml:space="preserve">.</w:t>
      </w:r>
    </w:p>
    <w:p>
      <w:pPr>
        <w:pStyle w:val="Compact"/>
        <w:numPr>
          <w:ilvl w:val="0"/>
          <w:numId w:val="1207"/>
        </w:numPr>
      </w:pPr>
      <w:r>
        <w:t xml:space="preserve">Теорема Гаусса для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0"/>
        </w:numPr>
      </w:pPr>
      <w:r>
        <w:t xml:space="preserve">своб</w:t>
      </w:r>
    </w:p>
    <w:p>
      <w:pPr>
        <w:pStyle w:val="Compact"/>
        <w:numPr>
          <w:ilvl w:val="0"/>
          <w:numId w:val="1000"/>
        </w:numPr>
      </w:pPr>
      <w:r>
        <w:t xml:space="preserve">т.е. поток</w:t>
      </w:r>
      <w:r>
        <w:t xml:space="preserve"> </w:t>
      </w:r>
      <w:r>
        <w:t xml:space="preserve"> </w:t>
      </w:r>
      <w:r>
        <w:t xml:space="preserve">определяется</w:t>
      </w:r>
      <w:r>
        <w:t xml:space="preserve"> </w:t>
      </w:r>
      <w:r>
        <w:rPr>
          <w:b/>
          <w:bCs/>
        </w:rPr>
        <w:t xml:space="preserve">только свободными</w:t>
      </w:r>
      <w:r>
        <w:t xml:space="preserve"> </w:t>
      </w:r>
      <w:r>
        <w:t xml:space="preserve">зарядами.</w:t>
      </w:r>
    </w:p>
    <w:p>
      <w:pPr>
        <w:pStyle w:val="BlockText"/>
      </w:pPr>
      <w:r>
        <w:rPr>
          <w:i/>
          <w:iCs/>
        </w:rPr>
        <w:t xml:space="preserve">Источник: § 69, с. 118–119, формулы (69.4)–(69.5).</w:t>
      </w:r>
    </w:p>
    <w:p>
      <w:r>
        <w:pict>
          <v:rect style="width:0;height:1.5pt" o:hralign="center" o:hrstd="t" o:hr="t"/>
        </w:pict>
      </w:r>
    </w:p>
    <w:bookmarkEnd w:id="379"/>
    <w:bookmarkEnd w:id="380"/>
    <w:bookmarkStart w:id="381" w:name="сегнетоэлектрики-кратко"/>
    <w:p>
      <w:pPr>
        <w:pStyle w:val="Heading3"/>
      </w:pPr>
      <w:r>
        <w:rPr>
          <w:b/>
          <w:bCs/>
        </w:rPr>
        <w:t xml:space="preserve">33.6. Сегнетоэлектрики (кратко)</w:t>
      </w:r>
    </w:p>
    <w:p>
      <w:pPr>
        <w:pStyle w:val="FirstParagraph"/>
      </w:pPr>
      <w:r>
        <w:t xml:space="preserve">Особый класс диэлектриков (например,</w:t>
      </w:r>
      <w:r>
        <w:t xml:space="preserve"> </w:t>
      </w:r>
      <w:r>
        <w:t xml:space="preserve">,</w:t>
      </w:r>
      <w:r>
        <w:t xml:space="preserve"> </w:t>
      </w:r>
      <w:r>
        <w:t xml:space="preserve">), обладающих: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спонтанной поляризацией</w:t>
      </w:r>
      <w:r>
        <w:t xml:space="preserve"> </w:t>
      </w:r>
      <w:r>
        <w:t xml:space="preserve">(без внешнего поля),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необратимой</w:t>
      </w:r>
      <w:r>
        <w:t xml:space="preserve"> </w:t>
      </w:r>
      <w:r>
        <w:t xml:space="preserve">зависимостью</w:t>
      </w:r>
      <w:r>
        <w:t xml:space="preserve"> 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петлёй гистерезиса</w:t>
      </w:r>
      <w:r>
        <w:t xml:space="preserve">,</w:t>
      </w:r>
    </w:p>
    <w:p>
      <w:pPr>
        <w:pStyle w:val="Compact"/>
        <w:numPr>
          <w:ilvl w:val="0"/>
          <w:numId w:val="1208"/>
        </w:numPr>
      </w:pPr>
      <w:r>
        <w:t xml:space="preserve">очень высокой</w:t>
      </w:r>
      <w:r>
        <w:t xml:space="preserve"> </w:t>
      </w:r>
      <w:r>
        <w:t xml:space="preserve"> </w:t>
      </w:r>
      <w:r>
        <w:t xml:space="preserve">(</w:t>
      </w:r>
      <w:r>
        <w:t xml:space="preserve">),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точкой Кюри</w:t>
      </w:r>
      <w:r>
        <w:t xml:space="preserve"> </w:t>
      </w:r>
      <w:r>
        <w:t xml:space="preserve">: при</w:t>
      </w:r>
      <w:r>
        <w:t xml:space="preserve"> </w:t>
      </w:r>
      <w:r>
        <w:t xml:space="preserve"> </w:t>
      </w:r>
      <w:r>
        <w:t xml:space="preserve">вещество переходит в парадиэлектрическое состояние.</w:t>
      </w:r>
    </w:p>
    <w:p>
      <w:pPr>
        <w:pStyle w:val="BlockText"/>
      </w:pPr>
      <w:r>
        <w:rPr>
          <w:i/>
          <w:iCs/>
        </w:rPr>
        <w:t xml:space="preserve">Источник: § 71, с. 122.</w:t>
      </w:r>
    </w:p>
    <w:p>
      <w:r>
        <w:pict>
          <v:rect style="width:0;height:1.5pt" o:hralign="center" o:hrstd="t" o:hr="t"/>
        </w:pict>
      </w:r>
    </w:p>
    <w:bookmarkEnd w:id="381"/>
    <w:bookmarkStart w:id="382" w:name="итоги-сравнение-поведения-в-поле"/>
    <w:p>
      <w:pPr>
        <w:pStyle w:val="Heading3"/>
      </w:pPr>
      <w:r>
        <w:rPr>
          <w:b/>
          <w:bCs/>
        </w:rPr>
        <w:t xml:space="preserve">33.7. Итоги: сравнение поведения в поле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Вакуум</w:t>
            </w:r>
          </w:p>
        </w:tc>
        <w:tc>
          <w:tcPr/>
          <w:p>
            <w:pPr>
              <w:pStyle w:val="Compact"/>
            </w:pPr>
            <w:r>
              <w:t xml:space="preserve">Диэлектрик (линейный, однородный)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Напряжённость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Свободные заряды</w:t>
            </w:r>
          </w:p>
        </w:tc>
        <w:tc>
          <w:tcPr/>
          <w:p>
            <w:pPr>
              <w:pStyle w:val="Compact"/>
            </w:pPr>
            <w:r>
              <w:t xml:space="preserve">своб</w:t>
            </w:r>
          </w:p>
        </w:tc>
        <w:tc>
          <w:tcPr/>
          <w:p>
            <w:pPr>
              <w:pStyle w:val="Compact"/>
            </w:pPr>
            <w:r>
              <w:t xml:space="preserve">те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Связанные заряды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(если геометрия не меняется)</w:t>
            </w:r>
          </w:p>
        </w:tc>
      </w:tr>
    </w:tbl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Физический смысл диэлектрической проницаемости</w:t>
      </w:r>
      <w:r>
        <w:t xml:space="preserve">:</w:t>
      </w:r>
      <w:r>
        <w:br/>
      </w:r>
      <w:r>
        <w:t xml:space="preserve"> </w:t>
      </w:r>
      <w:r>
        <w:t xml:space="preserve">показывает, во сколько раз</w:t>
      </w:r>
      <w:r>
        <w:t xml:space="preserve"> </w:t>
      </w:r>
      <w:r>
        <w:rPr>
          <w:b/>
          <w:bCs/>
        </w:rPr>
        <w:t xml:space="preserve">ослабляется</w:t>
      </w:r>
      <w:r>
        <w:t xml:space="preserve"> </w:t>
      </w:r>
      <w:r>
        <w:t xml:space="preserve">поле</w:t>
      </w:r>
      <w:r>
        <w:t xml:space="preserve"> </w:t>
      </w:r>
      <w:r>
        <w:t xml:space="preserve"> </w:t>
      </w:r>
      <w:r>
        <w:t xml:space="preserve">в диэлектрике по сравнению с вакуумом при том же</w:t>
      </w:r>
      <w:r>
        <w:t xml:space="preserve"> </w:t>
      </w:r>
      <w:r>
        <w:t xml:space="preserve">своб</w:t>
      </w:r>
      <w:r>
        <w:t xml:space="preserve">.</w:t>
      </w:r>
    </w:p>
    <w:bookmarkEnd w:id="382"/>
    <w:bookmarkEnd w:id="383"/>
    <w:bookmarkStart w:id="394" w:name="сегнетоэлектрики."/>
    <w:p>
      <w:pPr>
        <w:pStyle w:val="Heading2"/>
      </w:pPr>
      <w:r>
        <w:t xml:space="preserve">==34. Сегнетоэлектрики.</w:t>
      </w:r>
    </w:p>
    <w:bookmarkStart w:id="385" w:name="определение-и-основные-свойства"/>
    <w:p>
      <w:pPr>
        <w:pStyle w:val="Heading3"/>
      </w:pPr>
      <w:r>
        <w:rPr>
          <w:b/>
          <w:bCs/>
        </w:rPr>
        <w:t xml:space="preserve">34.1. Определение и основные свойства</w:t>
      </w:r>
    </w:p>
    <w:p>
      <w:pPr>
        <w:pStyle w:val="FirstParagraph"/>
      </w:pPr>
      <w:r>
        <w:rPr>
          <w:b/>
          <w:bCs/>
        </w:rPr>
        <w:t xml:space="preserve">Сегнетоэлектрики</w:t>
      </w:r>
      <w:r>
        <w:t xml:space="preserve"> </w:t>
      </w:r>
      <w:r>
        <w:t xml:space="preserve">— особый класс</w:t>
      </w:r>
      <w:r>
        <w:t xml:space="preserve"> </w:t>
      </w:r>
      <w:r>
        <w:rPr>
          <w:b/>
          <w:bCs/>
        </w:rPr>
        <w:t xml:space="preserve">полярных диэлектриков</w:t>
      </w:r>
      <w:r>
        <w:t xml:space="preserve">, характеризующихся наличием</w:t>
      </w:r>
      <w:r>
        <w:t xml:space="preserve"> </w:t>
      </w:r>
      <w:r>
        <w:rPr>
          <w:b/>
          <w:bCs/>
        </w:rPr>
        <w:t xml:space="preserve">спонтанной (самопроизвольной) поляризации</w:t>
      </w:r>
      <w:r>
        <w:t xml:space="preserve"> </w:t>
      </w:r>
      <w:r>
        <w:t xml:space="preserve">в отсутствие внешнего электрического поля, а также</w:t>
      </w:r>
      <w:r>
        <w:t xml:space="preserve"> </w:t>
      </w:r>
      <w:r>
        <w:rPr>
          <w:b/>
          <w:bCs/>
        </w:rPr>
        <w:t xml:space="preserve">нелинейной и необратимой</w:t>
      </w:r>
      <w:r>
        <w:t xml:space="preserve"> </w:t>
      </w:r>
      <w:r>
        <w:t xml:space="preserve">зависимостью поляризации от напряжённости внешнего поля.</w:t>
      </w:r>
    </w:p>
    <w:p>
      <w:pPr>
        <w:pStyle w:val="BlockText"/>
      </w:pPr>
      <w:r>
        <w:rPr>
          <w:i/>
          <w:iCs/>
        </w:rPr>
        <w:t xml:space="preserve">Источник: Трофимова Т. И., § 71, с. 122.</w:t>
      </w:r>
    </w:p>
    <w:bookmarkStart w:id="384" w:name="ключевые-отличия-от-обычных-диэлектриков"/>
    <w:p>
      <w:pPr>
        <w:pStyle w:val="Heading5"/>
      </w:pPr>
      <w:r>
        <w:rPr>
          <w:b/>
          <w:bCs/>
        </w:rPr>
        <w:t xml:space="preserve">Ключевые отличия от обычных диэлектриков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Свойство</w:t>
            </w:r>
          </w:p>
        </w:tc>
        <w:tc>
          <w:tcPr/>
          <w:p>
            <w:pPr>
              <w:pStyle w:val="Compact"/>
            </w:pPr>
            <w:r>
              <w:t xml:space="preserve">Обычный (линейный) диэлектрик</w:t>
            </w:r>
          </w:p>
        </w:tc>
        <w:tc>
          <w:tcPr/>
          <w:p>
            <w:pPr>
              <w:pStyle w:val="Compact"/>
            </w:pPr>
            <w:r>
              <w:t xml:space="preserve">Сегнетоэлектрик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Зависимость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Линейная: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Нелинейная, с гистерезисом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Спонтанная поляризация</w:t>
            </w:r>
          </w:p>
        </w:tc>
        <w:tc>
          <w:tcPr/>
          <w:p>
            <w:pPr>
              <w:pStyle w:val="Compact"/>
            </w:pPr>
            <w:r>
              <w:t xml:space="preserve">Отсутствует</w:t>
            </w:r>
          </w:p>
        </w:tc>
        <w:tc>
          <w:tcPr/>
          <w:p>
            <w:pPr>
              <w:pStyle w:val="Compact"/>
            </w:pPr>
            <w:r>
              <w:t xml:space="preserve">Присутствует ниже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Диэлектрическая проницаемость</w:t>
            </w:r>
          </w:p>
        </w:tc>
        <w:tc>
          <w:tcPr/>
          <w:p>
            <w:pPr>
              <w:pStyle w:val="Compact"/>
            </w:pPr>
            <w:r>
              <w:t xml:space="preserve">Постоянная (или слабо зависящая от</w:t>
            </w:r>
            <w:r>
              <w:t xml:space="preserve"> 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Очень велика (</w:t>
            </w:r>
            <w:r>
              <w:t xml:space="preserve">), зависит от</w:t>
            </w:r>
            <w:r>
              <w:t xml:space="preserve"> </w:t>
            </w:r>
            <w:r>
              <w:t xml:space="preserve"> </w:t>
            </w:r>
            <w:r>
              <w:t xml:space="preserve">и истории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Обратимость процесса поляризации</w:t>
            </w:r>
          </w:p>
        </w:tc>
        <w:tc>
          <w:tcPr/>
          <w:p>
            <w:pPr>
              <w:pStyle w:val="Compact"/>
            </w:pPr>
            <w:r>
              <w:t xml:space="preserve">Обратима</w:t>
            </w:r>
          </w:p>
        </w:tc>
        <w:tc>
          <w:tcPr/>
          <w:p>
            <w:pPr>
              <w:pStyle w:val="Compact"/>
            </w:pPr>
            <w:r>
              <w:t xml:space="preserve">Необратима — присутствует</w:t>
            </w:r>
            <w:r>
              <w:t xml:space="preserve"> </w:t>
            </w:r>
            <w:r>
              <w:rPr>
                <w:b/>
                <w:bCs/>
              </w:rPr>
              <w:t xml:space="preserve">петля гистерезиса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4"/>
    <w:bookmarkEnd w:id="385"/>
    <w:bookmarkStart w:id="386" w:name="внутренняя-структура-домены"/>
    <w:p>
      <w:pPr>
        <w:pStyle w:val="Heading3"/>
      </w:pPr>
      <w:r>
        <w:rPr>
          <w:b/>
          <w:bCs/>
        </w:rPr>
        <w:t xml:space="preserve">34.2. Внутренняя структура: домены</w:t>
      </w:r>
    </w:p>
    <w:p>
      <w:pPr>
        <w:pStyle w:val="FirstParagraph"/>
      </w:pPr>
      <w:r>
        <w:t xml:space="preserve">Спонтанная поляризация реализуется не во всём объёме одновременно, а в пределах</w:t>
      </w:r>
      <w:r>
        <w:t xml:space="preserve"> </w:t>
      </w:r>
      <w:r>
        <w:rPr>
          <w:b/>
          <w:bCs/>
        </w:rPr>
        <w:t xml:space="preserve">доменов</w:t>
      </w:r>
      <w:r>
        <w:t xml:space="preserve"> </w:t>
      </w:r>
      <w:r>
        <w:t xml:space="preserve">— микроскопических областей (~</w:t>
      </w:r>
      <w:r>
        <w:t xml:space="preserve"> </w:t>
      </w:r>
      <w:r>
        <w:t xml:space="preserve">м), внутри которых дипольные моменты всех элементарных ячеек ориентированы параллельно.</w:t>
      </w:r>
    </w:p>
    <w:p>
      <w:pPr>
        <w:pStyle w:val="Compact"/>
        <w:numPr>
          <w:ilvl w:val="0"/>
          <w:numId w:val="1209"/>
        </w:numPr>
      </w:pPr>
      <w:r>
        <w:t xml:space="preserve">В</w:t>
      </w:r>
      <w:r>
        <w:t xml:space="preserve"> </w:t>
      </w:r>
      <w:r>
        <w:rPr>
          <w:b/>
          <w:bCs/>
        </w:rPr>
        <w:t xml:space="preserve">неполяризованном</w:t>
      </w:r>
      <w:r>
        <w:t xml:space="preserve"> </w:t>
      </w:r>
      <w:r>
        <w:t xml:space="preserve">состоянии домены ориентированы хаотически → суммарная поляризация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209"/>
        </w:numPr>
      </w:pPr>
      <w:r>
        <w:t xml:space="preserve">Под действием внешнего поля</w:t>
      </w:r>
      <w:r>
        <w:t xml:space="preserve"> </w:t>
      </w:r>
      <w:r>
        <w:t xml:space="preserve"> </w:t>
      </w:r>
      <w:r>
        <w:t xml:space="preserve">происходит:</w:t>
      </w:r>
    </w:p>
    <w:p>
      <w:pPr>
        <w:pStyle w:val="Compact"/>
        <w:numPr>
          <w:ilvl w:val="1"/>
          <w:numId w:val="1210"/>
        </w:numPr>
      </w:pPr>
      <w:r>
        <w:rPr>
          <w:b/>
          <w:bCs/>
        </w:rPr>
        <w:t xml:space="preserve">Смещение границ доменов</w:t>
      </w:r>
      <w:r>
        <w:t xml:space="preserve"> </w:t>
      </w:r>
      <w:r>
        <w:t xml:space="preserve">(домены с благоприятной ориентацией растут за счёт соседних),</w:t>
      </w:r>
    </w:p>
    <w:p>
      <w:pPr>
        <w:pStyle w:val="Compact"/>
        <w:numPr>
          <w:ilvl w:val="1"/>
          <w:numId w:val="1210"/>
        </w:numPr>
      </w:pPr>
      <w:r>
        <w:t xml:space="preserve">При больших</w:t>
      </w:r>
      <w:r>
        <w:t xml:space="preserve"> 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поворот</w:t>
      </w:r>
      <w:r>
        <w:t xml:space="preserve"> </w:t>
      </w:r>
      <w:r>
        <w:t xml:space="preserve">дипольных моментов внутри доменов.</w:t>
      </w:r>
    </w:p>
    <w:p>
      <w:pPr>
        <w:pStyle w:val="BlockText"/>
      </w:pPr>
      <w:r>
        <w:rPr>
          <w:i/>
          <w:iCs/>
        </w:rPr>
        <w:t xml:space="preserve">Источник: § 71, рис. 92, с. 122.</w:t>
      </w:r>
    </w:p>
    <w:p>
      <w:r>
        <w:pict>
          <v:rect style="width:0;height:1.5pt" o:hralign="center" o:hrstd="t" o:hr="t"/>
        </w:pict>
      </w:r>
    </w:p>
    <w:bookmarkEnd w:id="386"/>
    <w:bookmarkStart w:id="389" w:name="петля-гистерезиса"/>
    <w:p>
      <w:pPr>
        <w:pStyle w:val="Heading3"/>
      </w:pPr>
      <w:r>
        <w:rPr>
          <w:b/>
          <w:bCs/>
        </w:rPr>
        <w:t xml:space="preserve">34.3. Петля гистерезиса</w:t>
      </w:r>
    </w:p>
    <w:p>
      <w:pPr>
        <w:pStyle w:val="FirstParagraph"/>
      </w:pPr>
      <w:r>
        <w:t xml:space="preserve">Зависимость поляризации</w:t>
      </w:r>
      <w:r>
        <w:t xml:space="preserve"> </w:t>
      </w:r>
      <w:r>
        <w:t xml:space="preserve"> </w:t>
      </w:r>
      <w:r>
        <w:t xml:space="preserve">от напряжённости</w:t>
      </w:r>
      <w:r>
        <w:t xml:space="preserve"> </w:t>
      </w:r>
      <w:r>
        <w:t xml:space="preserve"> </w:t>
      </w:r>
      <w:r>
        <w:t xml:space="preserve">имеет вид</w:t>
      </w:r>
      <w:r>
        <w:t xml:space="preserve"> </w:t>
      </w:r>
      <w:r>
        <w:rPr>
          <w:b/>
          <w:bCs/>
        </w:rPr>
        <w:t xml:space="preserve">петли гистерезиса</w:t>
      </w:r>
      <w:r>
        <w:t xml:space="preserve"> </w:t>
      </w:r>
      <w:r>
        <w:t xml:space="preserve">(см. рис. 93, с. 122):</w:t>
      </w:r>
    </w:p>
    <w:bookmarkStart w:id="387" w:name="характерные-точки"/>
    <w:p>
      <w:pPr>
        <w:pStyle w:val="Heading5"/>
      </w:pPr>
      <w:r>
        <w:rPr>
          <w:b/>
          <w:bCs/>
        </w:rPr>
        <w:t xml:space="preserve">Характерные точки</w:t>
      </w:r>
    </w:p>
    <w:p>
      <w:pPr>
        <w:numPr>
          <w:ilvl w:val="0"/>
          <w:numId w:val="1211"/>
        </w:numPr>
      </w:pPr>
      <w:r>
        <w:rPr>
          <w:b/>
          <w:bCs/>
        </w:rPr>
        <w:t xml:space="preserve">Начальная кривая</w:t>
      </w:r>
      <w:r>
        <w:t xml:space="preserve"> </w:t>
      </w:r>
      <w:r>
        <w:t xml:space="preserve">(из</w:t>
      </w:r>
      <w:r>
        <w:t xml:space="preserve"> </w:t>
      </w:r>
      <w:r>
        <w:t xml:space="preserve">,</w:t>
      </w:r>
      <w:r>
        <w:t xml:space="preserve"> </w:t>
      </w:r>
      <w:r>
        <w:t xml:space="preserve">):</w:t>
      </w:r>
    </w:p>
    <w:p>
      <w:pPr>
        <w:pStyle w:val="Compact"/>
        <w:numPr>
          <w:ilvl w:val="1"/>
          <w:numId w:val="1212"/>
        </w:numPr>
      </w:pPr>
      <w:r>
        <w:t xml:space="preserve">При малых</w:t>
      </w:r>
      <w:r>
        <w:t xml:space="preserve"> </w:t>
      </w:r>
      <w:r>
        <w:t xml:space="preserve">: быстрый рост</w:t>
      </w:r>
      <w:r>
        <w:t xml:space="preserve"> </w:t>
      </w:r>
      <w:r>
        <w:t xml:space="preserve"> </w:t>
      </w:r>
      <w:r>
        <w:t xml:space="preserve">(смещение границ),</w:t>
      </w:r>
    </w:p>
    <w:p>
      <w:pPr>
        <w:pStyle w:val="Compact"/>
        <w:numPr>
          <w:ilvl w:val="1"/>
          <w:numId w:val="1212"/>
        </w:numPr>
      </w:pPr>
      <w:r>
        <w:t xml:space="preserve">При больших</w:t>
      </w:r>
      <w:r>
        <w:t xml:space="preserve"> </w:t>
      </w:r>
      <w:r>
        <w:t xml:space="preserve">: насыщение — все домены сориентированы:</w:t>
      </w:r>
      <w:r>
        <w:t xml:space="preserve"> </w:t>
      </w:r>
      <w:r>
        <w:t xml:space="preserve">нас</w:t>
      </w:r>
      <w:r>
        <w:t xml:space="preserve">.</w:t>
      </w:r>
    </w:p>
    <w:p>
      <w:pPr>
        <w:numPr>
          <w:ilvl w:val="0"/>
          <w:numId w:val="1211"/>
        </w:numPr>
      </w:pPr>
      <w:r>
        <w:rPr>
          <w:b/>
          <w:bCs/>
        </w:rPr>
        <w:t xml:space="preserve">Остаточная поляризация</w:t>
      </w:r>
      <w:r>
        <w:t xml:space="preserve"> </w:t>
      </w:r>
      <w:r>
        <w:t xml:space="preserve">:</w:t>
      </w:r>
      <w:r>
        <w:br/>
      </w:r>
      <w:r>
        <w:t xml:space="preserve">Значение</w:t>
      </w:r>
      <w:r>
        <w:t xml:space="preserve"> </w:t>
      </w:r>
      <w:r>
        <w:t xml:space="preserve"> </w:t>
      </w:r>
      <w:r>
        <w:t xml:space="preserve">при</w:t>
      </w:r>
      <w:r>
        <w:t xml:space="preserve"> </w:t>
      </w:r>
      <w:r>
        <w:t xml:space="preserve"> </w:t>
      </w:r>
      <w:r>
        <w:t xml:space="preserve">после предварительного насыщения.</w:t>
      </w:r>
      <w:r>
        <w:br/>
      </w:r>
      <w:r>
        <w:t xml:space="preserve">⇒</w:t>
      </w:r>
      <w:r>
        <w:t xml:space="preserve"> </w:t>
      </w:r>
      <w:r>
        <w:rPr>
          <w:b/>
          <w:bCs/>
        </w:rPr>
        <w:t xml:space="preserve">Сегнетоэлектрик остаётся поляризованным без внешнего поля</w:t>
      </w:r>
      <w:r>
        <w:t xml:space="preserve"> </w:t>
      </w:r>
      <w:r>
        <w:t xml:space="preserve">— аналогия с ферромагнетиками.</w:t>
      </w:r>
    </w:p>
    <w:p>
      <w:pPr>
        <w:numPr>
          <w:ilvl w:val="0"/>
          <w:numId w:val="1211"/>
        </w:numPr>
      </w:pPr>
      <w:r>
        <w:rPr>
          <w:b/>
          <w:bCs/>
        </w:rPr>
        <w:t xml:space="preserve">Коэрцитивная сила</w:t>
      </w:r>
      <w:r>
        <w:t xml:space="preserve"> </w:t>
      </w:r>
      <w:r>
        <w:t xml:space="preserve">:</w:t>
      </w:r>
      <w:r>
        <w:br/>
      </w:r>
      <w:r>
        <w:t xml:space="preserve">Напряжённость поля, которую нужно приложить в обратном направлении, чтобы снять остаточную поляризацию (</w:t>
      </w:r>
      <w:r>
        <w:t xml:space="preserve">).</w:t>
      </w:r>
    </w:p>
    <w:bookmarkEnd w:id="387"/>
    <w:bookmarkStart w:id="388" w:name="важные-следствия-1"/>
    <w:p>
      <w:pPr>
        <w:pStyle w:val="Heading5"/>
      </w:pPr>
      <w:r>
        <w:rPr>
          <w:b/>
          <w:bCs/>
        </w:rPr>
        <w:t xml:space="preserve">Важные следствия</w:t>
      </w:r>
    </w:p>
    <w:p>
      <w:pPr>
        <w:pStyle w:val="Compact"/>
        <w:numPr>
          <w:ilvl w:val="0"/>
          <w:numId w:val="1213"/>
        </w:numPr>
      </w:pPr>
      <w:r>
        <w:t xml:space="preserve">Энергия, затраченная на поляризацию за цикл, равна площади петли — переходит в тепло.</w:t>
      </w:r>
    </w:p>
    <w:p>
      <w:pPr>
        <w:pStyle w:val="Compact"/>
        <w:numPr>
          <w:ilvl w:val="0"/>
          <w:numId w:val="1213"/>
        </w:numPr>
      </w:pPr>
      <w:r>
        <w:t xml:space="preserve">Возможность</w:t>
      </w:r>
      <w:r>
        <w:t xml:space="preserve"> </w:t>
      </w:r>
      <w:r>
        <w:rPr>
          <w:b/>
          <w:bCs/>
        </w:rPr>
        <w:t xml:space="preserve">записи информации</w:t>
      </w:r>
      <w:r>
        <w:t xml:space="preserve"> </w:t>
      </w:r>
      <w:r>
        <w:t xml:space="preserve">(например, в ферроэлектрических ОЗУ — FeRAM):</w:t>
      </w:r>
      <w:r>
        <w:br/>
      </w:r>
      <w:r>
        <w:t xml:space="preserve"> </w:t>
      </w:r>
      <w:r>
        <w:t xml:space="preserve">и</w:t>
      </w:r>
      <w:r>
        <w:t xml:space="preserve"> </w:t>
      </w:r>
      <w:r>
        <w:t xml:space="preserve"> </w:t>
      </w:r>
      <w:r>
        <w:t xml:space="preserve">кодируют «0» и «1».</w:t>
      </w:r>
    </w:p>
    <w:p>
      <w:pPr>
        <w:pStyle w:val="BlockText"/>
      </w:pPr>
      <w:r>
        <w:rPr>
          <w:i/>
          <w:iCs/>
        </w:rPr>
        <w:t xml:space="preserve">Источник: § 71, с. 122, рис. 93.</w:t>
      </w:r>
    </w:p>
    <w:p>
      <w:r>
        <w:pict>
          <v:rect style="width:0;height:1.5pt" o:hralign="center" o:hrstd="t" o:hr="t"/>
        </w:pict>
      </w:r>
    </w:p>
    <w:bookmarkEnd w:id="388"/>
    <w:bookmarkEnd w:id="389"/>
    <w:bookmarkStart w:id="390" w:name="точка-кюри-и-фазовый-переход"/>
    <w:p>
      <w:pPr>
        <w:pStyle w:val="Heading3"/>
      </w:pPr>
      <w:r>
        <w:rPr>
          <w:b/>
          <w:bCs/>
        </w:rPr>
        <w:t xml:space="preserve">34.4. Точка Кюри и фазовый переход</w:t>
      </w:r>
    </w:p>
    <w:p>
      <w:pPr>
        <w:pStyle w:val="FirstParagraph"/>
      </w:pPr>
      <w:r>
        <w:t xml:space="preserve">У каждого сегнетоэлектрика имеется</w:t>
      </w:r>
      <w:r>
        <w:t xml:space="preserve"> </w:t>
      </w:r>
      <w:r>
        <w:rPr>
          <w:b/>
          <w:bCs/>
        </w:rPr>
        <w:t xml:space="preserve">температура Кюри</w:t>
      </w:r>
      <w:r>
        <w:t xml:space="preserve"> </w:t>
      </w:r>
      <w:r>
        <w:t xml:space="preserve">, при которой происходит фазовый переход:</w:t>
      </w:r>
    </w:p>
    <w:p>
      <w:pPr>
        <w:pStyle w:val="Compact"/>
        <w:numPr>
          <w:ilvl w:val="0"/>
          <w:numId w:val="1214"/>
        </w:numPr>
      </w:pPr>
      <w:r>
        <w:t xml:space="preserve">При</w:t>
      </w:r>
      <w:r>
        <w:t xml:space="preserve"> </w:t>
      </w:r>
      <w:r>
        <w:t xml:space="preserve">: вещество —</w:t>
      </w:r>
      <w:r>
        <w:t xml:space="preserve"> </w:t>
      </w:r>
      <w:r>
        <w:rPr>
          <w:b/>
          <w:bCs/>
        </w:rPr>
        <w:t xml:space="preserve">сегнетоэлектрик</w:t>
      </w:r>
      <w:r>
        <w:t xml:space="preserve"> </w:t>
      </w:r>
      <w:r>
        <w:t xml:space="preserve">(спонтанная поляризация есть);</w:t>
      </w:r>
    </w:p>
    <w:p>
      <w:pPr>
        <w:pStyle w:val="Compact"/>
        <w:numPr>
          <w:ilvl w:val="0"/>
          <w:numId w:val="1214"/>
        </w:numPr>
      </w:pPr>
      <w:r>
        <w:t xml:space="preserve">При</w:t>
      </w:r>
      <w:r>
        <w:t xml:space="preserve"> </w:t>
      </w:r>
      <w:r>
        <w:t xml:space="preserve">: вещество превращается в</w:t>
      </w:r>
      <w:r>
        <w:t xml:space="preserve"> </w:t>
      </w:r>
      <w:r>
        <w:rPr>
          <w:b/>
          <w:bCs/>
        </w:rPr>
        <w:t xml:space="preserve">парадиэлектрик</w:t>
      </w:r>
      <w:r>
        <w:t xml:space="preserve"> </w:t>
      </w:r>
      <w:r>
        <w:t xml:space="preserve">(обычный полярный диэлектрик,</w:t>
      </w:r>
      <w:r>
        <w:t xml:space="preserve"> </w:t>
      </w:r>
      <w:r>
        <w:t xml:space="preserve"> </w:t>
      </w:r>
      <w:r>
        <w:t xml:space="preserve">— закон Кюри–Вейсса).</w:t>
      </w:r>
    </w:p>
    <w:p>
      <w:pPr>
        <w:pStyle w:val="BlockText"/>
      </w:pPr>
      <w:r>
        <w:rPr>
          <w:i/>
          <w:iCs/>
        </w:rPr>
        <w:t xml:space="preserve">Примеры</w:t>
      </w:r>
      <w:r>
        <w:t xml:space="preserve">:</w:t>
      </w:r>
    </w:p>
    <w:p>
      <w:pPr>
        <w:pStyle w:val="Compact"/>
        <w:numPr>
          <w:ilvl w:val="0"/>
          <w:numId w:val="1215"/>
        </w:numPr>
      </w:pPr>
      <w:r>
        <w:t xml:space="preserve">Титанат бария</w:t>
      </w:r>
      <w:r>
        <w:t xml:space="preserve"> </w:t>
      </w:r>
      <w:r>
        <w:t xml:space="preserve">:</w:t>
      </w:r>
      <w:r>
        <w:t xml:space="preserve"> </w:t>
      </w:r>
      <w:r>
        <w:t xml:space="preserve">,</w:t>
      </w:r>
    </w:p>
    <w:p>
      <w:pPr>
        <w:pStyle w:val="Compact"/>
        <w:numPr>
          <w:ilvl w:val="0"/>
          <w:numId w:val="1215"/>
        </w:numPr>
      </w:pPr>
      <w:r>
        <w:t xml:space="preserve">Дигидрофосфат калия</w:t>
      </w:r>
      <w:r>
        <w:t xml:space="preserve"> </w:t>
      </w:r>
      <w:r>
        <w:t xml:space="preserve"> </w:t>
      </w:r>
      <w:r>
        <w:t xml:space="preserve">(KDP):</w:t>
      </w:r>
      <w:r>
        <w:t xml:space="preserve"> 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§ 71, с. 122.</w:t>
      </w:r>
    </w:p>
    <w:p>
      <w:r>
        <w:pict>
          <v:rect style="width:0;height:1.5pt" o:hralign="center" o:hrstd="t" o:hr="t"/>
        </w:pict>
      </w:r>
    </w:p>
    <w:bookmarkEnd w:id="390"/>
    <w:bookmarkStart w:id="391" w:name="применение-сегнетоэлектриков"/>
    <w:p>
      <w:pPr>
        <w:pStyle w:val="Heading3"/>
      </w:pPr>
      <w:r>
        <w:rPr>
          <w:b/>
          <w:bCs/>
        </w:rPr>
        <w:t xml:space="preserve">34.5. Применение сегнетоэлектриков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Примеры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Электроника</w:t>
            </w:r>
          </w:p>
        </w:tc>
        <w:tc>
          <w:tcPr/>
          <w:p>
            <w:pPr>
              <w:pStyle w:val="Compact"/>
            </w:pPr>
            <w:r>
              <w:t xml:space="preserve">Ферроэлектрические ОЗУ (FeRAM), конденсаторы с высокой ёмкостью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Пьезотехника</w:t>
            </w:r>
          </w:p>
        </w:tc>
        <w:tc>
          <w:tcPr/>
          <w:p>
            <w:pPr>
              <w:pStyle w:val="Compact"/>
            </w:pPr>
            <w:r>
              <w:t xml:space="preserve">Пьезоэлементы, ультразвуковые излучатели и приёмники (сегнетоэлектрики обладают сильным пьезоэффектом)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Нелинейная оптика</w:t>
            </w:r>
          </w:p>
        </w:tc>
        <w:tc>
          <w:tcPr/>
          <w:p>
            <w:pPr>
              <w:pStyle w:val="Compact"/>
            </w:pPr>
            <w:r>
              <w:t xml:space="preserve">Удвоение частоты лазерного излучения (</w:t>
            </w:r>
            <w:r>
              <w:t xml:space="preserve"> </w:t>
            </w:r>
            <w:r>
              <w:t xml:space="preserve">из-за отсутствия центра симметрии в кристалле)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Термография</w:t>
            </w:r>
          </w:p>
        </w:tc>
        <w:tc>
          <w:tcPr/>
          <w:p>
            <w:pPr>
              <w:pStyle w:val="Compact"/>
            </w:pPr>
            <w:r>
              <w:t xml:space="preserve">Пироэлектрические детекторы ИК-излучения</w:t>
            </w:r>
          </w:p>
        </w:tc>
      </w:tr>
    </w:tbl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Связь с пьезо- и пироэффектами</w:t>
      </w:r>
      <w:r>
        <w:t xml:space="preserve">:</w:t>
      </w:r>
      <w:r>
        <w:br/>
      </w:r>
      <w:r>
        <w:t xml:space="preserve">Из-за несимметричности кристаллической структуры изменение</w:t>
      </w:r>
      <w:r>
        <w:t xml:space="preserve"> </w:t>
      </w:r>
      <w:r>
        <w:t xml:space="preserve"> </w:t>
      </w:r>
      <w:r>
        <w:t xml:space="preserve">или механическое напряжение приводит к изменению спонтанной поляризации → возникает разность потенциалов.</w:t>
      </w:r>
    </w:p>
    <w:p>
      <w:r>
        <w:pict>
          <v:rect style="width:0;height:1.5pt" o:hralign="center" o:hrstd="t" o:hr="t"/>
        </w:pict>
      </w:r>
    </w:p>
    <w:bookmarkEnd w:id="391"/>
    <w:bookmarkStart w:id="392" w:name="классические-примеры-сегнетоэлектриков"/>
    <w:p>
      <w:pPr>
        <w:pStyle w:val="Heading3"/>
      </w:pPr>
      <w:r>
        <w:rPr>
          <w:b/>
          <w:bCs/>
        </w:rPr>
        <w:t xml:space="preserve">34.6. Классические примеры сегнетоэлектриков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Вещество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</w:pPr>
            <w:r>
              <w:t xml:space="preserve">, °C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Титанат бария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~120</w:t>
            </w:r>
          </w:p>
        </w:tc>
        <w:tc>
          <w:tcPr/>
          <w:p>
            <w:pPr>
              <w:pStyle w:val="Compact"/>
            </w:pPr>
            <w:r>
              <w:t xml:space="preserve">Первый открытый (1940-е), керамика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Ниобат лития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~1140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  <w:r>
              <w:t xml:space="preserve"> </w:t>
            </w:r>
            <w:r>
              <w:t xml:space="preserve">, используется в оптике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Тринитроанилин</w:t>
            </w:r>
          </w:p>
        </w:tc>
        <w:tc>
          <w:tcPr/>
          <w:p>
            <w:pPr>
              <w:pStyle w:val="Compact"/>
            </w:pPr>
            <w:r>
              <w:t xml:space="preserve">Органический</w:t>
            </w:r>
          </w:p>
        </w:tc>
        <w:tc>
          <w:tcPr/>
          <w:p>
            <w:pPr>
              <w:pStyle w:val="Compact"/>
            </w:pPr>
            <w:r>
              <w:t xml:space="preserve">~109</w:t>
            </w:r>
          </w:p>
        </w:tc>
        <w:tc>
          <w:tcPr/>
          <w:p>
            <w:pPr>
              <w:pStyle w:val="Compact"/>
            </w:pPr>
            <w:r>
              <w:t xml:space="preserve">Пример органического сегнетоэлектрика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Раманит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~–50</w:t>
            </w:r>
          </w:p>
        </w:tc>
        <w:tc>
          <w:tcPr/>
          <w:p>
            <w:pPr>
              <w:pStyle w:val="Compact"/>
            </w:pPr>
            <w:r>
              <w:t xml:space="preserve">Искусственный кристалл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2"/>
    <w:bookmarkStart w:id="393" w:name="сравнение-с-ферромагнетиками"/>
    <w:p>
      <w:pPr>
        <w:pStyle w:val="Heading3"/>
      </w:pPr>
      <w:r>
        <w:rPr>
          <w:b/>
          <w:bCs/>
        </w:rPr>
        <w:t xml:space="preserve">34.7. Сравнение с ферромагнетиками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Сегнетоэлектрики</w:t>
            </w:r>
          </w:p>
        </w:tc>
        <w:tc>
          <w:tcPr/>
          <w:p>
            <w:pPr>
              <w:pStyle w:val="Compact"/>
            </w:pPr>
            <w:r>
              <w:t xml:space="preserve">Ферромагнетики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Упорядоченная величина</w:t>
            </w:r>
          </w:p>
        </w:tc>
        <w:tc>
          <w:tcPr/>
          <w:p>
            <w:pPr>
              <w:pStyle w:val="Compact"/>
            </w:pPr>
            <w:r>
              <w:t xml:space="preserve">Электрический дипольный момент</w:t>
            </w:r>
          </w:p>
        </w:tc>
        <w:tc>
          <w:tcPr/>
          <w:p>
            <w:pPr>
              <w:pStyle w:val="Compact"/>
            </w:pPr>
            <w:r>
              <w:t xml:space="preserve">Магнитный момент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Спонтанное упорядочение</w:t>
            </w:r>
          </w:p>
        </w:tc>
        <w:tc>
          <w:tcPr/>
          <w:p>
            <w:pPr>
              <w:pStyle w:val="Compact"/>
            </w:pPr>
            <w:r>
              <w:t xml:space="preserve">Спонтанная поляризация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Спонтанная намагниченность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Внешнее поле</w:t>
            </w:r>
          </w:p>
        </w:tc>
        <w:tc>
          <w:tcPr/>
          <w:p>
            <w:pPr>
              <w:pStyle w:val="Compact"/>
            </w:pPr>
            <w:r>
              <w:t xml:space="preserve">Электрическое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Магнитное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Петля гистерезиса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или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Критическая температура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(температура Кюри)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(температура Кюри)</w:t>
            </w:r>
          </w:p>
        </w:tc>
      </w:tr>
    </w:tbl>
    <w:p>
      <w:pPr>
        <w:pStyle w:val="BlockText"/>
      </w:pPr>
      <w:r>
        <w:t xml:space="preserve">Это — проявление</w:t>
      </w:r>
      <w:r>
        <w:t xml:space="preserve"> </w:t>
      </w:r>
      <w:r>
        <w:rPr>
          <w:b/>
          <w:bCs/>
        </w:rPr>
        <w:t xml:space="preserve">единства физических законов</w:t>
      </w:r>
      <w:r>
        <w:t xml:space="preserve">: электрические и магнитные явления часто имеют аналогичные статистические и термодинамические описания.</w:t>
      </w:r>
    </w:p>
    <w:bookmarkEnd w:id="393"/>
    <w:bookmarkEnd w:id="394"/>
    <w:bookmarkStart w:id="405" w:name="X188376b231c8e946c9603b9e374af652f32a6cc"/>
    <w:p>
      <w:pPr>
        <w:pStyle w:val="Heading2"/>
      </w:pPr>
      <w:r>
        <w:t xml:space="preserve">==35. Электроёмкость. Конденсаторы: электроемкость уединённого проводника (определение, единицы измерения), электроёмкость уединённого шара, конденсаторы, электроёмкость конденсатора, формула емкости плоского конденсатора, соединения конденсаторов.</w:t>
      </w:r>
    </w:p>
    <w:bookmarkStart w:id="396" w:name="электроёмкость-уединённого-проводника"/>
    <w:p>
      <w:pPr>
        <w:pStyle w:val="Heading3"/>
      </w:pPr>
      <w:r>
        <w:rPr>
          <w:b/>
          <w:bCs/>
        </w:rPr>
        <w:t xml:space="preserve">35.1. Электроёмкость уединённого проводника</w:t>
      </w:r>
    </w:p>
    <w:p>
      <w:pPr>
        <w:pStyle w:val="FirstParagraph"/>
      </w:pPr>
      <w:r>
        <w:rPr>
          <w:b/>
          <w:bCs/>
        </w:rPr>
        <w:t xml:space="preserve">Уединённый проводник</w:t>
      </w:r>
      <w:r>
        <w:t xml:space="preserve"> </w:t>
      </w:r>
      <w:r>
        <w:t xml:space="preserve">— проводник, расположенный далеко от других тел, так что влиянием внешних полей и индуцированных зарядов можно пренебречь.</w:t>
      </w:r>
    </w:p>
    <w:p>
      <w:pPr>
        <w:pStyle w:val="BodyText"/>
      </w:pPr>
      <w:r>
        <w:rPr>
          <w:b/>
          <w:bCs/>
        </w:rPr>
        <w:t xml:space="preserve">Электроёмкость</w:t>
      </w:r>
      <w:r>
        <w:t xml:space="preserve"> </w:t>
      </w:r>
      <w:r>
        <w:t xml:space="preserve"> </w:t>
      </w:r>
      <w:r>
        <w:t xml:space="preserve">уединённого проводника — физическая величина, численно равная</w:t>
      </w:r>
      <w:r>
        <w:t xml:space="preserve"> </w:t>
      </w:r>
      <w:r>
        <w:rPr>
          <w:b/>
          <w:bCs/>
        </w:rPr>
        <w:t xml:space="preserve">заряду</w:t>
      </w:r>
      <w:r>
        <w:rPr>
          <w:b/>
          <w:bCs/>
        </w:rPr>
        <w:t xml:space="preserve"> </w:t>
      </w:r>
      <w:r>
        <w:t xml:space="preserve">, который необходимо сообщить проводнику, чтобы его потенциал изменился на единицу:</w:t>
      </w:r>
    </w:p>
    <w:p>
      <w:pPr>
        <w:pStyle w:val="BodyText"/>
      </w:pPr>
      <w:r>
        <w:t xml:space="preserve">при условии, что потенциал «на бесконечности» принят за нуль: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216"/>
        </w:numPr>
      </w:pPr>
      <w:r>
        <w:t xml:space="preserve">Размерность:</w:t>
      </w:r>
      <w:r>
        <w:t xml:space="preserve"> </w:t>
      </w:r>
      <w:r>
        <w:t xml:space="preserve">Ф</w:t>
      </w:r>
      <w:r>
        <w:t xml:space="preserve"> </w:t>
      </w:r>
      <w:r>
        <w:t xml:space="preserve">(фарад),</w:t>
      </w:r>
      <w:r>
        <w:br/>
      </w:r>
      <w:r>
        <w:t xml:space="preserve">ФКлВ</w:t>
      </w:r>
      <w:r>
        <w:t xml:space="preserve">.</w:t>
      </w:r>
    </w:p>
    <w:p>
      <w:pPr>
        <w:pStyle w:val="Compact"/>
        <w:numPr>
          <w:ilvl w:val="0"/>
          <w:numId w:val="1216"/>
        </w:numPr>
      </w:pPr>
      <w:r>
        <w:t xml:space="preserve">Фарад — очень большая единица; на практике чаще используют:</w:t>
      </w:r>
    </w:p>
    <w:p>
      <w:pPr>
        <w:pStyle w:val="Compact"/>
        <w:numPr>
          <w:ilvl w:val="1"/>
          <w:numId w:val="1217"/>
        </w:numPr>
      </w:pPr>
      <w:r>
        <w:t xml:space="preserve">микрофарад (</w:t>
      </w:r>
      <w:r>
        <w:t xml:space="preserve">ФФ</w:t>
      </w:r>
      <w:r>
        <w:t xml:space="preserve">),</w:t>
      </w:r>
    </w:p>
    <w:p>
      <w:pPr>
        <w:pStyle w:val="Compact"/>
        <w:numPr>
          <w:ilvl w:val="1"/>
          <w:numId w:val="1217"/>
        </w:numPr>
      </w:pPr>
      <w:r>
        <w:t xml:space="preserve">нанофарад (</w:t>
      </w:r>
      <w:r>
        <w:t xml:space="preserve">нФФ</w:t>
      </w:r>
      <w:r>
        <w:t xml:space="preserve">),</w:t>
      </w:r>
    </w:p>
    <w:p>
      <w:pPr>
        <w:pStyle w:val="Compact"/>
        <w:numPr>
          <w:ilvl w:val="1"/>
          <w:numId w:val="1217"/>
        </w:numPr>
      </w:pPr>
      <w:r>
        <w:t xml:space="preserve">пикофарад (</w:t>
      </w:r>
      <w:r>
        <w:t xml:space="preserve">пФФ</w:t>
      </w:r>
      <w:r>
        <w:t xml:space="preserve">).</w:t>
      </w:r>
    </w:p>
    <w:p>
      <w:pPr>
        <w:pStyle w:val="BlockText"/>
      </w:pPr>
      <w:r>
        <w:rPr>
          <w:i/>
          <w:iCs/>
        </w:rPr>
        <w:t xml:space="preserve">Источник: Трофимова Т. И., § 73, с. 124, формула (73.1).</w:t>
      </w:r>
    </w:p>
    <w:bookmarkStart w:id="395" w:name="электроёмкость-уединённого-шара"/>
    <w:p>
      <w:pPr>
        <w:pStyle w:val="Heading5"/>
      </w:pPr>
      <w:r>
        <w:rPr>
          <w:b/>
          <w:bCs/>
        </w:rPr>
        <w:t xml:space="preserve">Электроёмкость уединённого шара</w:t>
      </w:r>
    </w:p>
    <w:p>
      <w:pPr>
        <w:pStyle w:val="FirstParagraph"/>
      </w:pPr>
      <w:r>
        <w:t xml:space="preserve">Для проводящего шара радиуса</w:t>
      </w:r>
      <w:r>
        <w:t xml:space="preserve"> </w:t>
      </w:r>
      <w:r>
        <w:t xml:space="preserve">, находящегося в вакууме (или воздухе), потенциал на его поверхности:</w:t>
      </w:r>
    </w:p>
    <w:p>
      <w:pPr>
        <w:pStyle w:val="BodyText"/>
      </w:pPr>
      <w:r>
        <w:t xml:space="preserve">Подставляя в (35.1), получаем:</w:t>
      </w:r>
    </w:p>
    <w:p>
      <w:pPr>
        <w:pStyle w:val="Compact"/>
        <w:numPr>
          <w:ilvl w:val="0"/>
          <w:numId w:val="1218"/>
        </w:numPr>
      </w:pPr>
      <w:r>
        <w:t xml:space="preserve">В СИ:</w:t>
      </w:r>
      <w:r>
        <w:t xml:space="preserve"> </w:t>
      </w:r>
      <w:r>
        <w:t xml:space="preserve">Ф</w:t>
      </w:r>
      <w:r>
        <w:t xml:space="preserve">, где</w:t>
      </w:r>
      <w:r>
        <w:t xml:space="preserve"> </w:t>
      </w:r>
      <w:r>
        <w:t xml:space="preserve"> </w:t>
      </w:r>
      <w:r>
        <w:t xml:space="preserve">в метрах.</w:t>
      </w:r>
    </w:p>
    <w:p>
      <w:pPr>
        <w:pStyle w:val="Compact"/>
        <w:numPr>
          <w:ilvl w:val="0"/>
          <w:numId w:val="1218"/>
        </w:numPr>
      </w:pPr>
      <w:r>
        <w:t xml:space="preserve">Пример: Земной шар (</w:t>
      </w:r>
      <w:r>
        <w:t xml:space="preserve">м</w:t>
      </w:r>
      <w:r>
        <w:t xml:space="preserve">) имеет</w:t>
      </w:r>
      <w:r>
        <w:t xml:space="preserve"> </w:t>
      </w:r>
      <w:r>
        <w:t xml:space="preserve">Ф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§ 73, с. 124, после формулы (73.1).</w:t>
      </w:r>
    </w:p>
    <w:p>
      <w:r>
        <w:pict>
          <v:rect style="width:0;height:1.5pt" o:hralign="center" o:hrstd="t" o:hr="t"/>
        </w:pict>
      </w:r>
    </w:p>
    <w:bookmarkEnd w:id="395"/>
    <w:bookmarkEnd w:id="396"/>
    <w:bookmarkStart w:id="397" w:name="конденсаторы"/>
    <w:p>
      <w:pPr>
        <w:pStyle w:val="Heading3"/>
      </w:pPr>
      <w:r>
        <w:rPr>
          <w:b/>
          <w:bCs/>
        </w:rPr>
        <w:t xml:space="preserve">35.2. Конденсаторы</w:t>
      </w:r>
    </w:p>
    <w:p>
      <w:pPr>
        <w:pStyle w:val="FirstParagraph"/>
      </w:pPr>
      <w:r>
        <w:rPr>
          <w:b/>
          <w:bCs/>
        </w:rPr>
        <w:t xml:space="preserve">Конденсатор</w:t>
      </w:r>
      <w:r>
        <w:t xml:space="preserve"> </w:t>
      </w:r>
      <w:r>
        <w:t xml:space="preserve">— система из</w:t>
      </w:r>
      <w:r>
        <w:t xml:space="preserve"> </w:t>
      </w:r>
      <w:r>
        <w:rPr>
          <w:b/>
          <w:bCs/>
        </w:rPr>
        <w:t xml:space="preserve">двух проводников (обкладок)</w:t>
      </w:r>
      <w:r>
        <w:t xml:space="preserve">, разделённых диэлектриком или вакуумом, предназначенная для накопления электрического заряда и энергии электрического поля.</w:t>
      </w:r>
    </w:p>
    <w:p>
      <w:pPr>
        <w:pStyle w:val="Compact"/>
        <w:numPr>
          <w:ilvl w:val="0"/>
          <w:numId w:val="1219"/>
        </w:numPr>
      </w:pPr>
      <w:r>
        <w:t xml:space="preserve">Заряды обкладок равны по модулю и противоположны по знаку: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219"/>
        </w:numPr>
      </w:pPr>
      <w:r>
        <w:t xml:space="preserve">Поле сосредоточено в основном между обкладками; внешнее поле ≈ 0.</w:t>
      </w:r>
    </w:p>
    <w:p>
      <w:pPr>
        <w:pStyle w:val="FirstParagraph"/>
      </w:pPr>
      <w:r>
        <w:rPr>
          <w:b/>
          <w:bCs/>
        </w:rPr>
        <w:t xml:space="preserve">Электроёмкость конденсатора</w:t>
      </w:r>
      <w:r>
        <w:t xml:space="preserve"> </w:t>
      </w:r>
      <w:r>
        <w:t xml:space="preserve">определяется как:</w:t>
      </w:r>
    </w:p>
    <w:p>
      <w:pPr>
        <w:pStyle w:val="BodyText"/>
      </w:pPr>
      <w:r>
        <w:t xml:space="preserve">где:</w:t>
      </w:r>
    </w:p>
    <w:p>
      <w:pPr>
        <w:pStyle w:val="Compact"/>
        <w:numPr>
          <w:ilvl w:val="0"/>
          <w:numId w:val="1220"/>
        </w:numPr>
      </w:pPr>
      <w:r>
        <w:t xml:space="preserve"> </w:t>
      </w:r>
      <w:r>
        <w:t xml:space="preserve">— модуль заряда на одной обкладке,</w:t>
      </w:r>
    </w:p>
    <w:p>
      <w:pPr>
        <w:pStyle w:val="Compact"/>
        <w:numPr>
          <w:ilvl w:val="0"/>
          <w:numId w:val="1220"/>
        </w:numPr>
      </w:pPr>
      <w:r>
        <w:t xml:space="preserve"> </w:t>
      </w:r>
      <w:r>
        <w:t xml:space="preserve">— разность потенциалов (напряжение) между обкладками.</w:t>
      </w:r>
    </w:p>
    <w:p>
      <w:pPr>
        <w:pStyle w:val="BlockText"/>
      </w:pPr>
      <w:r>
        <w:t xml:space="preserve">⚠️ Не путать с</w:t>
      </w:r>
      <w:r>
        <w:t xml:space="preserve"> </w:t>
      </w:r>
      <w:r>
        <w:t xml:space="preserve"> </w:t>
      </w:r>
      <w:r>
        <w:t xml:space="preserve">для уединённого проводника: там</w:t>
      </w:r>
      <w:r>
        <w:t xml:space="preserve"> </w:t>
      </w:r>
      <w:r>
        <w:t xml:space="preserve"> </w:t>
      </w:r>
      <w:r>
        <w:t xml:space="preserve">— потенциал относительно бесконечности, здесь</w:t>
      </w:r>
      <w:r>
        <w:t xml:space="preserve"> </w:t>
      </w:r>
      <w:r>
        <w:t xml:space="preserve"> </w:t>
      </w:r>
      <w:r>
        <w:t xml:space="preserve">— разность потенциалов между проводниками.</w:t>
      </w:r>
    </w:p>
    <w:p>
      <w:pPr>
        <w:pStyle w:val="BlockText"/>
      </w:pPr>
      <w:r>
        <w:rPr>
          <w:i/>
          <w:iCs/>
        </w:rPr>
        <w:t xml:space="preserve">Источник: § 73, с. 124–125.</w:t>
      </w:r>
    </w:p>
    <w:p>
      <w:r>
        <w:pict>
          <v:rect style="width:0;height:1.5pt" o:hralign="center" o:hrstd="t" o:hr="t"/>
        </w:pict>
      </w:r>
    </w:p>
    <w:bookmarkEnd w:id="397"/>
    <w:bookmarkStart w:id="399" w:name="ёмкость-плоского-конденсатора"/>
    <w:p>
      <w:pPr>
        <w:pStyle w:val="Heading3"/>
      </w:pPr>
      <w:r>
        <w:rPr>
          <w:b/>
          <w:bCs/>
        </w:rPr>
        <w:t xml:space="preserve">35.3. Ёмкость плоского конденсатора</w:t>
      </w:r>
    </w:p>
    <w:p>
      <w:pPr>
        <w:pStyle w:val="FirstParagraph"/>
      </w:pPr>
      <w:r>
        <w:t xml:space="preserve">Рассмотрим плоский конденсатор:</w:t>
      </w:r>
    </w:p>
    <w:p>
      <w:pPr>
        <w:pStyle w:val="Compact"/>
        <w:numPr>
          <w:ilvl w:val="0"/>
          <w:numId w:val="1221"/>
        </w:numPr>
      </w:pPr>
      <w:r>
        <w:t xml:space="preserve">две параллельные проводящие пластины площадью</w:t>
      </w:r>
      <w:r>
        <w:t xml:space="preserve"> </w:t>
      </w:r>
      <w:r>
        <w:t xml:space="preserve">,</w:t>
      </w:r>
    </w:p>
    <w:p>
      <w:pPr>
        <w:pStyle w:val="Compact"/>
        <w:numPr>
          <w:ilvl w:val="0"/>
          <w:numId w:val="1221"/>
        </w:numPr>
      </w:pPr>
      <w:r>
        <w:t xml:space="preserve">расстояние между ними</w:t>
      </w:r>
      <w:r>
        <w:t xml:space="preserve"> </w:t>
      </w:r>
      <w:r>
        <w:t xml:space="preserve"> </w:t>
      </w:r>
      <w:r>
        <w:t xml:space="preserve">(чтобы пренебречь краевыми эффектами),</w:t>
      </w:r>
    </w:p>
    <w:p>
      <w:pPr>
        <w:pStyle w:val="Compact"/>
        <w:numPr>
          <w:ilvl w:val="0"/>
          <w:numId w:val="1221"/>
        </w:numPr>
      </w:pPr>
      <w:r>
        <w:t xml:space="preserve">между пластинами — однородный диэлектрик с проницаемостью</w:t>
      </w:r>
      <w:r>
        <w:t xml:space="preserve"> </w:t>
      </w:r>
      <w:r>
        <w:t xml:space="preserve">.</w:t>
      </w:r>
    </w:p>
    <w:p>
      <w:pPr>
        <w:pStyle w:val="FirstParagraph"/>
      </w:pPr>
      <w:r>
        <w:t xml:space="preserve">Напряжённость поля между пластинами:</w:t>
      </w:r>
      <w:r>
        <w:t xml:space="preserve"> </w:t>
      </w:r>
      <w:r>
        <w:t xml:space="preserve">, где</w:t>
      </w:r>
      <w:r>
        <w:t xml:space="preserve"> </w:t>
      </w:r>
      <w:r>
        <w:t xml:space="preserve"> </w:t>
      </w:r>
      <w:r>
        <w:t xml:space="preserve">— поверхностная плотность заряда.</w:t>
      </w:r>
    </w:p>
    <w:p>
      <w:pPr>
        <w:pStyle w:val="BodyText"/>
      </w:pPr>
      <w:r>
        <w:t xml:space="preserve">Разность потенциалов:</w:t>
      </w:r>
    </w:p>
    <w:p>
      <w:pPr>
        <w:pStyle w:val="BodyText"/>
      </w:pPr>
      <w:r>
        <w:t xml:space="preserve">Подставляя в (35.3):</w:t>
      </w:r>
    </w:p>
    <w:p>
      <w:pPr>
        <w:pStyle w:val="Compact"/>
        <w:numPr>
          <w:ilvl w:val="0"/>
          <w:numId w:val="1222"/>
        </w:numPr>
      </w:pPr>
      <w:r>
        <w:t xml:space="preserve">В вакууме (</w:t>
      </w:r>
      <w:r>
        <w:t xml:space="preserve">):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222"/>
        </w:numPr>
      </w:pPr>
      <w:r>
        <w:t xml:space="preserve">Ёмкость пропорциональна площади и</w:t>
      </w:r>
      <w:r>
        <w:t xml:space="preserve"> </w:t>
      </w:r>
      <w:r>
        <w:t xml:space="preserve">, обратно пропорциональна расстоянию.</w:t>
      </w:r>
    </w:p>
    <w:p>
      <w:pPr>
        <w:pStyle w:val="BlockText"/>
      </w:pPr>
      <w:r>
        <w:rPr>
          <w:i/>
          <w:iCs/>
        </w:rPr>
        <w:t xml:space="preserve">Источник: § 73, с. 125, формула (73.3).</w:t>
      </w:r>
    </w:p>
    <w:bookmarkStart w:id="398" w:name="другие-типы-конденсаторов"/>
    <w:p>
      <w:pPr>
        <w:pStyle w:val="Heading5"/>
      </w:pPr>
      <w:r>
        <w:rPr>
          <w:b/>
          <w:bCs/>
        </w:rPr>
        <w:t xml:space="preserve">Другие типы конденсаторов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Формула ёмкости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Сферический</w:t>
            </w:r>
            <w:r>
              <w:t xml:space="preserve"> </w:t>
            </w:r>
            <w:r>
              <w:t xml:space="preserve">(радиусы</w:t>
            </w:r>
            <w:r>
              <w:t xml:space="preserve"> 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Цилиндрический</w:t>
            </w:r>
            <w:r>
              <w:t xml:space="preserve"> </w:t>
            </w:r>
            <w:r>
              <w:t xml:space="preserve">(длина</w:t>
            </w:r>
            <w:r>
              <w:t xml:space="preserve"> </w:t>
            </w:r>
            <w:r>
              <w:t xml:space="preserve">, радиусы</w:t>
            </w:r>
            <w:r>
              <w:t xml:space="preserve"> 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i/>
          <w:iCs/>
        </w:rPr>
        <w:t xml:space="preserve">См. задачи и вывод в § 73.</w:t>
      </w:r>
    </w:p>
    <w:p>
      <w:r>
        <w:pict>
          <v:rect style="width:0;height:1.5pt" o:hralign="center" o:hrstd="t" o:hr="t"/>
        </w:pict>
      </w:r>
    </w:p>
    <w:bookmarkEnd w:id="398"/>
    <w:bookmarkEnd w:id="399"/>
    <w:bookmarkStart w:id="403" w:name="соединения-конденсаторов"/>
    <w:p>
      <w:pPr>
        <w:pStyle w:val="Heading3"/>
      </w:pPr>
      <w:r>
        <w:rPr>
          <w:b/>
          <w:bCs/>
        </w:rPr>
        <w:t xml:space="preserve">35.4. Соединения конденсаторов</w:t>
      </w:r>
    </w:p>
    <w:bookmarkStart w:id="400" w:name="параллельное-соединение"/>
    <w:p>
      <w:pPr>
        <w:pStyle w:val="Heading4"/>
      </w:pPr>
      <w:r>
        <w:rPr>
          <w:b/>
          <w:bCs/>
        </w:rPr>
        <w:t xml:space="preserve">35.4.1. Параллельное соединение</w:t>
      </w:r>
    </w:p>
    <w:p>
      <w:pPr>
        <w:numPr>
          <w:ilvl w:val="0"/>
          <w:numId w:val="1223"/>
        </w:numPr>
      </w:pPr>
      <w:r>
        <w:t xml:space="preserve">Обкладки соединены попарно:</w:t>
      </w:r>
      <w:r>
        <w:br/>
      </w:r>
      <w:r>
        <w:t xml:space="preserve">,</w:t>
      </w:r>
      <w:r>
        <w:br/>
      </w:r>
      <w:r>
        <w:t xml:space="preserve">общ</w:t>
      </w:r>
    </w:p>
    <w:p>
      <w:pPr>
        <w:numPr>
          <w:ilvl w:val="0"/>
          <w:numId w:val="1223"/>
        </w:numPr>
      </w:pPr>
      <w:r>
        <w:t xml:space="preserve">Ёмкость эквивалентного конденсатора:</w:t>
      </w:r>
    </w:p>
    <w:p>
      <w:pPr>
        <w:pStyle w:val="Compact"/>
        <w:numPr>
          <w:ilvl w:val="0"/>
          <w:numId w:val="1000"/>
        </w:numPr>
      </w:pPr>
      <w:r>
        <w:t xml:space="preserve">пар</w:t>
      </w:r>
    </w:p>
    <w:p>
      <w:pPr>
        <w:pStyle w:val="BlockText"/>
      </w:pPr>
      <w:r>
        <w:rPr>
          <w:i/>
          <w:iCs/>
        </w:rPr>
        <w:t xml:space="preserve">Физический смысл</w:t>
      </w:r>
      <w:r>
        <w:t xml:space="preserve">: суммарная площадь эффективно увеличивается.</w:t>
      </w:r>
    </w:p>
    <w:bookmarkEnd w:id="400"/>
    <w:bookmarkStart w:id="402" w:name="последовательное-соединение"/>
    <w:p>
      <w:pPr>
        <w:pStyle w:val="Heading4"/>
      </w:pPr>
      <w:r>
        <w:rPr>
          <w:b/>
          <w:bCs/>
        </w:rPr>
        <w:t xml:space="preserve">35.4.2. Последовательное соединение</w:t>
      </w:r>
    </w:p>
    <w:p>
      <w:pPr>
        <w:numPr>
          <w:ilvl w:val="0"/>
          <w:numId w:val="1224"/>
        </w:numPr>
      </w:pPr>
      <w:r>
        <w:t xml:space="preserve">Заряд на всех конденсаторах одинаков:</w:t>
      </w:r>
      <w:r>
        <w:br/>
      </w:r>
      <w:r>
        <w:t xml:space="preserve">,</w:t>
      </w:r>
      <w:r>
        <w:br/>
      </w:r>
      <w:r>
        <w:t xml:space="preserve">общ</w:t>
      </w:r>
    </w:p>
    <w:p>
      <w:pPr>
        <w:numPr>
          <w:ilvl w:val="0"/>
          <w:numId w:val="1224"/>
        </w:numPr>
      </w:pPr>
      <w:r>
        <w:t xml:space="preserve">Для обратной ёмкости:</w:t>
      </w:r>
    </w:p>
    <w:p>
      <w:pPr>
        <w:pStyle w:val="Compact"/>
        <w:numPr>
          <w:ilvl w:val="0"/>
          <w:numId w:val="1000"/>
        </w:numPr>
      </w:pPr>
      <w:r>
        <w:t xml:space="preserve">посл</w:t>
      </w:r>
    </w:p>
    <w:p>
      <w:pPr>
        <w:pStyle w:val="BlockText"/>
      </w:pPr>
      <w:r>
        <w:rPr>
          <w:i/>
          <w:iCs/>
        </w:rPr>
        <w:t xml:space="preserve">Физический смысл</w:t>
      </w:r>
      <w:r>
        <w:t xml:space="preserve">: эффективное расстояние между обкладками увеличивается.</w:t>
      </w:r>
    </w:p>
    <w:p>
      <w:pPr>
        <w:pStyle w:val="BlockText"/>
      </w:pPr>
      <w:r>
        <w:rPr>
          <w:i/>
          <w:iCs/>
        </w:rPr>
        <w:t xml:space="preserve">Источник: § 73, с. 126, формулы (73.5), (73.6); рис. 95.</w:t>
      </w:r>
    </w:p>
    <w:bookmarkStart w:id="401" w:name="пример-расчёта"/>
    <w:p>
      <w:pPr>
        <w:pStyle w:val="Heading5"/>
      </w:pPr>
      <w:r>
        <w:rPr>
          <w:b/>
          <w:bCs/>
        </w:rPr>
        <w:t xml:space="preserve">Пример расчёта</w:t>
      </w:r>
    </w:p>
    <w:p>
      <w:pPr>
        <w:pStyle w:val="FirstParagraph"/>
      </w:pPr>
      <w:r>
        <w:t xml:space="preserve">Два конденсатора:</w:t>
      </w:r>
      <w:r>
        <w:t xml:space="preserve"> </w:t>
      </w:r>
      <w:r>
        <w:t xml:space="preserve">Ф</w:t>
      </w:r>
      <w:r>
        <w:t xml:space="preserve">,</w:t>
      </w:r>
      <w:r>
        <w:t xml:space="preserve"> </w:t>
      </w:r>
      <w:r>
        <w:t xml:space="preserve">Ф</w:t>
      </w:r>
      <w:r>
        <w:t xml:space="preserve">.</w:t>
      </w:r>
    </w:p>
    <w:p>
      <w:pPr>
        <w:pStyle w:val="Compact"/>
        <w:numPr>
          <w:ilvl w:val="0"/>
          <w:numId w:val="1225"/>
        </w:numPr>
      </w:pPr>
      <w:r>
        <w:t xml:space="preserve">Параллельно:</w:t>
      </w:r>
      <w:r>
        <w:t xml:space="preserve"> </w:t>
      </w:r>
      <w:r>
        <w:t xml:space="preserve">Ф</w:t>
      </w:r>
      <w:r>
        <w:t xml:space="preserve">,</w:t>
      </w:r>
    </w:p>
    <w:p>
      <w:pPr>
        <w:pStyle w:val="Compact"/>
        <w:numPr>
          <w:ilvl w:val="0"/>
          <w:numId w:val="1225"/>
        </w:numPr>
      </w:pPr>
      <w:r>
        <w:t xml:space="preserve">Последовательно:</w:t>
      </w:r>
      <w:r>
        <w:t xml:space="preserve"> </w:t>
      </w:r>
      <w:r>
        <w:t xml:space="preserve">Ф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1"/>
    <w:bookmarkEnd w:id="402"/>
    <w:bookmarkEnd w:id="403"/>
    <w:bookmarkStart w:id="404" w:name="энергия-заряженного-конденсатора"/>
    <w:p>
      <w:pPr>
        <w:pStyle w:val="Heading3"/>
      </w:pPr>
      <w:r>
        <w:rPr>
          <w:b/>
          <w:bCs/>
        </w:rPr>
        <w:t xml:space="preserve">35.5. Энергия заряженного конденсатора</w:t>
      </w:r>
    </w:p>
    <w:p>
      <w:pPr>
        <w:pStyle w:val="FirstParagraph"/>
      </w:pPr>
      <w:r>
        <w:t xml:space="preserve">Энергия, запасённая в конденсаторе:</w:t>
      </w:r>
    </w:p>
    <w:p>
      <w:pPr>
        <w:pStyle w:val="BodyText"/>
      </w:pPr>
      <w:r>
        <w:t xml:space="preserve">Эта энергия локализована в электрическом поле между обкладками. Объёмная плотность энергии:</w:t>
      </w:r>
    </w:p>
    <w:p>
      <w:pPr>
        <w:pStyle w:val="BlockText"/>
      </w:pPr>
      <w:r>
        <w:rPr>
          <w:i/>
          <w:iCs/>
        </w:rPr>
        <w:t xml:space="preserve">Источник: § 74, с. 127, формулы (74.3)–(74.5).</w:t>
      </w:r>
    </w:p>
    <w:bookmarkEnd w:id="404"/>
    <w:bookmarkEnd w:id="405"/>
    <w:bookmarkStart w:id="413" w:name="X06e962fae4f156cac4a8a32333a094144bbbebe"/>
    <w:p>
      <w:pPr>
        <w:pStyle w:val="Heading2"/>
      </w:pPr>
      <w:r>
        <w:t xml:space="preserve">==36. Энергия электрического поля. Объемная плотность энергии электрического поля.</w:t>
      </w:r>
    </w:p>
    <w:bookmarkStart w:id="406" w:name="энергия-системы-зарядов"/>
    <w:p>
      <w:pPr>
        <w:pStyle w:val="Heading3"/>
      </w:pPr>
      <w:r>
        <w:rPr>
          <w:b/>
          <w:bCs/>
        </w:rPr>
        <w:t xml:space="preserve">36.1. Энергия системы зарядов</w:t>
      </w:r>
    </w:p>
    <w:p>
      <w:pPr>
        <w:pStyle w:val="FirstParagraph"/>
      </w:pPr>
      <w:r>
        <w:t xml:space="preserve">Электростатическое поле обладает энергией. Работа, затраченная на создание системы зарядов (например, перенос зарядов из бесконечности), не исчезает, а запасается в виде</w:t>
      </w:r>
      <w:r>
        <w:t xml:space="preserve"> </w:t>
      </w:r>
      <w:r>
        <w:rPr>
          <w:b/>
          <w:bCs/>
        </w:rPr>
        <w:t xml:space="preserve">энергии электрического поля</w:t>
      </w:r>
      <w:r>
        <w:t xml:space="preserve">.</w:t>
      </w:r>
    </w:p>
    <w:p>
      <w:pPr>
        <w:pStyle w:val="BodyText"/>
      </w:pPr>
      <w:r>
        <w:t xml:space="preserve">Для системы из двух точечных зарядов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, находящихся на расстоянии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Для</w:t>
      </w:r>
      <w:r>
        <w:t xml:space="preserve"> </w:t>
      </w:r>
      <w:r>
        <w:t xml:space="preserve"> </w:t>
      </w:r>
      <w:r>
        <w:t xml:space="preserve">зарядов (при</w:t>
      </w:r>
      <w:r>
        <w:t xml:space="preserve"> </w:t>
      </w:r>
      <w:r>
        <w:t xml:space="preserve">):</w:t>
      </w:r>
    </w:p>
    <w:p>
      <w:pPr>
        <w:pStyle w:val="BodyText"/>
      </w:pPr>
      <w:r>
        <w:t xml:space="preserve">где</w:t>
      </w:r>
      <w:r>
        <w:t xml:space="preserve"> </w:t>
      </w:r>
      <w:r>
        <w:t xml:space="preserve"> </w:t>
      </w:r>
      <w:r>
        <w:t xml:space="preserve">— потенциал в точке нахождения заряда</w:t>
      </w:r>
      <w:r>
        <w:t xml:space="preserve"> </w:t>
      </w:r>
      <w:r>
        <w:t xml:space="preserve">, созданный</w:t>
      </w:r>
      <w:r>
        <w:t xml:space="preserve"> </w:t>
      </w:r>
      <w:r>
        <w:rPr>
          <w:b/>
          <w:bCs/>
        </w:rPr>
        <w:t xml:space="preserve">всеми остальными</w:t>
      </w:r>
      <w:r>
        <w:t xml:space="preserve"> </w:t>
      </w:r>
      <w:r>
        <w:t xml:space="preserve">зарядами.</w:t>
      </w:r>
    </w:p>
    <w:p>
      <w:pPr>
        <w:pStyle w:val="BlockText"/>
      </w:pPr>
      <w:r>
        <w:rPr>
          <w:i/>
          <w:iCs/>
        </w:rPr>
        <w:t xml:space="preserve">Источник: Трофимова Т. И., § 74, с. 126–127.</w:t>
      </w:r>
    </w:p>
    <w:p>
      <w:r>
        <w:pict>
          <v:rect style="width:0;height:1.5pt" o:hralign="center" o:hrstd="t" o:hr="t"/>
        </w:pict>
      </w:r>
    </w:p>
    <w:bookmarkEnd w:id="406"/>
    <w:bookmarkStart w:id="407" w:name="энергия-заряженного-конденсатора-1"/>
    <w:p>
      <w:pPr>
        <w:pStyle w:val="Heading3"/>
      </w:pPr>
      <w:r>
        <w:rPr>
          <w:b/>
          <w:bCs/>
        </w:rPr>
        <w:t xml:space="preserve">36.2. Энергия заряженного конденсатора</w:t>
      </w:r>
    </w:p>
    <w:p>
      <w:pPr>
        <w:pStyle w:val="FirstParagraph"/>
      </w:pPr>
      <w:r>
        <w:t xml:space="preserve">Конденсатор — наиболее наглядный пример накопителя энергии электрического поля. При зарядке конденсатора от 0 до</w:t>
      </w:r>
      <w:r>
        <w:t xml:space="preserve"> </w:t>
      </w:r>
      <w:r>
        <w:t xml:space="preserve"> </w:t>
      </w:r>
      <w:r>
        <w:t xml:space="preserve">работа внешних сил:</w:t>
      </w:r>
    </w:p>
    <w:p>
      <w:pPr>
        <w:pStyle w:val="BodyText"/>
      </w:pPr>
      <w:r>
        <w:t xml:space="preserve">Эта работа переходит в энергию поля:</w:t>
      </w:r>
    </w:p>
    <w:p>
      <w:pPr>
        <w:pStyle w:val="BlockText"/>
      </w:pPr>
      <w:r>
        <w:rPr>
          <w:i/>
          <w:iCs/>
        </w:rPr>
        <w:t xml:space="preserve">Источник: § 74, с. 127, формула (74.3).</w:t>
      </w:r>
    </w:p>
    <w:p>
      <w:r>
        <w:pict>
          <v:rect style="width:0;height:1.5pt" o:hralign="center" o:hrstd="t" o:hr="t"/>
        </w:pict>
      </w:r>
    </w:p>
    <w:bookmarkEnd w:id="407"/>
    <w:bookmarkStart w:id="410" w:name="X90546d5fdd610c1165801208d1b1b8f2cdb71b1"/>
    <w:p>
      <w:pPr>
        <w:pStyle w:val="Heading3"/>
      </w:pPr>
      <w:r>
        <w:rPr>
          <w:b/>
          <w:bCs/>
        </w:rPr>
        <w:t xml:space="preserve">36.3. Объёмная плотность энергии электрического поля</w:t>
      </w:r>
    </w:p>
    <w:p>
      <w:pPr>
        <w:pStyle w:val="FirstParagraph"/>
      </w:pPr>
      <w:r>
        <w:t xml:space="preserve">Энергия локализована</w:t>
      </w:r>
      <w:r>
        <w:t xml:space="preserve"> </w:t>
      </w:r>
      <w:r>
        <w:rPr>
          <w:b/>
          <w:bCs/>
        </w:rPr>
        <w:t xml:space="preserve">в самом поле</w:t>
      </w:r>
      <w:r>
        <w:t xml:space="preserve">, а не на зарядах. Вводят</w:t>
      </w:r>
      <w:r>
        <w:t xml:space="preserve"> </w:t>
      </w:r>
      <w:r>
        <w:rPr>
          <w:b/>
          <w:bCs/>
        </w:rPr>
        <w:t xml:space="preserve">объёмную плотность энергии</w:t>
      </w:r>
      <w:r>
        <w:t xml:space="preserve"> </w:t>
      </w:r>
      <w:r>
        <w:t xml:space="preserve"> </w:t>
      </w:r>
      <w:r>
        <w:t xml:space="preserve">— энергию, приходящуюся на единицу объёма:</w:t>
      </w:r>
    </w:p>
    <w:p>
      <w:pPr>
        <w:pStyle w:val="BodyText"/>
      </w:pPr>
      <w:r>
        <w:t xml:space="preserve">Для</w:t>
      </w:r>
      <w:r>
        <w:t xml:space="preserve"> </w:t>
      </w:r>
      <w:r>
        <w:rPr>
          <w:b/>
          <w:bCs/>
        </w:rPr>
        <w:t xml:space="preserve">изотропного линейного диэлектрика</w:t>
      </w:r>
      <w:r>
        <w:t xml:space="preserve">:</w:t>
      </w:r>
    </w:p>
    <w:bookmarkStart w:id="408" w:name="вывод-для-плоского-конденсатора"/>
    <w:p>
      <w:pPr>
        <w:pStyle w:val="Heading5"/>
      </w:pPr>
      <w:r>
        <w:rPr>
          <w:b/>
          <w:bCs/>
        </w:rPr>
        <w:t xml:space="preserve">Вывод для плоского конденсатора</w:t>
      </w:r>
    </w:p>
    <w:p>
      <w:pPr>
        <w:pStyle w:val="Compact"/>
        <w:numPr>
          <w:ilvl w:val="0"/>
          <w:numId w:val="1226"/>
        </w:numPr>
      </w:pPr>
      <w:r>
        <w:t xml:space="preserve">Энергия:</w:t>
      </w:r>
      <w:r>
        <w:t xml:space="preserve"> </w:t>
      </w:r>
      <w:r>
        <w:t xml:space="preserve">,</w:t>
      </w:r>
    </w:p>
    <w:p>
      <w:pPr>
        <w:pStyle w:val="Compact"/>
        <w:numPr>
          <w:ilvl w:val="0"/>
          <w:numId w:val="1226"/>
        </w:numPr>
      </w:pPr>
      <w:r>
        <w:t xml:space="preserve">Объём между обкладками:</w:t>
      </w:r>
      <w:r>
        <w:t xml:space="preserve"> </w:t>
      </w:r>
      <w:r>
        <w:t xml:space="preserve">,</w:t>
      </w:r>
    </w:p>
    <w:p>
      <w:pPr>
        <w:pStyle w:val="Compact"/>
        <w:numPr>
          <w:ilvl w:val="0"/>
          <w:numId w:val="1226"/>
        </w:numPr>
      </w:pPr>
      <w:r>
        <w:t xml:space="preserve">Тогда:</w:t>
      </w:r>
    </w:p>
    <w:p>
      <w:pPr>
        <w:pStyle w:val="FirstParagraph"/>
      </w:pPr>
      <w:r>
        <w:t xml:space="preserve">Поскольку</w:t>
      </w:r>
      <w:r>
        <w:t xml:space="preserve"> </w:t>
      </w:r>
      <w:r>
        <w:t xml:space="preserve">, получаем</w:t>
      </w:r>
      <w:r>
        <w:t xml:space="preserve"> 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§ 74, с. 127, формула (74.5); вывод после (74.4).</w:t>
      </w:r>
    </w:p>
    <w:bookmarkEnd w:id="408"/>
    <w:bookmarkStart w:id="409" w:name="общая-формула"/>
    <w:p>
      <w:pPr>
        <w:pStyle w:val="Heading5"/>
      </w:pPr>
      <w:r>
        <w:rPr>
          <w:b/>
          <w:bCs/>
        </w:rPr>
        <w:t xml:space="preserve">Общая формула</w:t>
      </w:r>
    </w:p>
    <w:p>
      <w:pPr>
        <w:pStyle w:val="FirstParagraph"/>
      </w:pPr>
      <w:r>
        <w:t xml:space="preserve">Формула (36.4) справедлива для</w:t>
      </w:r>
      <w:r>
        <w:t xml:space="preserve"> </w:t>
      </w:r>
      <w:r>
        <w:rPr>
          <w:b/>
          <w:bCs/>
        </w:rPr>
        <w:t xml:space="preserve">любого электрического поля</w:t>
      </w:r>
      <w:r>
        <w:t xml:space="preserve"> </w:t>
      </w:r>
      <w:r>
        <w:t xml:space="preserve">(не только однородного), если диэлектрик линейный и изотропный.</w:t>
      </w:r>
    </w:p>
    <w:p>
      <w:r>
        <w:pict>
          <v:rect style="width:0;height:1.5pt" o:hralign="center" o:hrstd="t" o:hr="t"/>
        </w:pict>
      </w:r>
    </w:p>
    <w:bookmarkEnd w:id="409"/>
    <w:bookmarkEnd w:id="410"/>
    <w:bookmarkStart w:id="411" w:name="физический-смысл-и-свойства"/>
    <w:p>
      <w:pPr>
        <w:pStyle w:val="Heading3"/>
      </w:pPr>
      <w:r>
        <w:rPr>
          <w:b/>
          <w:bCs/>
        </w:rPr>
        <w:t xml:space="preserve">36.4. Физический смысл и свойства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Свойство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Локализация</w:t>
            </w:r>
          </w:p>
        </w:tc>
        <w:tc>
          <w:tcPr/>
          <w:p>
            <w:pPr>
              <w:pStyle w:val="Compact"/>
            </w:pPr>
            <w:r>
              <w:t xml:space="preserve">Энергия распределена по всему объёму, где</w:t>
            </w:r>
            <w:r>
              <w:t xml:space="preserve"> </w:t>
            </w:r>
            <w:r>
              <w:t xml:space="preserve">. Даже в вакууме (</w:t>
            </w:r>
            <w:r>
              <w:t xml:space="preserve">) поле обладает энергией.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Положительность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всегда (энергия — скаляр, не зависит от направления</w:t>
            </w:r>
            <w:r>
              <w:t xml:space="preserve"> 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Аддитивность</w:t>
            </w:r>
          </w:p>
        </w:tc>
        <w:tc>
          <w:tcPr/>
          <w:p>
            <w:pPr>
              <w:pStyle w:val="Compact"/>
            </w:pPr>
            <w:r>
              <w:t xml:space="preserve">При наложении полей энергия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складывается линейно:</w:t>
            </w:r>
            <w:r>
              <w:t xml:space="preserve"> </w:t>
            </w:r>
            <w:r>
              <w:t xml:space="preserve">. Третье слагаемое — энергия взаимодействия.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 с давлением</w:t>
            </w:r>
          </w:p>
        </w:tc>
        <w:tc>
          <w:tcPr/>
          <w:p>
            <w:pPr>
              <w:pStyle w:val="Compact"/>
            </w:pPr>
            <w:r>
              <w:t xml:space="preserve">Электрическое поле оказывает давление на проводники и диэлектрики:</w:t>
            </w:r>
            <w:r>
              <w:t xml:space="preserve"> </w:t>
            </w:r>
            <w:r>
              <w:t xml:space="preserve"> </w:t>
            </w:r>
            <w:r>
              <w:t xml:space="preserve">(в вакууме).</w:t>
            </w:r>
          </w:p>
        </w:tc>
      </w:tr>
    </w:tbl>
    <w:p>
      <w:pPr>
        <w:pStyle w:val="BlockText"/>
      </w:pPr>
      <w:r>
        <w:rPr>
          <w:i/>
          <w:iCs/>
        </w:rPr>
        <w:t xml:space="preserve">Пример</w:t>
      </w:r>
      <w:r>
        <w:t xml:space="preserve">: энергия поля конденсатора ёмкостью</w:t>
      </w:r>
      <w:r>
        <w:t xml:space="preserve"> </w:t>
      </w:r>
      <w:r>
        <w:t xml:space="preserve">Ф</w:t>
      </w:r>
      <w:r>
        <w:t xml:space="preserve">, заряженного до</w:t>
      </w:r>
      <w:r>
        <w:t xml:space="preserve"> </w:t>
      </w:r>
      <w:r>
        <w:t xml:space="preserve">В</w:t>
      </w:r>
      <w:r>
        <w:t xml:space="preserve">:</w:t>
      </w:r>
      <w:r>
        <w:br/>
      </w:r>
      <w:r>
        <w:t xml:space="preserve">Дж</w:t>
      </w:r>
      <w:r>
        <w:t xml:space="preserve">. Это — значительная энергия (например, кинетическая энергия 100-граммового тела при</w:t>
      </w:r>
      <w:r>
        <w:t xml:space="preserve"> </w:t>
      </w:r>
      <w:r>
        <w:t xml:space="preserve">мс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11"/>
    <w:bookmarkStart w:id="412" w:name="Xd71d4aedb4ca48801be626f019a6a85e0d189f1"/>
    <w:p>
      <w:pPr>
        <w:pStyle w:val="Heading3"/>
      </w:pPr>
      <w:r>
        <w:rPr>
          <w:b/>
          <w:bCs/>
        </w:rPr>
        <w:t xml:space="preserve">36.5. Энергия поля в присутствии нелинейных сред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b/>
          <w:bCs/>
        </w:rPr>
        <w:t xml:space="preserve">нелинейных</w:t>
      </w:r>
      <w:r>
        <w:t xml:space="preserve"> </w:t>
      </w:r>
      <w:r>
        <w:t xml:space="preserve">диэлектриков (например, сегнетоэлектриков), где</w:t>
      </w:r>
      <w:r>
        <w:t xml:space="preserve"> </w:t>
      </w:r>
      <w:r>
        <w:t xml:space="preserve">, общий вид плотности энергии:</w:t>
      </w:r>
    </w:p>
    <w:p>
      <w:pPr>
        <w:pStyle w:val="BodyText"/>
      </w:pPr>
      <w:r>
        <w:t xml:space="preserve">Графически — площадь под кривой</w:t>
      </w:r>
      <w:r>
        <w:t xml:space="preserve"> </w:t>
      </w:r>
      <w:r>
        <w:t xml:space="preserve"> </w:t>
      </w:r>
      <w:r>
        <w:t xml:space="preserve">от 0 до</w:t>
      </w:r>
      <w:r>
        <w:t xml:space="preserve"> </w:t>
      </w:r>
      <w:r>
        <w:t xml:space="preserve">. При наличии гистерезиса (</w:t>
      </w:r>
      <w:r>
        <w:t xml:space="preserve"> </w:t>
      </w:r>
      <w:r>
        <w:t xml:space="preserve">зависит от истории) — площадь петли = энергия потерь за цикл.</w:t>
      </w:r>
    </w:p>
    <w:p>
      <w:pPr>
        <w:pStyle w:val="BlockText"/>
      </w:pPr>
      <w:r>
        <w:rPr>
          <w:i/>
          <w:iCs/>
        </w:rPr>
        <w:t xml:space="preserve">Источник: § 74 (вывод для линейного случая); нелинейный случай — обобщение.</w:t>
      </w:r>
    </w:p>
    <w:bookmarkEnd w:id="412"/>
    <w:bookmarkEnd w:id="413"/>
    <w:bookmarkStart w:id="423" w:name="X7ec1260d9beb0fbba4362dbdde220f7b886c7af"/>
    <w:p>
      <w:pPr>
        <w:pStyle w:val="Heading2"/>
      </w:pPr>
      <w:r>
        <w:t xml:space="preserve">==37. Электрический ток. Сила и плотность тока. Электродвижущая сила.</w:t>
      </w:r>
    </w:p>
    <w:bookmarkStart w:id="414" w:name="электрический-ток"/>
    <w:p>
      <w:pPr>
        <w:pStyle w:val="Heading3"/>
      </w:pPr>
      <w:r>
        <w:rPr>
          <w:b/>
          <w:bCs/>
        </w:rPr>
        <w:t xml:space="preserve">37.1. Электрический ток</w:t>
      </w:r>
    </w:p>
    <w:p>
      <w:pPr>
        <w:pStyle w:val="FirstParagraph"/>
      </w:pPr>
      <w:r>
        <w:rPr>
          <w:b/>
          <w:bCs/>
        </w:rPr>
        <w:t xml:space="preserve">Электрический ток</w:t>
      </w:r>
      <w:r>
        <w:t xml:space="preserve"> </w:t>
      </w:r>
      <w:r>
        <w:t xml:space="preserve">— упорядоченное (направленное) движение электрических зарядов.</w:t>
      </w:r>
    </w:p>
    <w:p>
      <w:pPr>
        <w:pStyle w:val="Compact"/>
        <w:numPr>
          <w:ilvl w:val="0"/>
          <w:numId w:val="1227"/>
        </w:numPr>
      </w:pPr>
      <w:r>
        <w:t xml:space="preserve">В</w:t>
      </w:r>
      <w:r>
        <w:t xml:space="preserve"> </w:t>
      </w:r>
      <w:r>
        <w:rPr>
          <w:b/>
          <w:bCs/>
        </w:rPr>
        <w:t xml:space="preserve">металлах</w:t>
      </w:r>
      <w:r>
        <w:t xml:space="preserve"> </w:t>
      </w:r>
      <w:r>
        <w:t xml:space="preserve">— движение свободных электронов (электронная проводимость);</w:t>
      </w:r>
    </w:p>
    <w:p>
      <w:pPr>
        <w:pStyle w:val="Compact"/>
        <w:numPr>
          <w:ilvl w:val="0"/>
          <w:numId w:val="1227"/>
        </w:numPr>
      </w:pPr>
      <w:r>
        <w:t xml:space="preserve">В</w:t>
      </w:r>
      <w:r>
        <w:t xml:space="preserve"> </w:t>
      </w:r>
      <w:r>
        <w:rPr>
          <w:b/>
          <w:bCs/>
        </w:rPr>
        <w:t xml:space="preserve">электролитах</w:t>
      </w:r>
      <w:r>
        <w:t xml:space="preserve"> </w:t>
      </w:r>
      <w:r>
        <w:t xml:space="preserve">— движение ионов (</w:t>
      </w:r>
      <w:r>
        <w:t xml:space="preserve"> </w:t>
      </w:r>
      <w:r>
        <w:t xml:space="preserve">и</w:t>
      </w:r>
      <w:r>
        <w:t xml:space="preserve"> </w:t>
      </w:r>
      <w:r>
        <w:t xml:space="preserve">) — ионная проводимость;</w:t>
      </w:r>
    </w:p>
    <w:p>
      <w:pPr>
        <w:pStyle w:val="Compact"/>
        <w:numPr>
          <w:ilvl w:val="0"/>
          <w:numId w:val="1227"/>
        </w:numPr>
      </w:pPr>
      <w:r>
        <w:t xml:space="preserve">В</w:t>
      </w:r>
      <w:r>
        <w:t xml:space="preserve"> </w:t>
      </w:r>
      <w:r>
        <w:rPr>
          <w:b/>
          <w:bCs/>
        </w:rPr>
        <w:t xml:space="preserve">газах и плазме</w:t>
      </w:r>
      <w:r>
        <w:t xml:space="preserve"> </w:t>
      </w:r>
      <w:r>
        <w:t xml:space="preserve">— движение ионов и электронов;</w:t>
      </w:r>
    </w:p>
    <w:p>
      <w:pPr>
        <w:pStyle w:val="Compact"/>
        <w:numPr>
          <w:ilvl w:val="0"/>
          <w:numId w:val="1227"/>
        </w:numPr>
      </w:pPr>
      <w:r>
        <w:t xml:space="preserve">В</w:t>
      </w:r>
      <w:r>
        <w:t xml:space="preserve"> </w:t>
      </w:r>
      <w:r>
        <w:rPr>
          <w:b/>
          <w:bCs/>
        </w:rPr>
        <w:t xml:space="preserve">полупроводниках</w:t>
      </w:r>
      <w:r>
        <w:t xml:space="preserve"> </w:t>
      </w:r>
      <w:r>
        <w:t xml:space="preserve">— движение электронов и дырок.</w:t>
      </w:r>
    </w:p>
    <w:p>
      <w:pPr>
        <w:pStyle w:val="BlockText"/>
      </w:pPr>
      <w:r>
        <w:rPr>
          <w:b/>
          <w:bCs/>
        </w:rPr>
        <w:t xml:space="preserve">Условия существования постоянного тока</w:t>
      </w:r>
      <w:r>
        <w:t xml:space="preserve">:</w:t>
      </w:r>
    </w:p>
    <w:p>
      <w:pPr>
        <w:pStyle w:val="Compact"/>
        <w:numPr>
          <w:ilvl w:val="0"/>
          <w:numId w:val="1228"/>
        </w:numPr>
      </w:pPr>
      <w:r>
        <w:t xml:space="preserve">Наличие</w:t>
      </w:r>
      <w:r>
        <w:t xml:space="preserve"> </w:t>
      </w:r>
      <w:r>
        <w:rPr>
          <w:b/>
          <w:bCs/>
        </w:rPr>
        <w:t xml:space="preserve">свободных носителей заряда</w:t>
      </w:r>
      <w:r>
        <w:t xml:space="preserve">;</w:t>
      </w:r>
    </w:p>
    <w:p>
      <w:pPr>
        <w:pStyle w:val="Compact"/>
        <w:numPr>
          <w:ilvl w:val="0"/>
          <w:numId w:val="1228"/>
        </w:numPr>
      </w:pPr>
      <w:r>
        <w:t xml:space="preserve">Наличие</w:t>
      </w:r>
      <w:r>
        <w:t xml:space="preserve"> </w:t>
      </w:r>
      <w:r>
        <w:rPr>
          <w:b/>
          <w:bCs/>
        </w:rPr>
        <w:t xml:space="preserve">электрического поля</w:t>
      </w:r>
      <w:r>
        <w:t xml:space="preserve"> </w:t>
      </w:r>
      <w:r>
        <w:t xml:space="preserve">внутри проводника (</w:t>
      </w:r>
      <w:r>
        <w:t xml:space="preserve">), поддерживаемого, например, источником ЭДС.</w:t>
      </w:r>
    </w:p>
    <w:p>
      <w:pPr>
        <w:pStyle w:val="BlockText"/>
      </w:pPr>
      <w:r>
        <w:rPr>
          <w:i/>
          <w:iCs/>
        </w:rPr>
        <w:t xml:space="preserve">Источник: Трофимова Т. И., § 75, с. 128.</w:t>
      </w:r>
    </w:p>
    <w:p>
      <w:r>
        <w:pict>
          <v:rect style="width:0;height:1.5pt" o:hralign="center" o:hrstd="t" o:hr="t"/>
        </w:pict>
      </w:r>
    </w:p>
    <w:bookmarkEnd w:id="414"/>
    <w:bookmarkStart w:id="416" w:name="сила-тока"/>
    <w:p>
      <w:pPr>
        <w:pStyle w:val="Heading3"/>
      </w:pPr>
      <w:r>
        <w:rPr>
          <w:b/>
          <w:bCs/>
        </w:rPr>
        <w:t xml:space="preserve">37.2. Сила тока</w:t>
      </w:r>
    </w:p>
    <w:p>
      <w:pPr>
        <w:pStyle w:val="FirstParagraph"/>
      </w:pPr>
      <w:r>
        <w:rPr>
          <w:b/>
          <w:bCs/>
        </w:rPr>
        <w:t xml:space="preserve">Сила тока</w:t>
      </w:r>
      <w:r>
        <w:t xml:space="preserve"> </w:t>
      </w:r>
      <w:r>
        <w:t xml:space="preserve"> </w:t>
      </w:r>
      <w:r>
        <w:t xml:space="preserve">— скалярная физическая величина, равная</w:t>
      </w:r>
      <w:r>
        <w:t xml:space="preserve"> </w:t>
      </w:r>
      <w:r>
        <w:rPr>
          <w:b/>
          <w:bCs/>
        </w:rPr>
        <w:t xml:space="preserve">заряду</w:t>
      </w:r>
      <w:r>
        <w:t xml:space="preserve">, проходящему через поперечное сечение проводника за единицу времени:</w:t>
      </w:r>
    </w:p>
    <w:p>
      <w:pPr>
        <w:pStyle w:val="Compact"/>
        <w:numPr>
          <w:ilvl w:val="0"/>
          <w:numId w:val="1229"/>
        </w:numPr>
      </w:pPr>
      <w:r>
        <w:t xml:space="preserve">При постоянном токе: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229"/>
        </w:numPr>
      </w:pPr>
      <w:r>
        <w:t xml:space="preserve">Размерность:</w:t>
      </w:r>
      <w:r>
        <w:t xml:space="preserve"> </w:t>
      </w:r>
      <w:r>
        <w:t xml:space="preserve">А</w:t>
      </w:r>
      <w:r>
        <w:t xml:space="preserve"> </w:t>
      </w:r>
      <w:r>
        <w:t xml:space="preserve">(ампер),</w:t>
      </w:r>
      <w:r>
        <w:br/>
      </w:r>
      <w:r>
        <w:t xml:space="preserve">АКлс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§ 75, с. 128, формула (75.1).</w:t>
      </w:r>
    </w:p>
    <w:bookmarkStart w:id="415" w:name="направление-тока"/>
    <w:p>
      <w:pPr>
        <w:pStyle w:val="Heading5"/>
      </w:pPr>
      <w:r>
        <w:rPr>
          <w:b/>
          <w:bCs/>
        </w:rPr>
        <w:t xml:space="preserve">Направление тока</w:t>
      </w:r>
    </w:p>
    <w:p>
      <w:pPr>
        <w:pStyle w:val="Compact"/>
        <w:numPr>
          <w:ilvl w:val="0"/>
          <w:numId w:val="1230"/>
        </w:numPr>
      </w:pPr>
      <w:r>
        <w:t xml:space="preserve">За направление тока принимают направление движения</w:t>
      </w:r>
      <w:r>
        <w:t xml:space="preserve"> </w:t>
      </w:r>
      <w:r>
        <w:rPr>
          <w:b/>
          <w:bCs/>
        </w:rPr>
        <w:t xml:space="preserve">положительных</w:t>
      </w:r>
      <w:r>
        <w:t xml:space="preserve"> </w:t>
      </w:r>
      <w:r>
        <w:t xml:space="preserve">зарядов.</w:t>
      </w:r>
    </w:p>
    <w:p>
      <w:pPr>
        <w:pStyle w:val="Compact"/>
        <w:numPr>
          <w:ilvl w:val="0"/>
          <w:numId w:val="1230"/>
        </w:numPr>
      </w:pPr>
      <w:r>
        <w:t xml:space="preserve">В металлах электроны движутся</w:t>
      </w:r>
      <w:r>
        <w:t xml:space="preserve"> </w:t>
      </w:r>
      <w:r>
        <w:rPr>
          <w:b/>
          <w:bCs/>
        </w:rPr>
        <w:t xml:space="preserve">против</w:t>
      </w:r>
      <w:r>
        <w:t xml:space="preserve"> </w:t>
      </w:r>
      <w:r>
        <w:t xml:space="preserve">направления тока.</w:t>
      </w:r>
    </w:p>
    <w:p>
      <w:r>
        <w:pict>
          <v:rect style="width:0;height:1.5pt" o:hralign="center" o:hrstd="t" o:hr="t"/>
        </w:pict>
      </w:r>
    </w:p>
    <w:bookmarkEnd w:id="415"/>
    <w:bookmarkEnd w:id="416"/>
    <w:bookmarkStart w:id="418" w:name="плотность-тока"/>
    <w:p>
      <w:pPr>
        <w:pStyle w:val="Heading3"/>
      </w:pPr>
      <w:r>
        <w:rPr>
          <w:b/>
          <w:bCs/>
        </w:rPr>
        <w:t xml:space="preserve">37.3. Плотность тока</w:t>
      </w:r>
    </w:p>
    <w:p>
      <w:pPr>
        <w:pStyle w:val="FirstParagraph"/>
      </w:pPr>
      <w:r>
        <w:rPr>
          <w:b/>
          <w:bCs/>
        </w:rPr>
        <w:t xml:space="preserve">Плотность тока</w:t>
      </w:r>
      <w:r>
        <w:t xml:space="preserve"> </w:t>
      </w:r>
      <w:r>
        <w:t xml:space="preserve"> </w:t>
      </w:r>
      <w:r>
        <w:t xml:space="preserve">— векторная величина, характеризующая распределение тока по сечению проводника.</w:t>
      </w:r>
    </w:p>
    <w:p>
      <w:pPr>
        <w:pStyle w:val="BodyText"/>
      </w:pPr>
      <w:r>
        <w:t xml:space="preserve">Определяется как сила тока, проходящая через единичную площадку, перпендикулярную направлению тока:</w:t>
      </w:r>
    </w:p>
    <w:p>
      <w:pPr>
        <w:pStyle w:val="BodyText"/>
      </w:pPr>
      <w:r>
        <w:t xml:space="preserve">иливвекторнойформе</w:t>
      </w:r>
    </w:p>
    <w:p>
      <w:pPr>
        <w:pStyle w:val="Compact"/>
        <w:numPr>
          <w:ilvl w:val="0"/>
          <w:numId w:val="1231"/>
        </w:numPr>
      </w:pPr>
      <w:r>
        <w:t xml:space="preserve">Размерность:</w:t>
      </w:r>
      <w:r>
        <w:t xml:space="preserve"> </w:t>
      </w:r>
      <w:r>
        <w:t xml:space="preserve">Ам</w:t>
      </w:r>
      <w:r>
        <w:t xml:space="preserve">.</w:t>
      </w:r>
    </w:p>
    <w:p>
      <w:pPr>
        <w:pStyle w:val="FirstParagraph"/>
      </w:pPr>
      <w:r>
        <w:t xml:space="preserve">Связь с микроскопическими параметрами (для проводников):</w:t>
      </w:r>
    </w:p>
    <w:p>
      <w:pPr>
        <w:pStyle w:val="BodyText"/>
      </w:pPr>
      <w:r>
        <w:t xml:space="preserve">др</w:t>
      </w:r>
    </w:p>
    <w:p>
      <w:pPr>
        <w:pStyle w:val="BodyText"/>
      </w:pPr>
      <w:r>
        <w:t xml:space="preserve">где:</w:t>
      </w:r>
    </w:p>
    <w:p>
      <w:pPr>
        <w:pStyle w:val="Compact"/>
        <w:numPr>
          <w:ilvl w:val="0"/>
          <w:numId w:val="1232"/>
        </w:numPr>
      </w:pPr>
      <w:r>
        <w:t xml:space="preserve"> </w:t>
      </w:r>
      <w:r>
        <w:t xml:space="preserve">— концентрация носителей заряда (м⁻³),</w:t>
      </w:r>
    </w:p>
    <w:p>
      <w:pPr>
        <w:pStyle w:val="Compact"/>
        <w:numPr>
          <w:ilvl w:val="0"/>
          <w:numId w:val="1232"/>
        </w:numPr>
      </w:pPr>
      <w:r>
        <w:t xml:space="preserve"> </w:t>
      </w:r>
      <w:r>
        <w:t xml:space="preserve">— заряд одного носителя (Кл),</w:t>
      </w:r>
    </w:p>
    <w:p>
      <w:pPr>
        <w:pStyle w:val="Compact"/>
        <w:numPr>
          <w:ilvl w:val="0"/>
          <w:numId w:val="1232"/>
        </w:numPr>
      </w:pPr>
      <w:r>
        <w:t xml:space="preserve">др</w:t>
      </w:r>
      <w:r>
        <w:t xml:space="preserve"> </w:t>
      </w:r>
      <w:r>
        <w:t xml:space="preserve">— средняя</w:t>
      </w:r>
      <w:r>
        <w:t xml:space="preserve"> </w:t>
      </w:r>
      <w:r>
        <w:rPr>
          <w:b/>
          <w:bCs/>
        </w:rPr>
        <w:t xml:space="preserve">дрейфовая скорость</w:t>
      </w:r>
      <w:r>
        <w:t xml:space="preserve"> </w:t>
      </w:r>
      <w:r>
        <w:t xml:space="preserve">упорядоченного движения (отличается от тепловой скорости</w:t>
      </w:r>
      <w:r>
        <w:t xml:space="preserve"> </w:t>
      </w:r>
      <w:r>
        <w:t xml:space="preserve">т</w:t>
      </w:r>
      <w:r>
        <w:t xml:space="preserve"> </w:t>
      </w:r>
      <w:r>
        <w:t xml:space="preserve">м/с;</w:t>
      </w:r>
      <w:r>
        <w:t xml:space="preserve"> </w:t>
      </w:r>
      <w:r>
        <w:t xml:space="preserve">др</w:t>
      </w:r>
      <w:r>
        <w:t xml:space="preserve"> </w:t>
      </w:r>
      <w:r>
        <w:t xml:space="preserve">м/с при</w:t>
      </w:r>
      <w:r>
        <w:t xml:space="preserve"> </w:t>
      </w:r>
      <w:r>
        <w:t xml:space="preserve"> </w:t>
      </w:r>
      <w:r>
        <w:t xml:space="preserve">А/м²).</w:t>
      </w:r>
    </w:p>
    <w:p>
      <w:pPr>
        <w:pStyle w:val="BlockText"/>
      </w:pPr>
      <w:r>
        <w:rPr>
          <w:i/>
          <w:iCs/>
        </w:rPr>
        <w:t xml:space="preserve">Источник: § 75, с. 128–129, формулы (75.2)–(75.4).</w:t>
      </w:r>
    </w:p>
    <w:bookmarkStart w:id="417" w:name="связь-силы-тока-и-плотности"/>
    <w:p>
      <w:pPr>
        <w:pStyle w:val="Heading5"/>
      </w:pPr>
      <w:r>
        <w:rPr>
          <w:b/>
          <w:bCs/>
        </w:rPr>
        <w:t xml:space="preserve">Связь силы тока и плотности</w:t>
      </w:r>
    </w:p>
    <w:p>
      <w:pPr>
        <w:pStyle w:val="FirstParagraph"/>
      </w:pPr>
      <w:r>
        <w:t xml:space="preserve">где</w:t>
      </w:r>
      <w:r>
        <w:t xml:space="preserve"> </w:t>
      </w:r>
      <w:r>
        <w:t xml:space="preserve"> </w:t>
      </w:r>
      <w:r>
        <w:t xml:space="preserve">— проекция</w:t>
      </w:r>
      <w:r>
        <w:t xml:space="preserve"> </w:t>
      </w:r>
      <w:r>
        <w:t xml:space="preserve"> </w:t>
      </w:r>
      <w:r>
        <w:t xml:space="preserve">на нормаль к элементу поверхности.</w:t>
      </w:r>
    </w:p>
    <w:p>
      <w:pPr>
        <w:pStyle w:val="BodyText"/>
      </w:pPr>
      <w:r>
        <w:t xml:space="preserve">Для однородного тока в проводнике постоянного сечения</w:t>
      </w:r>
      <w:r>
        <w:t xml:space="preserve"> </w:t>
      </w:r>
      <w:r>
        <w:t xml:space="preserve">:</w:t>
      </w:r>
    </w:p>
    <w:p>
      <w:r>
        <w:pict>
          <v:rect style="width:0;height:1.5pt" o:hralign="center" o:hrstd="t" o:hr="t"/>
        </w:pict>
      </w:r>
    </w:p>
    <w:bookmarkEnd w:id="417"/>
    <w:bookmarkEnd w:id="418"/>
    <w:bookmarkStart w:id="421" w:name="электродвижущая-сила-эдс"/>
    <w:p>
      <w:pPr>
        <w:pStyle w:val="Heading3"/>
      </w:pPr>
      <w:r>
        <w:rPr>
          <w:b/>
          <w:bCs/>
        </w:rPr>
        <w:t xml:space="preserve">37.4. Электродвижущая сила (ЭДС)</w:t>
      </w:r>
    </w:p>
    <w:p>
      <w:pPr>
        <w:pStyle w:val="FirstParagraph"/>
      </w:pPr>
      <w:r>
        <w:t xml:space="preserve">В проводнике, в котором поддерживается постоянный ток, электрическое поле должно быть стационарным. Однако кулоновское (потенциальное) поле само по себе не может поддерживать ток в замкнутой цепи: работа по замкнутому контуру равна нулю (</w:t>
      </w:r>
      <w:r>
        <w:t xml:space="preserve">), а для протекания тока нужна</w:t>
      </w:r>
      <w:r>
        <w:t xml:space="preserve"> </w:t>
      </w:r>
      <w:r>
        <w:rPr>
          <w:b/>
          <w:bCs/>
        </w:rPr>
        <w:t xml:space="preserve">непотенциальная</w:t>
      </w:r>
      <w:r>
        <w:t xml:space="preserve"> </w:t>
      </w:r>
      <w:r>
        <w:t xml:space="preserve">сила, преодолевающая сопротивление.</w:t>
      </w:r>
    </w:p>
    <w:p>
      <w:pPr>
        <w:pStyle w:val="BlockText"/>
      </w:pPr>
      <w:r>
        <w:rPr>
          <w:b/>
          <w:bCs/>
        </w:rPr>
        <w:t xml:space="preserve">Электродвижущая сила (ЭДС)</w:t>
      </w:r>
      <w:r>
        <w:t xml:space="preserve"> </w:t>
      </w:r>
      <w:r>
        <w:t xml:space="preserve"> </w:t>
      </w:r>
      <w:r>
        <w:t xml:space="preserve">— физическая величина, равная</w:t>
      </w:r>
      <w:r>
        <w:t xml:space="preserve"> </w:t>
      </w:r>
      <w:r>
        <w:rPr>
          <w:b/>
          <w:bCs/>
        </w:rPr>
        <w:t xml:space="preserve">работе сторонних сил</w:t>
      </w:r>
      <w:r>
        <w:t xml:space="preserve"> </w:t>
      </w:r>
      <w:r>
        <w:t xml:space="preserve">ст</w:t>
      </w:r>
      <w:r>
        <w:t xml:space="preserve"> </w:t>
      </w:r>
      <w:r>
        <w:t xml:space="preserve">по перемещению</w:t>
      </w:r>
      <w:r>
        <w:t xml:space="preserve"> </w:t>
      </w:r>
      <w:r>
        <w:rPr>
          <w:b/>
          <w:bCs/>
        </w:rPr>
        <w:t xml:space="preserve">единичного положительного заряда</w:t>
      </w:r>
      <w:r>
        <w:t xml:space="preserve"> </w:t>
      </w:r>
      <w:r>
        <w:t xml:space="preserve">вдоль замкнутого контура (или участка цепи):</w:t>
      </w:r>
    </w:p>
    <w:p>
      <w:pPr>
        <w:pStyle w:val="FirstParagraph"/>
      </w:pPr>
      <w:r>
        <w:t xml:space="preserve">ст</w:t>
      </w:r>
    </w:p>
    <w:p>
      <w:pPr>
        <w:pStyle w:val="BodyText"/>
      </w:pPr>
      <w:r>
        <w:t xml:space="preserve">В интегральной форме:</w:t>
      </w:r>
    </w:p>
    <w:p>
      <w:pPr>
        <w:pStyle w:val="BodyText"/>
      </w:pPr>
      <w:r>
        <w:t xml:space="preserve">ст</w:t>
      </w:r>
    </w:p>
    <w:p>
      <w:pPr>
        <w:pStyle w:val="BodyText"/>
      </w:pPr>
      <w:r>
        <w:t xml:space="preserve">где</w:t>
      </w:r>
      <w:r>
        <w:t xml:space="preserve"> </w:t>
      </w:r>
      <w:r>
        <w:t xml:space="preserve">ст</w:t>
      </w:r>
      <w:r>
        <w:t xml:space="preserve"> </w:t>
      </w:r>
      <w:r>
        <w:t xml:space="preserve">— напряжённость поля сторонних сил.</w:t>
      </w:r>
    </w:p>
    <w:p>
      <w:pPr>
        <w:pStyle w:val="Compact"/>
        <w:numPr>
          <w:ilvl w:val="0"/>
          <w:numId w:val="1233"/>
        </w:numPr>
      </w:pPr>
      <w:r>
        <w:t xml:space="preserve">Размерность:</w:t>
      </w:r>
      <w:r>
        <w:t xml:space="preserve"> </w:t>
      </w:r>
      <w:r>
        <w:t xml:space="preserve">В</w:t>
      </w:r>
      <w:r>
        <w:t xml:space="preserve"> </w:t>
      </w:r>
      <w:r>
        <w:t xml:space="preserve">(вольт).</w:t>
      </w:r>
    </w:p>
    <w:p>
      <w:pPr>
        <w:pStyle w:val="Compact"/>
        <w:numPr>
          <w:ilvl w:val="0"/>
          <w:numId w:val="1233"/>
        </w:numPr>
      </w:pPr>
      <w:r>
        <w:t xml:space="preserve">ЭДС</w:t>
      </w:r>
      <w:r>
        <w:t xml:space="preserve"> </w:t>
      </w:r>
      <w:r>
        <w:rPr>
          <w:b/>
          <w:bCs/>
        </w:rPr>
        <w:t xml:space="preserve">не является силой</w:t>
      </w:r>
      <w:r>
        <w:t xml:space="preserve"> </w:t>
      </w:r>
      <w:r>
        <w:t xml:space="preserve">и не измеряется в ньютонах.</w:t>
      </w:r>
    </w:p>
    <w:p>
      <w:pPr>
        <w:pStyle w:val="BlockText"/>
      </w:pPr>
      <w:r>
        <w:rPr>
          <w:i/>
          <w:iCs/>
        </w:rPr>
        <w:t xml:space="preserve">Источник: § 77, с. 130, формулы (77.1)–(77.2).</w:t>
      </w:r>
    </w:p>
    <w:bookmarkStart w:id="419" w:name="природа-сторонних-сил"/>
    <w:p>
      <w:pPr>
        <w:pStyle w:val="Heading5"/>
      </w:pPr>
      <w:r>
        <w:rPr>
          <w:b/>
          <w:bCs/>
        </w:rPr>
        <w:t xml:space="preserve">Природа сторонних сил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 ЭДС</w:t>
            </w:r>
          </w:p>
        </w:tc>
        <w:tc>
          <w:tcPr/>
          <w:p>
            <w:pPr>
              <w:pStyle w:val="Compact"/>
            </w:pPr>
            <w:r>
              <w:t xml:space="preserve">Сторонние силы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Гальванический элемент</w:t>
            </w:r>
          </w:p>
        </w:tc>
        <w:tc>
          <w:tcPr/>
          <w:p>
            <w:pPr>
              <w:pStyle w:val="Compact"/>
            </w:pPr>
            <w:r>
              <w:t xml:space="preserve">Химические силы (перенос ионов в электролите)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Термопара</w:t>
            </w:r>
          </w:p>
        </w:tc>
        <w:tc>
          <w:tcPr/>
          <w:p>
            <w:pPr>
              <w:pStyle w:val="Compact"/>
            </w:pPr>
            <w:r>
              <w:t xml:space="preserve">Термо-ЭДС — диффузия носителей при градиенте температуры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Генератор</w:t>
            </w:r>
          </w:p>
        </w:tc>
        <w:tc>
          <w:tcPr/>
          <w:p>
            <w:pPr>
              <w:pStyle w:val="Compact"/>
            </w:pPr>
            <w:r>
              <w:t xml:space="preserve">Силы Лоренца (</w:t>
            </w:r>
            <w:r>
              <w:t xml:space="preserve">) при движении проводника в магнитном поле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Фотоэлемент</w:t>
            </w:r>
          </w:p>
        </w:tc>
        <w:tc>
          <w:tcPr/>
          <w:p>
            <w:pPr>
              <w:pStyle w:val="Compact"/>
            </w:pPr>
            <w:r>
              <w:t xml:space="preserve">Световое давление и фотоэффект</w:t>
            </w:r>
          </w:p>
        </w:tc>
      </w:tr>
    </w:tbl>
    <w:bookmarkEnd w:id="419"/>
    <w:bookmarkStart w:id="420" w:name="эдс-на-участке-цепи"/>
    <w:p>
      <w:pPr>
        <w:pStyle w:val="Heading5"/>
      </w:pPr>
      <w:r>
        <w:rPr>
          <w:b/>
          <w:bCs/>
        </w:rPr>
        <w:t xml:space="preserve">ЭДС на участке цепи</w:t>
      </w:r>
    </w:p>
    <w:p>
      <w:pPr>
        <w:pStyle w:val="FirstParagraph"/>
      </w:pPr>
      <w:r>
        <w:t xml:space="preserve">Для неоднородного участка цепи (содержащего источник ЭДС):</w:t>
      </w:r>
    </w:p>
    <w:p>
      <w:pPr>
        <w:pStyle w:val="BodyText"/>
      </w:pPr>
      <w:r>
        <w:t xml:space="preserve">ст</w:t>
      </w:r>
    </w:p>
    <w:p>
      <w:pPr>
        <w:pStyle w:val="BodyText"/>
      </w:pPr>
      <w:r>
        <w:t xml:space="preserve">Тогда обобщённый закон Ома для участка:</w:t>
      </w:r>
      <w:r>
        <w:br/>
      </w:r>
      <w:r>
        <w:t xml:space="preserve">,</w:t>
      </w:r>
      <w:r>
        <w:br/>
      </w:r>
      <w:r>
        <w:t xml:space="preserve">где</w:t>
      </w:r>
      <w:r>
        <w:t xml:space="preserve"> </w:t>
      </w:r>
      <w:r>
        <w:t xml:space="preserve"> </w:t>
      </w:r>
      <w:r>
        <w:t xml:space="preserve">— внутреннее сопротивление источника.</w:t>
      </w:r>
    </w:p>
    <w:p>
      <w:pPr>
        <w:pStyle w:val="BlockText"/>
      </w:pPr>
      <w:r>
        <w:rPr>
          <w:i/>
          <w:iCs/>
        </w:rPr>
        <w:t xml:space="preserve">Источник: § 77, с. 130–131.</w:t>
      </w:r>
    </w:p>
    <w:p>
      <w:r>
        <w:pict>
          <v:rect style="width:0;height:1.5pt" o:hralign="center" o:hrstd="t" o:hr="t"/>
        </w:pict>
      </w:r>
    </w:p>
    <w:bookmarkEnd w:id="420"/>
    <w:bookmarkEnd w:id="421"/>
    <w:bookmarkStart w:id="422" w:name="Xc0a3bd1328624518f197ddb6f0f89e8d6872a9b"/>
    <w:p>
      <w:pPr>
        <w:pStyle w:val="Heading3"/>
      </w:pPr>
      <w:r>
        <w:rPr>
          <w:b/>
          <w:bCs/>
        </w:rPr>
        <w:t xml:space="preserve">37.5. Связь тока, поля и ЭДС: закон Ома в дифференциальной форме</w:t>
      </w:r>
    </w:p>
    <w:p>
      <w:pPr>
        <w:pStyle w:val="FirstParagraph"/>
      </w:pPr>
      <w:r>
        <w:t xml:space="preserve">Для изотропного проводника экспериментально установлено:</w:t>
      </w:r>
    </w:p>
    <w:p>
      <w:pPr>
        <w:pStyle w:val="BodyText"/>
      </w:pPr>
      <w:r>
        <w:t xml:space="preserve">где</w:t>
      </w:r>
      <w:r>
        <w:t xml:space="preserve"> 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удельная проводимость</w:t>
      </w:r>
      <w:r>
        <w:t xml:space="preserve"> </w:t>
      </w:r>
      <w:r>
        <w:t xml:space="preserve">(</w:t>
      </w:r>
      <w:r>
        <w:t xml:space="preserve">Смм</w:t>
      </w:r>
      <w:r>
        <w:t xml:space="preserve">),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— удельное сопротивление.</w:t>
      </w:r>
    </w:p>
    <w:p>
      <w:pPr>
        <w:pStyle w:val="BodyText"/>
      </w:pPr>
      <w:r>
        <w:t xml:space="preserve">Это —</w:t>
      </w:r>
      <w:r>
        <w:t xml:space="preserve"> </w:t>
      </w:r>
      <w:r>
        <w:rPr>
          <w:b/>
          <w:bCs/>
        </w:rPr>
        <w:t xml:space="preserve">дифференциальная форма закона Ома</w:t>
      </w:r>
      <w:r>
        <w:t xml:space="preserve">. Она справедлива</w:t>
      </w:r>
      <w:r>
        <w:t xml:space="preserve"> </w:t>
      </w:r>
      <w:r>
        <w:rPr>
          <w:b/>
          <w:bCs/>
        </w:rPr>
        <w:t xml:space="preserve">локально</w:t>
      </w:r>
      <w:r>
        <w:t xml:space="preserve">, в каждой точке проводника.</w:t>
      </w:r>
    </w:p>
    <w:p>
      <w:pPr>
        <w:pStyle w:val="BlockText"/>
      </w:pPr>
      <w:r>
        <w:rPr>
          <w:i/>
          <w:iCs/>
        </w:rPr>
        <w:t xml:space="preserve">Источник: § 76, с. 129, формула (76.2).</w:t>
      </w:r>
    </w:p>
    <w:bookmarkEnd w:id="422"/>
    <w:bookmarkEnd w:id="423"/>
    <w:bookmarkStart w:id="432" w:name="Xb6234353aadb2a3a1b208b4bab15a065fd6b066"/>
    <w:p>
      <w:pPr>
        <w:pStyle w:val="Heading2"/>
      </w:pPr>
      <w:r>
        <w:t xml:space="preserve">==38. Закон Ома в интегральной форме для участка цепи и для полной цепи. Закон Ома в дифференциальной форме. Сопротивление проводников и его зависимость от температуры.</w:t>
      </w:r>
    </w:p>
    <w:bookmarkStart w:id="424" w:name="Xa0604412326bc5c1319521ee0a702b4aeaf1cbd"/>
    <w:p>
      <w:pPr>
        <w:pStyle w:val="Heading3"/>
      </w:pPr>
      <w:r>
        <w:rPr>
          <w:b/>
          <w:bCs/>
        </w:rPr>
        <w:t xml:space="preserve">38.1. Закон Ома для однородного участка цепи (интегральная форма)</w:t>
      </w:r>
    </w:p>
    <w:p>
      <w:pPr>
        <w:pStyle w:val="FirstParagraph"/>
      </w:pPr>
      <w:r>
        <w:rPr>
          <w:b/>
          <w:bCs/>
        </w:rPr>
        <w:t xml:space="preserve">Однородный участок цепи</w:t>
      </w:r>
      <w:r>
        <w:t xml:space="preserve"> </w:t>
      </w:r>
      <w:r>
        <w:t xml:space="preserve">— участок, не содержащий источников ЭДС.</w:t>
      </w:r>
    </w:p>
    <w:p>
      <w:pPr>
        <w:pStyle w:val="BlockText"/>
      </w:pPr>
      <w:r>
        <w:rPr>
          <w:b/>
          <w:bCs/>
        </w:rPr>
        <w:t xml:space="preserve">Закон Ома</w:t>
      </w:r>
      <w:r>
        <w:t xml:space="preserve">:</w:t>
      </w:r>
      <w:r>
        <w:br/>
      </w:r>
      <w:r>
        <w:rPr>
          <w:i/>
          <w:iCs/>
        </w:rPr>
        <w:t xml:space="preserve">Сила тока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на однородном участке цепи прямо пропорциональна напряжению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на этом участке и обратно пропорциональна его сопротивлению</w:t>
      </w:r>
      <w:r>
        <w:rPr>
          <w:i/>
          <w:iCs/>
        </w:rPr>
        <w:t xml:space="preserve"> </w:t>
      </w:r>
      <w:r>
        <w:rPr>
          <w:i/>
          <w:iCs/>
        </w:rPr>
        <w:t xml:space="preserve">:</w:t>
      </w:r>
    </w:p>
    <w:p>
      <w:pPr>
        <w:pStyle w:val="FirstParagraph"/>
      </w:pPr>
      <w:r>
        <w:t xml:space="preserve">или</w:t>
      </w:r>
    </w:p>
    <w:p>
      <w:pPr>
        <w:pStyle w:val="Compact"/>
        <w:numPr>
          <w:ilvl w:val="0"/>
          <w:numId w:val="1234"/>
        </w:numPr>
      </w:pPr>
      <w:r>
        <w:t xml:space="preserve"> </w:t>
      </w:r>
      <w:r>
        <w:t xml:space="preserve">— разность потенциалов (напряжение) между концами участка,</w:t>
      </w:r>
    </w:p>
    <w:p>
      <w:pPr>
        <w:pStyle w:val="Compact"/>
        <w:numPr>
          <w:ilvl w:val="0"/>
          <w:numId w:val="1234"/>
        </w:numPr>
      </w:pPr>
      <w:r>
        <w:t xml:space="preserve"> </w:t>
      </w:r>
      <w:r>
        <w:t xml:space="preserve">— электрическое сопротивление участка,</w:t>
      </w:r>
      <w:r>
        <w:t xml:space="preserve"> </w:t>
      </w:r>
      <w:r>
        <w:t xml:space="preserve">Ом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Трофимова Т. И., § 76, с. 129, формула (76.1).</w:t>
      </w:r>
    </w:p>
    <w:p>
      <w:r>
        <w:pict>
          <v:rect style="width:0;height:1.5pt" o:hralign="center" o:hrstd="t" o:hr="t"/>
        </w:pict>
      </w:r>
    </w:p>
    <w:bookmarkEnd w:id="424"/>
    <w:bookmarkStart w:id="425" w:name="закон-ома-для-неоднородного-участка-цепи"/>
    <w:p>
      <w:pPr>
        <w:pStyle w:val="Heading3"/>
      </w:pPr>
      <w:r>
        <w:rPr>
          <w:b/>
          <w:bCs/>
        </w:rPr>
        <w:t xml:space="preserve">38.2. Закон Ома для неоднородного участка цепи</w:t>
      </w:r>
    </w:p>
    <w:p>
      <w:pPr>
        <w:pStyle w:val="FirstParagraph"/>
      </w:pPr>
      <w:r>
        <w:rPr>
          <w:b/>
          <w:bCs/>
        </w:rPr>
        <w:t xml:space="preserve">Неоднородный участок</w:t>
      </w:r>
      <w:r>
        <w:t xml:space="preserve"> </w:t>
      </w:r>
      <w:r>
        <w:t xml:space="preserve">— содержит источник ЭДС</w:t>
      </w:r>
      <w:r>
        <w:t xml:space="preserve"> </w:t>
      </w:r>
      <w:r>
        <w:t xml:space="preserve"> </w:t>
      </w:r>
      <w:r>
        <w:t xml:space="preserve">(например, батарейку).</w:t>
      </w:r>
    </w:p>
    <w:p>
      <w:pPr>
        <w:pStyle w:val="BlockText"/>
      </w:pPr>
      <w:r>
        <w:rPr>
          <w:i/>
          <w:iCs/>
        </w:rPr>
        <w:t xml:space="preserve">Сила тока определяется разностью потенциалов и ЭДС:</w:t>
      </w:r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235"/>
        </w:numPr>
      </w:pPr>
      <w:r>
        <w:t xml:space="preserve"> </w:t>
      </w:r>
      <w:r>
        <w:t xml:space="preserve">берётся</w:t>
      </w:r>
      <w:r>
        <w:t xml:space="preserve"> </w:t>
      </w:r>
      <w:r>
        <w:rPr>
          <w:b/>
          <w:bCs/>
        </w:rPr>
        <w:t xml:space="preserve">со знаком</w:t>
      </w:r>
      <w:r>
        <w:t xml:space="preserve">:</w:t>
      </w:r>
      <w:r>
        <w:br/>
      </w:r>
      <w:r>
        <w:t xml:space="preserve">, если источник включён «по току» (от</w:t>
      </w:r>
      <w:r>
        <w:t xml:space="preserve"> </w:t>
      </w:r>
      <w:r>
        <w:t xml:space="preserve"> </w:t>
      </w:r>
      <w:r>
        <w:t xml:space="preserve">к</w:t>
      </w:r>
      <w:r>
        <w:t xml:space="preserve"> </w:t>
      </w:r>
      <w:r>
        <w:t xml:space="preserve"> </w:t>
      </w:r>
      <w:r>
        <w:t xml:space="preserve">внутри источника в направлении тока),</w:t>
      </w:r>
      <w:r>
        <w:br/>
      </w:r>
      <w:r>
        <w:t xml:space="preserve">, если «против тока».</w:t>
      </w:r>
    </w:p>
    <w:p>
      <w:pPr>
        <w:pStyle w:val="BlockText"/>
      </w:pPr>
      <w:r>
        <w:rPr>
          <w:i/>
          <w:iCs/>
        </w:rPr>
        <w:t xml:space="preserve">Источник: § 77, с. 131, формула (77.3).</w:t>
      </w:r>
    </w:p>
    <w:p>
      <w:r>
        <w:pict>
          <v:rect style="width:0;height:1.5pt" o:hralign="center" o:hrstd="t" o:hr="t"/>
        </w:pict>
      </w:r>
    </w:p>
    <w:bookmarkEnd w:id="425"/>
    <w:bookmarkStart w:id="426" w:name="закон-ома-для-полной-замкнутой-цепи"/>
    <w:p>
      <w:pPr>
        <w:pStyle w:val="Heading3"/>
      </w:pPr>
      <w:r>
        <w:rPr>
          <w:b/>
          <w:bCs/>
        </w:rPr>
        <w:t xml:space="preserve">38.3. Закон Ома для полной (замкнутой) цепи</w:t>
      </w:r>
    </w:p>
    <w:p>
      <w:pPr>
        <w:pStyle w:val="FirstParagraph"/>
      </w:pPr>
      <w:r>
        <w:t xml:space="preserve">Рассмотрим замкнутую цепь: источник с ЭДС</w:t>
      </w:r>
      <w:r>
        <w:t xml:space="preserve"> </w:t>
      </w:r>
      <w:r>
        <w:t xml:space="preserve"> </w:t>
      </w:r>
      <w:r>
        <w:t xml:space="preserve">и внутренним сопротивлением</w:t>
      </w:r>
      <w:r>
        <w:t xml:space="preserve"> </w:t>
      </w:r>
      <w:r>
        <w:t xml:space="preserve">, и внешнее сопротивление</w:t>
      </w:r>
      <w:r>
        <w:t xml:space="preserve"> 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Закон Ома для полной цепи</w:t>
      </w:r>
      <w:r>
        <w:t xml:space="preserve">:</w:t>
      </w:r>
    </w:p>
    <w:p>
      <w:pPr>
        <w:pStyle w:val="Compact"/>
        <w:numPr>
          <w:ilvl w:val="0"/>
          <w:numId w:val="1236"/>
        </w:numPr>
      </w:pPr>
      <w:r>
        <w:t xml:space="preserve">Напряжение на зажимах источника (внешнее напряжение):</w:t>
      </w:r>
    </w:p>
    <w:p>
      <w:pPr>
        <w:pStyle w:val="Compact"/>
        <w:numPr>
          <w:ilvl w:val="1"/>
          <w:numId w:val="1237"/>
        </w:numPr>
      </w:pPr>
      <w:r>
        <w:t xml:space="preserve">При разомкнутой цепи (</w:t>
      </w:r>
      <w:r>
        <w:t xml:space="preserve">):</w:t>
      </w:r>
      <w:r>
        <w:t xml:space="preserve"> </w:t>
      </w:r>
      <w:r>
        <w:t xml:space="preserve"> </w:t>
      </w:r>
      <w:r>
        <w:t xml:space="preserve">— ЭДС измеряется в режиме холостого хода.</w:t>
      </w:r>
    </w:p>
    <w:p>
      <w:pPr>
        <w:pStyle w:val="Compact"/>
        <w:numPr>
          <w:ilvl w:val="1"/>
          <w:numId w:val="1237"/>
        </w:numPr>
      </w:pPr>
      <w:r>
        <w:t xml:space="preserve">При коротком замыкании (</w:t>
      </w:r>
      <w:r>
        <w:t xml:space="preserve">):</w:t>
      </w:r>
      <w:r>
        <w:t xml:space="preserve"> </w:t>
      </w:r>
      <w:r>
        <w:t xml:space="preserve">кз</w:t>
      </w:r>
      <w:r>
        <w:t xml:space="preserve"> </w:t>
      </w:r>
      <w:r>
        <w:t xml:space="preserve">— опасный режим.</w:t>
      </w:r>
    </w:p>
    <w:p>
      <w:pPr>
        <w:pStyle w:val="BlockText"/>
      </w:pPr>
      <w:r>
        <w:rPr>
          <w:i/>
          <w:iCs/>
        </w:rPr>
        <w:t xml:space="preserve">Источник: § 77, с. 131, формула (77.4).</w:t>
      </w:r>
    </w:p>
    <w:p>
      <w:r>
        <w:pict>
          <v:rect style="width:0;height:1.5pt" o:hralign="center" o:hrstd="t" o:hr="t"/>
        </w:pict>
      </w:r>
    </w:p>
    <w:bookmarkEnd w:id="426"/>
    <w:bookmarkStart w:id="428" w:name="закон-ома-в-дифференциальной-форме"/>
    <w:p>
      <w:pPr>
        <w:pStyle w:val="Heading3"/>
      </w:pPr>
      <w:r>
        <w:rPr>
          <w:b/>
          <w:bCs/>
        </w:rPr>
        <w:t xml:space="preserve">38.4. Закон Ома в дифференциальной форме</w:t>
      </w:r>
    </w:p>
    <w:p>
      <w:pPr>
        <w:pStyle w:val="FirstParagraph"/>
      </w:pPr>
      <w:r>
        <w:t xml:space="preserve">Для описания тока в каждой точке проводящей среды вводят</w:t>
      </w:r>
      <w:r>
        <w:t xml:space="preserve"> </w:t>
      </w:r>
      <w:r>
        <w:rPr>
          <w:b/>
          <w:bCs/>
        </w:rPr>
        <w:t xml:space="preserve">плотность тока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напряжённость электрического поля</w:t>
      </w:r>
      <w:r>
        <w:t xml:space="preserve"> 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Дифференциальная форма закона Ома</w:t>
      </w:r>
      <w:r>
        <w:t xml:space="preserve">:</w:t>
      </w:r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238"/>
        </w:numPr>
      </w:pP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удельная электрическая проводимость</w:t>
      </w:r>
      <w:r>
        <w:t xml:space="preserve"> </w:t>
      </w:r>
      <w:r>
        <w:t xml:space="preserve">материала,</w:t>
      </w:r>
      <w:r>
        <w:t xml:space="preserve"> </w:t>
      </w:r>
      <w:r>
        <w:t xml:space="preserve">Сммм</w:t>
      </w:r>
      <w:r>
        <w:t xml:space="preserve">,</w:t>
      </w:r>
    </w:p>
    <w:p>
      <w:pPr>
        <w:pStyle w:val="Compact"/>
        <w:numPr>
          <w:ilvl w:val="0"/>
          <w:numId w:val="1238"/>
        </w:numPr>
      </w:pPr>
      <w:r>
        <w:t xml:space="preserve"> </w:t>
      </w:r>
      <w:r>
        <w:t xml:space="preserve">— напряжённость</w:t>
      </w:r>
      <w:r>
        <w:t xml:space="preserve"> </w:t>
      </w:r>
      <w:r>
        <w:rPr>
          <w:b/>
          <w:bCs/>
        </w:rPr>
        <w:t xml:space="preserve">кулоновского</w:t>
      </w:r>
      <w:r>
        <w:t xml:space="preserve"> </w:t>
      </w:r>
      <w:r>
        <w:t xml:space="preserve">(электростатического) поля внутри проводника.</w:t>
      </w:r>
    </w:p>
    <w:p>
      <w:pPr>
        <w:pStyle w:val="BlockText"/>
      </w:pPr>
      <w:r>
        <w:rPr>
          <w:i/>
          <w:iCs/>
        </w:rPr>
        <w:t xml:space="preserve">Вывод</w:t>
      </w:r>
      <w:r>
        <w:t xml:space="preserve">:</w:t>
      </w:r>
      <w:r>
        <w:br/>
      </w:r>
      <w:r>
        <w:t xml:space="preserve">Из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, подставляя в</w:t>
      </w:r>
      <w:r>
        <w:t xml:space="preserve"> </w:t>
      </w:r>
      <w:r>
        <w:t xml:space="preserve">, получаем</w:t>
      </w:r>
      <w:r>
        <w:t xml:space="preserve"> 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§ 76, с. 129, формула (76.2).</w:t>
      </w:r>
    </w:p>
    <w:bookmarkStart w:id="427" w:name="связь-и"/>
    <w:p>
      <w:pPr>
        <w:pStyle w:val="Heading5"/>
      </w:pPr>
      <w:r>
        <w:rPr>
          <w:b/>
          <w:bCs/>
        </w:rPr>
        <w:t xml:space="preserve">Связь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</w:p>
    <w:p>
      <w:pPr>
        <w:pStyle w:val="FirstParagraph"/>
      </w:pPr>
      <w:r>
        <w:t xml:space="preserve">гдеудельноесопротивление</w:t>
      </w:r>
    </w:p>
    <w:p>
      <w:r>
        <w:pict>
          <v:rect style="width:0;height:1.5pt" o:hralign="center" o:hrstd="t" o:hr="t"/>
        </w:pict>
      </w:r>
    </w:p>
    <w:bookmarkEnd w:id="427"/>
    <w:bookmarkEnd w:id="428"/>
    <w:bookmarkStart w:id="430" w:name="сопротивление-проводника"/>
    <w:p>
      <w:pPr>
        <w:pStyle w:val="Heading3"/>
      </w:pPr>
      <w:r>
        <w:rPr>
          <w:b/>
          <w:bCs/>
        </w:rPr>
        <w:t xml:space="preserve">38.5. Сопротивление проводника</w:t>
      </w:r>
    </w:p>
    <w:p>
      <w:pPr>
        <w:pStyle w:val="FirstParagraph"/>
      </w:pPr>
      <w:r>
        <w:t xml:space="preserve">Для однородного проводника длиной</w:t>
      </w:r>
      <w:r>
        <w:t xml:space="preserve"> </w:t>
      </w:r>
      <w:r>
        <w:t xml:space="preserve"> </w:t>
      </w:r>
      <w:r>
        <w:t xml:space="preserve">и площадью поперечного сечения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239"/>
        </w:numPr>
      </w:pPr>
      <w:r>
        <w:t xml:space="preserve"> </w:t>
      </w:r>
      <w:r>
        <w:t xml:space="preserve">— чем длиннее, тем больше сопротивление;</w:t>
      </w:r>
    </w:p>
    <w:p>
      <w:pPr>
        <w:pStyle w:val="Compact"/>
        <w:numPr>
          <w:ilvl w:val="0"/>
          <w:numId w:val="1239"/>
        </w:numPr>
      </w:pPr>
      <w:r>
        <w:t xml:space="preserve"> </w:t>
      </w:r>
      <w:r>
        <w:t xml:space="preserve">— чем толще, тем меньше сопротивление.</w:t>
      </w:r>
    </w:p>
    <w:p>
      <w:pPr>
        <w:pStyle w:val="BlockText"/>
      </w:pPr>
      <w:r>
        <w:rPr>
          <w:i/>
          <w:iCs/>
        </w:rPr>
        <w:t xml:space="preserve">Источник: § 76, с. 129, формула (76.5).</w:t>
      </w:r>
    </w:p>
    <w:bookmarkStart w:id="429" w:name="температурная-зависимость-сопротивления"/>
    <w:p>
      <w:pPr>
        <w:pStyle w:val="Heading5"/>
      </w:pPr>
      <w:r>
        <w:rPr>
          <w:b/>
          <w:bCs/>
        </w:rPr>
        <w:t xml:space="preserve">Температурная зависимость сопротивления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b/>
          <w:bCs/>
        </w:rPr>
        <w:t xml:space="preserve">металлов</w:t>
      </w:r>
      <w:r>
        <w:t xml:space="preserve"> </w:t>
      </w:r>
      <w:r>
        <w:t xml:space="preserve">при</w:t>
      </w:r>
      <w:r>
        <w:t xml:space="preserve"> </w:t>
      </w:r>
      <w:r>
        <w:t xml:space="preserve"> </w:t>
      </w:r>
      <w:r>
        <w:t xml:space="preserve">(температура Дебая):</w:t>
      </w:r>
    </w:p>
    <w:p>
      <w:pPr>
        <w:pStyle w:val="BodyText"/>
      </w:pPr>
      <w:r>
        <w:t xml:space="preserve">где:</w:t>
      </w:r>
    </w:p>
    <w:p>
      <w:pPr>
        <w:pStyle w:val="Compact"/>
        <w:numPr>
          <w:ilvl w:val="0"/>
          <w:numId w:val="1240"/>
        </w:numPr>
      </w:pPr>
      <w:r>
        <w:t xml:space="preserve"> </w:t>
      </w:r>
      <w:r>
        <w:t xml:space="preserve">— удельное сопротивление при</w:t>
      </w:r>
      <w:r>
        <w:t xml:space="preserve"> </w:t>
      </w:r>
      <w:r>
        <w:t xml:space="preserve">К</w:t>
      </w:r>
      <w:r>
        <w:t xml:space="preserve">,</w:t>
      </w:r>
    </w:p>
    <w:p>
      <w:pPr>
        <w:pStyle w:val="Compact"/>
        <w:numPr>
          <w:ilvl w:val="0"/>
          <w:numId w:val="1240"/>
        </w:numPr>
      </w:pP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температурный коэффициент сопротивления</w:t>
      </w:r>
      <w:r>
        <w:t xml:space="preserve">,</w:t>
      </w:r>
      <w:r>
        <w:t xml:space="preserve"> </w:t>
      </w:r>
      <w:r>
        <w:t xml:space="preserve">К</w:t>
      </w:r>
      <w:r>
        <w:t xml:space="preserve">.</w:t>
      </w:r>
    </w:p>
    <w:p>
      <w:pPr>
        <w:pStyle w:val="FirstParagraph"/>
      </w:pPr>
      <w:r>
        <w:t xml:space="preserve">Соответственно: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Материал</w:t>
            </w:r>
          </w:p>
        </w:tc>
        <w:tc>
          <w:tcPr/>
          <w:p>
            <w:pPr>
              <w:pStyle w:val="Compact"/>
            </w:pPr>
            <w:r>
              <w:t xml:space="preserve">, К⁻¹ (при 20°C)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Медь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Алюминий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Вольфрам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Константан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(сплав —</w:t>
            </w:r>
            <w:r>
              <w:t xml:space="preserve"> 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i/>
          <w:iCs/>
        </w:rPr>
        <w:t xml:space="preserve">Для чистых металлов</w:t>
      </w:r>
      <w:r>
        <w:t xml:space="preserve"> </w:t>
      </w:r>
      <w:r>
        <w:t xml:space="preserve"> </w:t>
      </w:r>
      <w:r>
        <w:t xml:space="preserve">при высоких</w:t>
      </w:r>
      <w:r>
        <w:t xml:space="preserve"> </w:t>
      </w:r>
      <w:r>
        <w:t xml:space="preserve">,</w:t>
      </w:r>
      <w:r>
        <w:t xml:space="preserve"> </w:t>
      </w:r>
      <w:r>
        <w:t xml:space="preserve">ост</w:t>
      </w:r>
      <w:r>
        <w:t xml:space="preserve"> </w:t>
      </w:r>
      <w:r>
        <w:t xml:space="preserve">при</w:t>
      </w:r>
      <w:r>
        <w:t xml:space="preserve"> </w:t>
      </w:r>
      <w:r>
        <w:t xml:space="preserve"> </w:t>
      </w:r>
      <w:r>
        <w:t xml:space="preserve">(остаточное сопротивление из-за дефектов).</w:t>
      </w:r>
      <w:r>
        <w:br/>
      </w:r>
      <w:r>
        <w:rPr>
          <w:i/>
          <w:iCs/>
        </w:rPr>
        <w:t xml:space="preserve">Для полупроводников и электролитов</w:t>
      </w:r>
      <w:r>
        <w:t xml:space="preserve"> </w:t>
      </w:r>
      <w:r>
        <w:t xml:space="preserve"> </w:t>
      </w:r>
      <w:r>
        <w:rPr>
          <w:b/>
          <w:bCs/>
        </w:rPr>
        <w:t xml:space="preserve">уменьшается</w:t>
      </w:r>
      <w:r>
        <w:t xml:space="preserve"> </w:t>
      </w:r>
      <w:r>
        <w:t xml:space="preserve">с ростом</w:t>
      </w:r>
      <w:r>
        <w:t xml:space="preserve"> </w:t>
      </w:r>
      <w:r>
        <w:t xml:space="preserve"> </w:t>
      </w:r>
      <w:r>
        <w:t xml:space="preserve">(возрастает концентрация носителей).</w:t>
      </w:r>
    </w:p>
    <w:p>
      <w:pPr>
        <w:pStyle w:val="BlockText"/>
      </w:pPr>
      <w:r>
        <w:rPr>
          <w:i/>
          <w:iCs/>
        </w:rPr>
        <w:t xml:space="preserve">Источник: § 76, с. 130, формула (76.6); рис. 99 — зависимость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для металлов и полупроводников.</w:t>
      </w:r>
    </w:p>
    <w:p>
      <w:r>
        <w:pict>
          <v:rect style="width:0;height:1.5pt" o:hralign="center" o:hrstd="t" o:hr="t"/>
        </w:pict>
      </w:r>
    </w:p>
    <w:bookmarkEnd w:id="429"/>
    <w:bookmarkEnd w:id="430"/>
    <w:bookmarkStart w:id="431" w:name="Xe8efa2a958bd3489cc710ab07472e8a7f263a56"/>
    <w:p>
      <w:pPr>
        <w:pStyle w:val="Heading3"/>
      </w:pPr>
      <w:r>
        <w:rPr>
          <w:b/>
          <w:bCs/>
        </w:rPr>
        <w:t xml:space="preserve">38.6. Микроскопическая интерпретация (классическая теория Друде–Лоренца)</w:t>
      </w:r>
    </w:p>
    <w:p>
      <w:pPr>
        <w:pStyle w:val="FirstParagraph"/>
      </w:pPr>
      <w:r>
        <w:t xml:space="preserve">Из кинетической теории:</w:t>
      </w:r>
    </w:p>
    <w:p>
      <w:pPr>
        <w:pStyle w:val="BodyText"/>
      </w:pPr>
      <w:r>
        <w:t xml:space="preserve">где:</w:t>
      </w:r>
    </w:p>
    <w:p>
      <w:pPr>
        <w:pStyle w:val="Compact"/>
        <w:numPr>
          <w:ilvl w:val="0"/>
          <w:numId w:val="1241"/>
        </w:numPr>
      </w:pPr>
      <w:r>
        <w:t xml:space="preserve"> </w:t>
      </w:r>
      <w:r>
        <w:t xml:space="preserve">— концентрация свободных электронов,</w:t>
      </w:r>
    </w:p>
    <w:p>
      <w:pPr>
        <w:pStyle w:val="Compact"/>
        <w:numPr>
          <w:ilvl w:val="0"/>
          <w:numId w:val="1241"/>
        </w:numPr>
      </w:pPr>
      <w:r>
        <w:t xml:space="preserve"> </w:t>
      </w:r>
      <w:r>
        <w:t xml:space="preserve">— заряд электрона,</w:t>
      </w:r>
    </w:p>
    <w:p>
      <w:pPr>
        <w:pStyle w:val="Compact"/>
        <w:numPr>
          <w:ilvl w:val="0"/>
          <w:numId w:val="1241"/>
        </w:numPr>
      </w:pPr>
      <w:r>
        <w:t xml:space="preserve"> </w:t>
      </w:r>
      <w:r>
        <w:t xml:space="preserve">— масса электрона,</w:t>
      </w:r>
    </w:p>
    <w:p>
      <w:pPr>
        <w:pStyle w:val="Compact"/>
        <w:numPr>
          <w:ilvl w:val="0"/>
          <w:numId w:val="1241"/>
        </w:numPr>
      </w:pPr>
      <w:r>
        <w:t xml:space="preserve"> </w:t>
      </w:r>
      <w:r>
        <w:t xml:space="preserve">— среднее время между столкновениями (время релаксации).</w:t>
      </w:r>
    </w:p>
    <w:p>
      <w:pPr>
        <w:pStyle w:val="FirstParagraph"/>
      </w:pPr>
      <w:r>
        <w:t xml:space="preserve">При росте</w:t>
      </w:r>
      <w:r>
        <w:t xml:space="preserve"> </w:t>
      </w:r>
      <w:r>
        <w:t xml:space="preserve"> </w:t>
      </w:r>
      <w:r>
        <w:t xml:space="preserve">возрастает амплитуда тепловых колебаний ионов →</w:t>
      </w:r>
      <w:r>
        <w:t xml:space="preserve"> </w:t>
      </w:r>
      <w:r>
        <w:t xml:space="preserve"> </w:t>
      </w:r>
      <w:r>
        <w:t xml:space="preserve">уменьшается →</w:t>
      </w:r>
      <w:r>
        <w:t xml:space="preserve"> </w:t>
      </w:r>
      <w:r>
        <w:t xml:space="preserve">,</w:t>
      </w:r>
      <w:r>
        <w:t xml:space="preserve"> 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§ 76 (качественно в тексте).</w:t>
      </w:r>
    </w:p>
    <w:bookmarkEnd w:id="431"/>
    <w:bookmarkEnd w:id="432"/>
    <w:bookmarkStart w:id="440" w:name="X7860368bb8c5d2da79a27472ef62903c422bf18"/>
    <w:p>
      <w:pPr>
        <w:pStyle w:val="Heading2"/>
      </w:pPr>
      <w:r>
        <w:t xml:space="preserve">==39. Закон Джоуля-Ленца в интегральной и дифференциальной формах.</w:t>
      </w:r>
    </w:p>
    <w:bookmarkStart w:id="433" w:name="физический-смысл-9"/>
    <w:p>
      <w:pPr>
        <w:pStyle w:val="Heading3"/>
      </w:pPr>
      <w:r>
        <w:rPr>
          <w:b/>
          <w:bCs/>
        </w:rPr>
        <w:t xml:space="preserve">39.1. Физический смысл</w:t>
      </w:r>
    </w:p>
    <w:p>
      <w:pPr>
        <w:pStyle w:val="FirstParagraph"/>
      </w:pPr>
      <w:r>
        <w:t xml:space="preserve">При протекании электрического тока в проводнике происходит</w:t>
      </w:r>
      <w:r>
        <w:t xml:space="preserve"> </w:t>
      </w:r>
      <w:r>
        <w:rPr>
          <w:b/>
          <w:bCs/>
        </w:rPr>
        <w:t xml:space="preserve">необратимое преобразование электрической энергии в тепловую</w:t>
      </w:r>
      <w:r>
        <w:t xml:space="preserve"> </w:t>
      </w:r>
      <w:r>
        <w:t xml:space="preserve">(внутреннюю энергию) за счёт столкновений носителей заряда с ионами кристаллической решётки (в металлах) или другими частицами. Этот процесс называют</w:t>
      </w:r>
      <w:r>
        <w:t xml:space="preserve"> </w:t>
      </w:r>
      <w:r>
        <w:rPr>
          <w:b/>
          <w:bCs/>
        </w:rPr>
        <w:t xml:space="preserve">тепловым действием тока</w:t>
      </w:r>
      <w:r>
        <w:t xml:space="preserve">.</w:t>
      </w:r>
    </w:p>
    <w:p>
      <w:pPr>
        <w:pStyle w:val="BodyText"/>
      </w:pPr>
      <w:r>
        <w:t xml:space="preserve">Закон Джоуля–Ленца количественно описывает выделяющуюся теплоту.</w:t>
      </w:r>
    </w:p>
    <w:p>
      <w:pPr>
        <w:pStyle w:val="BlockText"/>
      </w:pPr>
      <w:r>
        <w:rPr>
          <w:i/>
          <w:iCs/>
        </w:rPr>
        <w:t xml:space="preserve">Источник: Трофимова Т. И., § 78, с. 132–133.</w:t>
      </w:r>
    </w:p>
    <w:p>
      <w:r>
        <w:pict>
          <v:rect style="width:0;height:1.5pt" o:hralign="center" o:hrstd="t" o:hr="t"/>
        </w:pict>
      </w:r>
    </w:p>
    <w:bookmarkEnd w:id="433"/>
    <w:bookmarkStart w:id="435" w:name="интегральная-форма"/>
    <w:p>
      <w:pPr>
        <w:pStyle w:val="Heading3"/>
      </w:pPr>
      <w:r>
        <w:rPr>
          <w:b/>
          <w:bCs/>
        </w:rPr>
        <w:t xml:space="preserve">39.2. Интегральная форма</w:t>
      </w:r>
    </w:p>
    <w:p>
      <w:pPr>
        <w:pStyle w:val="FirstParagraph"/>
      </w:pPr>
      <w:r>
        <w:t xml:space="preserve">Рассмотрим однородный участок цепи с сопротивлением</w:t>
      </w:r>
      <w:r>
        <w:t xml:space="preserve"> </w:t>
      </w:r>
      <w:r>
        <w:t xml:space="preserve">, по которому течёт постоянный ток силой</w:t>
      </w:r>
      <w:r>
        <w:t xml:space="preserve"> </w:t>
      </w:r>
      <w:r>
        <w:t xml:space="preserve">. За время</w:t>
      </w:r>
      <w:r>
        <w:t xml:space="preserve"> </w:t>
      </w:r>
      <w:r>
        <w:t xml:space="preserve"> </w:t>
      </w:r>
      <w:r>
        <w:t xml:space="preserve">через поперечное сечение проводника проходит заряд</w:t>
      </w:r>
      <w:r>
        <w:t xml:space="preserve"> </w:t>
      </w:r>
      <w:r>
        <w:t xml:space="preserve">. Работа электрического поля по перемещению этого заряда:</w:t>
      </w:r>
    </w:p>
    <w:p>
      <w:pPr>
        <w:pStyle w:val="BodyText"/>
      </w:pPr>
      <w:r>
        <w:t xml:space="preserve">Если на участке нет других превращений энергии (например, химических или механических),</w:t>
      </w:r>
      <w:r>
        <w:t xml:space="preserve"> </w:t>
      </w:r>
      <w:r>
        <w:rPr>
          <w:b/>
          <w:bCs/>
        </w:rPr>
        <w:t xml:space="preserve">вся работа идёт на нагрев</w:t>
      </w:r>
      <w:r>
        <w:t xml:space="preserve">, т.е.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Используя закон Ома</w:t>
      </w:r>
      <w:r>
        <w:t xml:space="preserve"> </w:t>
      </w:r>
      <w:r>
        <w:t xml:space="preserve">, получаем:</w:t>
      </w:r>
    </w:p>
    <w:p>
      <w:pPr>
        <w:pStyle w:val="BodyText"/>
      </w:pPr>
      <w:r>
        <w:t xml:space="preserve">При постоянном токе за конечное время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Альтернативные формы (через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):</w:t>
      </w:r>
    </w:p>
    <w:p>
      <w:pPr>
        <w:pStyle w:val="Compact"/>
        <w:numPr>
          <w:ilvl w:val="0"/>
          <w:numId w:val="1242"/>
        </w:numPr>
      </w:pPr>
      <w:r>
        <w:t xml:space="preserve"> </w:t>
      </w:r>
      <w:r>
        <w:t xml:space="preserve">— количество теплоты, Дж;</w:t>
      </w:r>
    </w:p>
    <w:p>
      <w:pPr>
        <w:pStyle w:val="Compact"/>
        <w:numPr>
          <w:ilvl w:val="0"/>
          <w:numId w:val="1242"/>
        </w:numPr>
      </w:pPr>
      <w:r>
        <w:t xml:space="preserve"> </w:t>
      </w:r>
      <w:r>
        <w:t xml:space="preserve">— сила тока, А;</w:t>
      </w:r>
    </w:p>
    <w:p>
      <w:pPr>
        <w:pStyle w:val="Compact"/>
        <w:numPr>
          <w:ilvl w:val="0"/>
          <w:numId w:val="1242"/>
        </w:numPr>
      </w:pPr>
      <w:r>
        <w:t xml:space="preserve"> </w:t>
      </w:r>
      <w:r>
        <w:t xml:space="preserve">— сопротивление, Ом;</w:t>
      </w:r>
    </w:p>
    <w:p>
      <w:pPr>
        <w:pStyle w:val="Compact"/>
        <w:numPr>
          <w:ilvl w:val="0"/>
          <w:numId w:val="1242"/>
        </w:numPr>
      </w:pPr>
      <w:r>
        <w:t xml:space="preserve"> </w:t>
      </w:r>
      <w:r>
        <w:t xml:space="preserve">— время, с.</w:t>
      </w:r>
    </w:p>
    <w:p>
      <w:pPr>
        <w:pStyle w:val="BlockText"/>
      </w:pPr>
      <w:r>
        <w:rPr>
          <w:i/>
          <w:iCs/>
        </w:rPr>
        <w:t xml:space="preserve">Источник: § 78, с. 132, формула (78.1).</w:t>
      </w:r>
    </w:p>
    <w:bookmarkStart w:id="434" w:name="для-переменного-тока"/>
    <w:p>
      <w:pPr>
        <w:pStyle w:val="Heading5"/>
      </w:pPr>
      <w:r>
        <w:rPr>
          <w:b/>
          <w:bCs/>
        </w:rPr>
        <w:t xml:space="preserve">Для переменного тока</w:t>
      </w:r>
    </w:p>
    <w:p>
      <w:pPr>
        <w:pStyle w:val="FirstParagraph"/>
      </w:pPr>
      <w:r>
        <w:t xml:space="preserve">Если</w:t>
      </w:r>
      <w:r>
        <w:t xml:space="preserve"> </w:t>
      </w:r>
      <w:r>
        <w:t xml:space="preserve">, то:</w:t>
      </w:r>
    </w:p>
    <w:p>
      <w:pPr>
        <w:pStyle w:val="BodyText"/>
      </w:pPr>
      <w:r>
        <w:t xml:space="preserve">Для синусоидального тока</w:t>
      </w:r>
      <w:r>
        <w:t xml:space="preserve"> </w:t>
      </w:r>
      <w:r>
        <w:t xml:space="preserve"> </w:t>
      </w:r>
      <w:r>
        <w:t xml:space="preserve">средняя мощность:</w:t>
      </w:r>
    </w:p>
    <w:p>
      <w:pPr>
        <w:pStyle w:val="BodyText"/>
      </w:pPr>
      <w:r>
        <w:t xml:space="preserve">действдейств</w:t>
      </w:r>
    </w:p>
    <w:p>
      <w:r>
        <w:pict>
          <v:rect style="width:0;height:1.5pt" o:hralign="center" o:hrstd="t" o:hr="t"/>
        </w:pict>
      </w:r>
    </w:p>
    <w:bookmarkEnd w:id="434"/>
    <w:bookmarkEnd w:id="435"/>
    <w:bookmarkStart w:id="437" w:name="дифференциальная-форма"/>
    <w:p>
      <w:pPr>
        <w:pStyle w:val="Heading3"/>
      </w:pPr>
      <w:r>
        <w:rPr>
          <w:b/>
          <w:bCs/>
        </w:rPr>
        <w:t xml:space="preserve">39.3. Дифференциальная форма</w:t>
      </w:r>
    </w:p>
    <w:p>
      <w:pPr>
        <w:pStyle w:val="FirstParagraph"/>
      </w:pPr>
      <w:r>
        <w:t xml:space="preserve">Рассмотрим элементарный объём проводника</w:t>
      </w:r>
      <w:r>
        <w:t xml:space="preserve"> </w:t>
      </w:r>
      <w:r>
        <w:t xml:space="preserve">, через который течёт ток плотностью</w:t>
      </w:r>
      <w:r>
        <w:t xml:space="preserve"> </w:t>
      </w:r>
      <w:r>
        <w:t xml:space="preserve">. Мощность, выделяемая в этом объёме:</w:t>
      </w:r>
    </w:p>
    <w:p>
      <w:pPr>
        <w:pStyle w:val="BodyText"/>
      </w:pPr>
      <w:r>
        <w:t xml:space="preserve">Следовательно,</w:t>
      </w:r>
      <w:r>
        <w:t xml:space="preserve"> </w:t>
      </w:r>
      <w:r>
        <w:rPr>
          <w:b/>
          <w:bCs/>
        </w:rPr>
        <w:t xml:space="preserve">объёмная плотность тепловой мощности</w:t>
      </w:r>
      <w:r>
        <w:t xml:space="preserve"> </w:t>
      </w:r>
      <w:r>
        <w:t xml:space="preserve">(мощность, выделяемая в единице объёма):</w:t>
      </w:r>
    </w:p>
    <w:p>
      <w:pPr>
        <w:pStyle w:val="BodyText"/>
      </w:pPr>
      <w:r>
        <w:t xml:space="preserve">Для изотропного проводника, используя закон Ома в дифференциальной форме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243"/>
        </w:numPr>
      </w:pPr>
      <w:r>
        <w:t xml:space="preserve">Размерность:</w:t>
      </w:r>
      <w:r>
        <w:t xml:space="preserve"> </w:t>
      </w:r>
      <w:r>
        <w:t xml:space="preserve">Втм</w:t>
      </w:r>
      <w:r>
        <w:t xml:space="preserve">.</w:t>
      </w:r>
    </w:p>
    <w:bookmarkStart w:id="436" w:name="вывод-из-интегральной-формы"/>
    <w:p>
      <w:pPr>
        <w:pStyle w:val="Heading5"/>
      </w:pPr>
      <w:r>
        <w:rPr>
          <w:b/>
          <w:bCs/>
        </w:rPr>
        <w:t xml:space="preserve">Вывод из интегральной формы</w:t>
      </w:r>
    </w:p>
    <w:p>
      <w:pPr>
        <w:pStyle w:val="FirstParagraph"/>
      </w:pPr>
      <w:r>
        <w:t xml:space="preserve">Мощность на участке:</w:t>
      </w:r>
      <w:r>
        <w:t xml:space="preserve"> </w:t>
      </w:r>
      <w:r>
        <w:t xml:space="preserve">,</w:t>
      </w:r>
      <w:r>
        <w:br/>
      </w:r>
      <w:r>
        <w:t xml:space="preserve">где</w:t>
      </w:r>
      <w:r>
        <w:t xml:space="preserve"> </w:t>
      </w:r>
      <w:r>
        <w:t xml:space="preserve"> </w:t>
      </w:r>
      <w:r>
        <w:t xml:space="preserve">— объём проводника. ⇒</w:t>
      </w:r>
      <w:r>
        <w:t xml:space="preserve"> 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§ 78, с. 133, формула (78.3).</w:t>
      </w:r>
    </w:p>
    <w:p>
      <w:r>
        <w:pict>
          <v:rect style="width:0;height:1.5pt" o:hralign="center" o:hrstd="t" o:hr="t"/>
        </w:pict>
      </w:r>
    </w:p>
    <w:bookmarkEnd w:id="436"/>
    <w:bookmarkEnd w:id="437"/>
    <w:bookmarkStart w:id="438" w:name="обобщение-на-неоднородные-среды"/>
    <w:p>
      <w:pPr>
        <w:pStyle w:val="Heading3"/>
      </w:pPr>
      <w:r>
        <w:rPr>
          <w:b/>
          <w:bCs/>
        </w:rPr>
        <w:t xml:space="preserve">39.4. Обобщение на неоднородные среды</w:t>
      </w:r>
    </w:p>
    <w:p>
      <w:pPr>
        <w:pStyle w:val="FirstParagraph"/>
      </w:pPr>
      <w:r>
        <w:t xml:space="preserve">Если проводимость зависит от координат (</w:t>
      </w:r>
      <w:r>
        <w:t xml:space="preserve">), то:</w:t>
      </w:r>
    </w:p>
    <w:p>
      <w:pPr>
        <w:pStyle w:val="BodyText"/>
      </w:pPr>
      <w:r>
        <w:t xml:space="preserve">В нелинейных средах (например, при высоких</w:t>
      </w:r>
      <w:r>
        <w:t xml:space="preserve"> </w:t>
      </w:r>
      <w:r>
        <w:t xml:space="preserve">) связь</w:t>
      </w:r>
      <w:r>
        <w:t xml:space="preserve"> </w:t>
      </w:r>
      <w:r>
        <w:t xml:space="preserve"> </w:t>
      </w:r>
      <w:r>
        <w:t xml:space="preserve">нелинейна, но</w:t>
      </w:r>
      <w:r>
        <w:t xml:space="preserve"> </w:t>
      </w:r>
      <w:r>
        <w:t xml:space="preserve"> </w:t>
      </w:r>
      <w:r>
        <w:t xml:space="preserve">остаётся справедливой, так как определяется из общих энергетических соображений.</w:t>
      </w:r>
    </w:p>
    <w:p>
      <w:r>
        <w:pict>
          <v:rect style="width:0;height:1.5pt" o:hralign="center" o:hrstd="t" o:hr="t"/>
        </w:pict>
      </w:r>
    </w:p>
    <w:bookmarkEnd w:id="438"/>
    <w:bookmarkStart w:id="439" w:name="применение-и-ограничения"/>
    <w:p>
      <w:pPr>
        <w:pStyle w:val="Heading3"/>
      </w:pPr>
      <w:r>
        <w:rPr>
          <w:b/>
          <w:bCs/>
        </w:rPr>
        <w:t xml:space="preserve">39.5. Применение и ограничения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Область применения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Нагревательные приборы</w:t>
            </w:r>
            <w:r>
              <w:t xml:space="preserve"> </w:t>
            </w:r>
            <w:r>
              <w:t xml:space="preserve">(плиты, утюги, лампы накаливания)</w:t>
            </w:r>
          </w:p>
        </w:tc>
        <w:tc>
          <w:tcPr/>
          <w:p>
            <w:pPr>
              <w:pStyle w:val="Compact"/>
            </w:pPr>
            <w:r>
              <w:t xml:space="preserve">Целевое использование —</w:t>
            </w:r>
            <w:r>
              <w:t xml:space="preserve"> </w:t>
            </w:r>
            <w:r>
              <w:t xml:space="preserve"> </w:t>
            </w:r>
            <w:r>
              <w:t xml:space="preserve">преобразуется в тепло или свет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Электротехника</w:t>
            </w:r>
          </w:p>
        </w:tc>
        <w:tc>
          <w:tcPr/>
          <w:p>
            <w:pPr>
              <w:pStyle w:val="Compact"/>
            </w:pPr>
            <w:r>
              <w:t xml:space="preserve">Потери в проводах (</w:t>
            </w:r>
            <w:r>
              <w:t xml:space="preserve">) снижают КПД — стремятся уменьшить</w:t>
            </w:r>
            <w:r>
              <w:t xml:space="preserve"> 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Полупроводниковые приборы</w:t>
            </w:r>
          </w:p>
        </w:tc>
        <w:tc>
          <w:tcPr/>
          <w:p>
            <w:pPr>
              <w:pStyle w:val="Compact"/>
            </w:pPr>
            <w:r>
              <w:t xml:space="preserve">Перегрев → выход из строя; требуется теплоотвод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Сверхпроводники</w:t>
            </w:r>
            <w:r>
              <w:t xml:space="preserve"> </w:t>
            </w:r>
            <w:r>
              <w:t xml:space="preserve">(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— отсутствие джоулева нагрева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Важно</w:t>
      </w:r>
      <w:r>
        <w:t xml:space="preserve">: закон Джоуля–Ленца в форме</w:t>
      </w:r>
      <w:r>
        <w:t xml:space="preserve"> </w:t>
      </w:r>
      <w:r>
        <w:t xml:space="preserve"> </w:t>
      </w:r>
      <w:r>
        <w:rPr>
          <w:b/>
          <w:bCs/>
        </w:rPr>
        <w:t xml:space="preserve">не применим</w:t>
      </w:r>
      <w:r>
        <w:t xml:space="preserve">, если на участке цепи есть:</w:t>
      </w:r>
    </w:p>
    <w:p>
      <w:pPr>
        <w:pStyle w:val="Compact"/>
        <w:numPr>
          <w:ilvl w:val="0"/>
          <w:numId w:val="1244"/>
        </w:numPr>
      </w:pPr>
      <w:r>
        <w:t xml:space="preserve">электродвигатель (часть энергии → механическая),</w:t>
      </w:r>
    </w:p>
    <w:p>
      <w:pPr>
        <w:pStyle w:val="Compact"/>
        <w:numPr>
          <w:ilvl w:val="0"/>
          <w:numId w:val="1244"/>
        </w:numPr>
      </w:pPr>
      <w:r>
        <w:t xml:space="preserve">аккумулятор в режиме зарядки (часть энергии → химическая).</w:t>
      </w:r>
    </w:p>
    <w:p>
      <w:pPr>
        <w:pStyle w:val="FirstParagraph"/>
      </w:pPr>
      <w:r>
        <w:t xml:space="preserve">В таких случаях</w:t>
      </w:r>
      <w:r>
        <w:t xml:space="preserve"> </w:t>
      </w:r>
      <w:r>
        <w:t xml:space="preserve">, так как</w:t>
      </w:r>
      <w:r>
        <w:t xml:space="preserve"> </w:t>
      </w:r>
      <w:r>
        <w:t xml:space="preserve">меххим</w:t>
      </w:r>
    </w:p>
    <w:bookmarkEnd w:id="439"/>
    <w:bookmarkEnd w:id="440"/>
    <w:bookmarkEnd w:id="441"/>
    <w:bookmarkStart w:id="465" w:name="раздел-4.-магнетизм"/>
    <w:p>
      <w:pPr>
        <w:pStyle w:val="Heading1"/>
      </w:pPr>
      <w:r>
        <w:t xml:space="preserve">Раздел 4. Магнетизм</w:t>
      </w:r>
    </w:p>
    <w:bookmarkStart w:id="452" w:name="X9f2baa982548f24d27ac201b0c5d2c4fbe67e09"/>
    <w:p>
      <w:pPr>
        <w:pStyle w:val="Heading2"/>
      </w:pPr>
      <w:r>
        <w:t xml:space="preserve">==40. Магнитное поле и его характеристики: магнитная индукция и напряженность. Линии магнитной индукции.</w:t>
      </w:r>
    </w:p>
    <w:bookmarkStart w:id="442" w:name="магнитное-поле"/>
    <w:p>
      <w:pPr>
        <w:pStyle w:val="Heading3"/>
      </w:pPr>
      <w:r>
        <w:rPr>
          <w:b/>
          <w:bCs/>
        </w:rPr>
        <w:t xml:space="preserve">40.1. Магнитное поле</w:t>
      </w:r>
    </w:p>
    <w:p>
      <w:pPr>
        <w:pStyle w:val="FirstParagraph"/>
      </w:pPr>
      <w:r>
        <w:rPr>
          <w:b/>
          <w:bCs/>
        </w:rPr>
        <w:t xml:space="preserve">Магнитное поле</w:t>
      </w:r>
      <w:r>
        <w:t xml:space="preserve"> </w:t>
      </w:r>
      <w:r>
        <w:t xml:space="preserve">— это форма материи, посредством которой осуществляется взаимодействие между:</w:t>
      </w:r>
    </w:p>
    <w:p>
      <w:pPr>
        <w:pStyle w:val="Compact"/>
        <w:numPr>
          <w:ilvl w:val="0"/>
          <w:numId w:val="1245"/>
        </w:numPr>
      </w:pPr>
      <w:r>
        <w:t xml:space="preserve">движущимися электрическими зарядами,</w:t>
      </w:r>
    </w:p>
    <w:p>
      <w:pPr>
        <w:pStyle w:val="Compact"/>
        <w:numPr>
          <w:ilvl w:val="0"/>
          <w:numId w:val="1245"/>
        </w:numPr>
      </w:pPr>
      <w:r>
        <w:t xml:space="preserve">проводниками с током,</w:t>
      </w:r>
    </w:p>
    <w:p>
      <w:pPr>
        <w:pStyle w:val="Compact"/>
        <w:numPr>
          <w:ilvl w:val="0"/>
          <w:numId w:val="1245"/>
        </w:numPr>
      </w:pPr>
      <w:r>
        <w:t xml:space="preserve">постоянными магнитами.</w:t>
      </w:r>
    </w:p>
    <w:p>
      <w:pPr>
        <w:pStyle w:val="FirstParagraph"/>
      </w:pPr>
      <w:r>
        <w:t xml:space="preserve">Источники магнитного поля:</w:t>
      </w:r>
    </w:p>
    <w:p>
      <w:pPr>
        <w:pStyle w:val="Compact"/>
        <w:numPr>
          <w:ilvl w:val="0"/>
          <w:numId w:val="1246"/>
        </w:numPr>
      </w:pPr>
      <w:r>
        <w:t xml:space="preserve">электрический ток (движущиеся заряды),</w:t>
      </w:r>
    </w:p>
    <w:p>
      <w:pPr>
        <w:pStyle w:val="Compact"/>
        <w:numPr>
          <w:ilvl w:val="0"/>
          <w:numId w:val="1246"/>
        </w:numPr>
      </w:pPr>
      <w:r>
        <w:t xml:space="preserve">переменное электрическое поле (по Максвеллу),</w:t>
      </w:r>
    </w:p>
    <w:p>
      <w:pPr>
        <w:pStyle w:val="Compact"/>
        <w:numPr>
          <w:ilvl w:val="0"/>
          <w:numId w:val="1246"/>
        </w:numPr>
      </w:pPr>
      <w:r>
        <w:t xml:space="preserve">собственные магнитные моменты элементарных частиц (спин).</w:t>
      </w:r>
    </w:p>
    <w:p>
      <w:pPr>
        <w:pStyle w:val="FirstParagraph"/>
      </w:pPr>
      <w:r>
        <w:t xml:space="preserve">В отличие от электростатического,</w:t>
      </w:r>
      <w:r>
        <w:t xml:space="preserve"> </w:t>
      </w:r>
      <w:r>
        <w:rPr>
          <w:b/>
          <w:bCs/>
        </w:rPr>
        <w:t xml:space="preserve">магнитное поле не действует на неподвижные заряды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Трофимова Т. И., § 87, с. 146.</w:t>
      </w:r>
    </w:p>
    <w:p>
      <w:r>
        <w:pict>
          <v:rect style="width:0;height:1.5pt" o:hralign="center" o:hrstd="t" o:hr="t"/>
        </w:pict>
      </w:r>
    </w:p>
    <w:bookmarkEnd w:id="442"/>
    <w:bookmarkStart w:id="444" w:name="магнитная-индукция"/>
    <w:p>
      <w:pPr>
        <w:pStyle w:val="Heading3"/>
      </w:pPr>
      <w:r>
        <w:rPr>
          <w:b/>
          <w:bCs/>
        </w:rPr>
        <w:t xml:space="preserve">40.2. Магнитная индукция</w:t>
      </w:r>
      <w:r>
        <w:rPr>
          <w:b/>
          <w:bCs/>
        </w:rPr>
        <w:t xml:space="preserve"> </w:t>
      </w:r>
    </w:p>
    <w:p>
      <w:pPr>
        <w:pStyle w:val="FirstParagraph"/>
      </w:pPr>
      <w:r>
        <w:rPr>
          <w:b/>
          <w:bCs/>
        </w:rPr>
        <w:t xml:space="preserve">Магнитная индукция</w:t>
      </w:r>
      <w:r>
        <w:t xml:space="preserve"> </w:t>
      </w:r>
      <w:r>
        <w:t xml:space="preserve"> </w:t>
      </w:r>
      <w:r>
        <w:t xml:space="preserve">— основная силовая характеристика магнитного поля.</w:t>
      </w:r>
    </w:p>
    <w:p>
      <w:pPr>
        <w:pStyle w:val="BodyText"/>
      </w:pPr>
      <w:r>
        <w:t xml:space="preserve">Определяется через силу, действующую на движущийся заряд —</w:t>
      </w:r>
      <w:r>
        <w:t xml:space="preserve"> </w:t>
      </w:r>
      <w:r>
        <w:rPr>
          <w:b/>
          <w:bCs/>
        </w:rPr>
        <w:t xml:space="preserve">силу Лоренца</w:t>
      </w:r>
      <w:r>
        <w:t xml:space="preserve">:</w:t>
      </w:r>
    </w:p>
    <w:p>
      <w:pPr>
        <w:pStyle w:val="BodyText"/>
      </w:pPr>
      <w:r>
        <w:t xml:space="preserve">где:</w:t>
      </w:r>
    </w:p>
    <w:p>
      <w:pPr>
        <w:numPr>
          <w:ilvl w:val="0"/>
          <w:numId w:val="1247"/>
        </w:numPr>
      </w:pPr>
      <w:r>
        <w:t xml:space="preserve"> </w:t>
      </w:r>
      <w:r>
        <w:t xml:space="preserve">— заряд частицы,</w:t>
      </w:r>
    </w:p>
    <w:p>
      <w:pPr>
        <w:numPr>
          <w:ilvl w:val="0"/>
          <w:numId w:val="1247"/>
        </w:numPr>
      </w:pPr>
      <w:r>
        <w:t xml:space="preserve"> </w:t>
      </w:r>
      <w:r>
        <w:t xml:space="preserve">— её скорость,</w:t>
      </w:r>
    </w:p>
    <w:p>
      <w:pPr>
        <w:numPr>
          <w:ilvl w:val="0"/>
          <w:numId w:val="1247"/>
        </w:numPr>
      </w:pPr>
      <w:r>
        <w:t xml:space="preserve"> </w:t>
      </w:r>
      <w:r>
        <w:t xml:space="preserve">— магнитная индукция в точке нахождения заряда.</w:t>
      </w:r>
    </w:p>
    <w:p>
      <w:pPr>
        <w:numPr>
          <w:ilvl w:val="0"/>
          <w:numId w:val="1247"/>
        </w:numPr>
      </w:pPr>
      <w:r>
        <w:t xml:space="preserve">Размерность:</w:t>
      </w:r>
      <w:r>
        <w:t xml:space="preserve"> </w:t>
      </w:r>
      <w:r>
        <w:t xml:space="preserve">Тл</w:t>
      </w:r>
      <w:r>
        <w:t xml:space="preserve"> </w:t>
      </w:r>
      <w:r>
        <w:t xml:space="preserve">(тесла),</w:t>
      </w:r>
      <w:r>
        <w:t xml:space="preserve"> </w:t>
      </w:r>
      <w:r>
        <w:t xml:space="preserve">ТлНАм</w:t>
      </w:r>
      <w:r>
        <w:t xml:space="preserve">.</w:t>
      </w:r>
    </w:p>
    <w:p>
      <w:pPr>
        <w:numPr>
          <w:ilvl w:val="0"/>
          <w:numId w:val="1247"/>
        </w:numPr>
      </w:pPr>
      <w:r>
        <w:t xml:space="preserve">В СГС:</w:t>
      </w:r>
      <w:r>
        <w:t xml:space="preserve"> </w:t>
      </w:r>
      <w:r>
        <w:t xml:space="preserve">ТлГс</w:t>
      </w:r>
      <w:r>
        <w:t xml:space="preserve"> </w:t>
      </w:r>
      <w:r>
        <w:t xml:space="preserve">(гаусс).</w:t>
      </w:r>
    </w:p>
    <w:p>
      <w:pPr>
        <w:pStyle w:val="FirstParagraph"/>
      </w:pPr>
      <w:r>
        <w:t xml:space="preserve">При движении заряженной частицы</w:t>
      </w:r>
      <w:r>
        <w:t xml:space="preserve"> </w:t>
      </w:r>
      <w:r>
        <w:rPr>
          <w:b/>
          <w:bCs/>
        </w:rPr>
        <w:t xml:space="preserve">перпендикулярно</w:t>
      </w:r>
      <w:r>
        <w:t xml:space="preserve"> </w:t>
      </w:r>
      <w:r>
        <w:t xml:space="preserve">:</w:t>
      </w:r>
      <w:r>
        <w:br/>
      </w:r>
      <w:r>
        <w:t xml:space="preserve"> </w:t>
      </w:r>
      <w:r>
        <w:t xml:space="preserve">— максимальная сила.</w:t>
      </w:r>
    </w:p>
    <w:p>
      <w:pPr>
        <w:pStyle w:val="BlockText"/>
      </w:pPr>
      <w:r>
        <w:rPr>
          <w:i/>
          <w:iCs/>
        </w:rPr>
        <w:t xml:space="preserve">Источник: § 87, с. 146, формула (87.2).</w:t>
      </w:r>
    </w:p>
    <w:bookmarkStart w:id="443" w:name="связь-с-моментом-силы-на-рамку-с-током"/>
    <w:p>
      <w:pPr>
        <w:pStyle w:val="Heading5"/>
      </w:pPr>
      <w:r>
        <w:rPr>
          <w:b/>
          <w:bCs/>
        </w:rPr>
        <w:t xml:space="preserve">Связь с моментом силы на рамку с током</w:t>
      </w:r>
    </w:p>
    <w:p>
      <w:pPr>
        <w:pStyle w:val="FirstParagraph"/>
      </w:pPr>
      <w:r>
        <w:t xml:space="preserve">На плоскую рамку площадью</w:t>
      </w:r>
      <w:r>
        <w:t xml:space="preserve"> </w:t>
      </w:r>
      <w:r>
        <w:t xml:space="preserve"> </w:t>
      </w:r>
      <w:r>
        <w:t xml:space="preserve">с током</w:t>
      </w:r>
      <w:r>
        <w:t xml:space="preserve"> </w:t>
      </w:r>
      <w:r>
        <w:t xml:space="preserve">, помещённую в однородное поле, действует вращающий момент:</w:t>
      </w:r>
    </w:p>
    <w:p>
      <w:pPr>
        <w:pStyle w:val="BodyText"/>
      </w:pPr>
      <w:r>
        <w:t xml:space="preserve">где</w:t>
      </w:r>
      <w:r>
        <w:t xml:space="preserve"> 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магнитный момент</w:t>
      </w:r>
      <w:r>
        <w:t xml:space="preserve"> </w:t>
      </w:r>
      <w:r>
        <w:t xml:space="preserve">рамки,</w:t>
      </w:r>
      <w:r>
        <w:t xml:space="preserve"> </w:t>
      </w:r>
      <w:r>
        <w:t xml:space="preserve"> </w:t>
      </w:r>
      <w:r>
        <w:t xml:space="preserve">— угол между нормалью к рамке и</w:t>
      </w:r>
      <w:r>
        <w:t xml:space="preserve"> </w:t>
      </w:r>
      <w:r>
        <w:t xml:space="preserve">.</w:t>
      </w:r>
      <w:r>
        <w:br/>
      </w:r>
      <w:r>
        <w:t xml:space="preserve">Из этого определяют</w:t>
      </w:r>
      <w:r>
        <w:t xml:space="preserve"> </w:t>
      </w:r>
      <w:r>
        <w:t xml:space="preserve"> </w:t>
      </w:r>
      <w:r>
        <w:t xml:space="preserve">как</w:t>
      </w:r>
      <w:r>
        <w:t xml:space="preserve"> 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3"/>
    <w:bookmarkEnd w:id="444"/>
    <w:bookmarkStart w:id="446" w:name="напряжённость-магнитного-поля"/>
    <w:p>
      <w:pPr>
        <w:pStyle w:val="Heading3"/>
      </w:pPr>
      <w:r>
        <w:rPr>
          <w:b/>
          <w:bCs/>
        </w:rPr>
        <w:t xml:space="preserve">40.3. Напряжённость магнитного поля</w:t>
      </w:r>
      <w:r>
        <w:rPr>
          <w:b/>
          <w:bCs/>
        </w:rPr>
        <w:t xml:space="preserve"> </w:t>
      </w:r>
    </w:p>
    <w:p>
      <w:pPr>
        <w:pStyle w:val="FirstParagraph"/>
      </w:pPr>
      <w:r>
        <w:t xml:space="preserve">В магнетиках (веществах, способных намагничиваться) поле</w:t>
      </w:r>
      <w:r>
        <w:t xml:space="preserve"> </w:t>
      </w:r>
      <w:r>
        <w:t xml:space="preserve"> </w:t>
      </w:r>
      <w:r>
        <w:t xml:space="preserve">зависит как от</w:t>
      </w:r>
      <w:r>
        <w:t xml:space="preserve"> </w:t>
      </w:r>
      <w:r>
        <w:rPr>
          <w:b/>
          <w:bCs/>
        </w:rPr>
        <w:t xml:space="preserve">внешних токов</w:t>
      </w:r>
      <w:r>
        <w:t xml:space="preserve">, так и от</w:t>
      </w:r>
      <w:r>
        <w:t xml:space="preserve"> </w:t>
      </w:r>
      <w:r>
        <w:rPr>
          <w:b/>
          <w:bCs/>
        </w:rPr>
        <w:t xml:space="preserve">внутренних (микроскопических) токов</w:t>
      </w:r>
      <w:r>
        <w:t xml:space="preserve"> </w:t>
      </w:r>
      <w:r>
        <w:t xml:space="preserve">в веществе. Для разделения вкладов вводят вспомогательную величину —</w:t>
      </w:r>
      <w:r>
        <w:t xml:space="preserve"> </w:t>
      </w:r>
      <w:r>
        <w:rPr>
          <w:b/>
          <w:bCs/>
        </w:rPr>
        <w:t xml:space="preserve">напряжённость магнитного поля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Для</w:t>
      </w:r>
      <w:r>
        <w:t xml:space="preserve"> </w:t>
      </w:r>
      <w:r>
        <w:rPr>
          <w:b/>
          <w:bCs/>
        </w:rPr>
        <w:t xml:space="preserve">изотропных</w:t>
      </w:r>
      <w:r>
        <w:t xml:space="preserve"> </w:t>
      </w:r>
      <w:r>
        <w:t xml:space="preserve">сред:</w:t>
      </w:r>
    </w:p>
    <w:p>
      <w:pPr>
        <w:pStyle w:val="BodyText"/>
      </w:pPr>
      <w:r>
        <w:t xml:space="preserve">где:</w:t>
      </w:r>
    </w:p>
    <w:p>
      <w:pPr>
        <w:numPr>
          <w:ilvl w:val="0"/>
          <w:numId w:val="1248"/>
        </w:numPr>
      </w:pPr>
      <w:r>
        <w:t xml:space="preserve">Гнм</w:t>
      </w:r>
      <w:r>
        <w:t xml:space="preserve"> </w:t>
      </w:r>
      <w:r>
        <w:t xml:space="preserve">— магнитная постоянная,</w:t>
      </w:r>
    </w:p>
    <w:p>
      <w:pPr>
        <w:numPr>
          <w:ilvl w:val="0"/>
          <w:numId w:val="1248"/>
        </w:numPr>
      </w:pP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относительная магнитная проницаемость</w:t>
      </w:r>
      <w:r>
        <w:t xml:space="preserve"> </w:t>
      </w:r>
      <w:r>
        <w:t xml:space="preserve">(безразмерная),</w:t>
      </w:r>
    </w:p>
    <w:p>
      <w:pPr>
        <w:numPr>
          <w:ilvl w:val="0"/>
          <w:numId w:val="1248"/>
        </w:numPr>
      </w:pP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абсолютная магнитная проницаемость</w:t>
      </w:r>
      <w:r>
        <w:t xml:space="preserve">.</w:t>
      </w:r>
    </w:p>
    <w:p>
      <w:pPr>
        <w:numPr>
          <w:ilvl w:val="0"/>
          <w:numId w:val="1248"/>
        </w:numPr>
      </w:pPr>
      <w:r>
        <w:t xml:space="preserve">Размерность:</w:t>
      </w:r>
      <w:r>
        <w:t xml:space="preserve"> </w:t>
      </w:r>
      <w:r>
        <w:t xml:space="preserve">Ам</w:t>
      </w:r>
      <w:r>
        <w:t xml:space="preserve">.</w:t>
      </w:r>
    </w:p>
    <w:bookmarkStart w:id="445" w:name="физический-смысл-10"/>
    <w:p>
      <w:pPr>
        <w:pStyle w:val="Heading5"/>
      </w:pPr>
      <w:r>
        <w:rPr>
          <w:b/>
          <w:bCs/>
        </w:rPr>
        <w:t xml:space="preserve">Физический смысл</w:t>
      </w:r>
    </w:p>
    <w:p>
      <w:pPr>
        <w:pStyle w:val="Compact"/>
        <w:numPr>
          <w:ilvl w:val="0"/>
          <w:numId w:val="1249"/>
        </w:numPr>
      </w:pPr>
      <w:r>
        <w:t xml:space="preserve"> </w:t>
      </w:r>
      <w:r>
        <w:t xml:space="preserve">определяется</w:t>
      </w:r>
      <w:r>
        <w:t xml:space="preserve"> </w:t>
      </w:r>
      <w:r>
        <w:rPr>
          <w:b/>
          <w:bCs/>
        </w:rPr>
        <w:t xml:space="preserve">только макроскопическими (свободными) токами</w:t>
      </w:r>
      <w:r>
        <w:t xml:space="preserve">;</w:t>
      </w:r>
    </w:p>
    <w:p>
      <w:pPr>
        <w:pStyle w:val="Compact"/>
        <w:numPr>
          <w:ilvl w:val="0"/>
          <w:numId w:val="1249"/>
        </w:numPr>
      </w:pPr>
      <w:r>
        <w:t xml:space="preserve"> </w:t>
      </w:r>
      <w:r>
        <w:t xml:space="preserve">«чувствует» все токи — свободные и связанные (молекулярные).</w:t>
      </w:r>
    </w:p>
    <w:p>
      <w:pPr>
        <w:pStyle w:val="BlockText"/>
      </w:pPr>
      <w:r>
        <w:rPr>
          <w:i/>
          <w:iCs/>
        </w:rPr>
        <w:t xml:space="preserve">Источник: § 91, с. 151–152, формула (91.4).</w:t>
      </w:r>
    </w:p>
    <w:p>
      <w:r>
        <w:pict>
          <v:rect style="width:0;height:1.5pt" o:hralign="center" o:hrstd="t" o:hr="t"/>
        </w:pict>
      </w:r>
    </w:p>
    <w:bookmarkEnd w:id="445"/>
    <w:bookmarkEnd w:id="446"/>
    <w:bookmarkStart w:id="447" w:name="связь-и-намагниченности"/>
    <w:p>
      <w:pPr>
        <w:pStyle w:val="Heading3"/>
      </w:pPr>
      <w:r>
        <w:rPr>
          <w:b/>
          <w:bCs/>
        </w:rPr>
        <w:t xml:space="preserve">40.4. Связь</w:t>
      </w:r>
      <w:r>
        <w:rPr>
          <w:b/>
          <w:bCs/>
        </w:rPr>
        <w:t xml:space="preserve"> 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и намагниченности</w:t>
      </w:r>
      <w:r>
        <w:rPr>
          <w:b/>
          <w:bCs/>
        </w:rPr>
        <w:t xml:space="preserve"> </w:t>
      </w:r>
    </w:p>
    <w:p>
      <w:pPr>
        <w:pStyle w:val="FirstParagraph"/>
      </w:pPr>
      <w:r>
        <w:t xml:space="preserve">Вводят</w:t>
      </w:r>
      <w:r>
        <w:t xml:space="preserve"> </w:t>
      </w:r>
      <w:r>
        <w:rPr>
          <w:b/>
          <w:bCs/>
        </w:rPr>
        <w:t xml:space="preserve">намагниченность</w:t>
      </w:r>
      <w:r>
        <w:t xml:space="preserve"> </w:t>
      </w:r>
      <w:r>
        <w:t xml:space="preserve">(вектор интенсивности намагничивания)</w:t>
      </w:r>
      <w:r>
        <w:t xml:space="preserve"> </w:t>
      </w:r>
      <w:r>
        <w:t xml:space="preserve"> </w:t>
      </w:r>
      <w:r>
        <w:t xml:space="preserve">— магнитный момент единицы объёма вещества.</w:t>
      </w:r>
    </w:p>
    <w:p>
      <w:pPr>
        <w:pStyle w:val="BodyText"/>
      </w:pPr>
      <w:r>
        <w:t xml:space="preserve">Тогда:</w:t>
      </w:r>
    </w:p>
    <w:p>
      <w:pPr>
        <w:pStyle w:val="BodyText"/>
      </w:pPr>
      <w:r>
        <w:t xml:space="preserve">Для</w:t>
      </w:r>
      <w:r>
        <w:t xml:space="preserve"> </w:t>
      </w:r>
      <w:r>
        <w:rPr>
          <w:b/>
          <w:bCs/>
        </w:rPr>
        <w:t xml:space="preserve">линейных изотропных магнетиков</w:t>
      </w:r>
      <w:r>
        <w:t xml:space="preserve">:</w:t>
      </w:r>
    </w:p>
    <w:p>
      <w:pPr>
        <w:pStyle w:val="BodyText"/>
      </w:pPr>
      <w:r>
        <w:t xml:space="preserve">где</w:t>
      </w:r>
      <w:r>
        <w:t xml:space="preserve"> 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магнитная восприимчивость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вещества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Примеры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Диамагнетики</w:t>
            </w:r>
          </w:p>
        </w:tc>
        <w:tc>
          <w:tcPr/>
          <w:p>
            <w:pPr>
              <w:pStyle w:val="Compact"/>
            </w:pPr>
            <w:r>
              <w:t xml:space="preserve">, $</w:t>
            </w:r>
          </w:p>
        </w:tc>
        <w:tc>
          <w:tcPr/>
          <w:p>
            <w:pPr>
              <w:pStyle w:val="Compact"/>
            </w:pPr>
            <w:r>
              <w:t xml:space="preserve">\chi_m</w:t>
            </w:r>
          </w:p>
        </w:tc>
        <w:tc>
          <w:tcPr/>
          <w:p>
            <w:pPr>
              <w:pStyle w:val="Compact"/>
            </w:pPr>
            <w:r>
              <w:t xml:space="preserve">\sim 10^{-5}$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Парамагнетики</w:t>
            </w:r>
          </w:p>
        </w:tc>
        <w:tc>
          <w:tcPr/>
          <w:p>
            <w:pPr>
              <w:pStyle w:val="Compact"/>
            </w:pPr>
            <w:r>
              <w:t xml:space="preserve">,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,</w:t>
            </w:r>
            <w:r>
              <w:t xml:space="preserve"> </w:t>
            </w:r>
            <w:r>
              <w:t xml:space="preserve">, редкоземельные ионы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Ферромагнетики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(нелинейно)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,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</w:p>
        </w:tc>
      </w:tr>
    </w:tbl>
    <w:p>
      <w:pPr>
        <w:pStyle w:val="BlockText"/>
      </w:pPr>
      <w:r>
        <w:rPr>
          <w:i/>
          <w:iCs/>
        </w:rPr>
        <w:t xml:space="preserve">Источник: § 91, с. 151–153.</w:t>
      </w:r>
    </w:p>
    <w:p>
      <w:r>
        <w:pict>
          <v:rect style="width:0;height:1.5pt" o:hralign="center" o:hrstd="t" o:hr="t"/>
        </w:pict>
      </w:r>
    </w:p>
    <w:bookmarkEnd w:id="447"/>
    <w:bookmarkStart w:id="450" w:name="X4711a97a6582e4b25234f5c07d7a6e9d717bc85"/>
    <w:p>
      <w:pPr>
        <w:pStyle w:val="Heading3"/>
      </w:pPr>
      <w:r>
        <w:rPr>
          <w:b/>
          <w:bCs/>
        </w:rPr>
        <w:t xml:space="preserve">40.5. Линии магнитной индукции (силовые линии магнитного поля)</w:t>
      </w:r>
    </w:p>
    <w:p>
      <w:pPr>
        <w:pStyle w:val="FirstParagraph"/>
      </w:pPr>
      <w:r>
        <w:rPr>
          <w:b/>
          <w:bCs/>
        </w:rPr>
        <w:t xml:space="preserve">Линии магнитной индукции</w:t>
      </w:r>
      <w:r>
        <w:t xml:space="preserve"> </w:t>
      </w:r>
      <w:r>
        <w:t xml:space="preserve">— воображаемые кривые, касательные к которым в каждой точке совпадают с направлением вектора</w:t>
      </w:r>
      <w:r>
        <w:t xml:space="preserve"> </w:t>
      </w:r>
      <w:r>
        <w:t xml:space="preserve">.</w:t>
      </w:r>
    </w:p>
    <w:bookmarkStart w:id="448" w:name="свойства-2"/>
    <w:p>
      <w:pPr>
        <w:pStyle w:val="Heading5"/>
      </w:pPr>
      <w:r>
        <w:rPr>
          <w:b/>
          <w:bCs/>
        </w:rPr>
        <w:t xml:space="preserve">Свойства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Замкнуты</w:t>
      </w:r>
      <w:r>
        <w:t xml:space="preserve"> </w:t>
      </w:r>
      <w:r>
        <w:t xml:space="preserve">(в отличие от линий</w:t>
      </w:r>
      <w:r>
        <w:t xml:space="preserve"> </w:t>
      </w:r>
      <w:r>
        <w:t xml:space="preserve"> </w:t>
      </w:r>
      <w:r>
        <w:t xml:space="preserve">в электростатике) — магнитное поле</w:t>
      </w:r>
      <w:r>
        <w:t xml:space="preserve"> </w:t>
      </w:r>
      <w:r>
        <w:rPr>
          <w:b/>
          <w:bCs/>
        </w:rPr>
        <w:t xml:space="preserve">вихревое</w:t>
      </w:r>
      <w:r>
        <w:t xml:space="preserve">,</w:t>
      </w:r>
      <w:r>
        <w:t xml:space="preserve"> </w:t>
      </w:r>
      <w:r>
        <w:t xml:space="preserve"> </w:t>
      </w:r>
      <w:r>
        <w:t xml:space="preserve">(отсутствуют магнитные заряды — монополи).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Не пересекаются</w:t>
      </w:r>
      <w:r>
        <w:t xml:space="preserve"> </w:t>
      </w:r>
      <w:r>
        <w:t xml:space="preserve">(иначе</w:t>
      </w:r>
      <w:r>
        <w:t xml:space="preserve"> </w:t>
      </w:r>
      <w:r>
        <w:t xml:space="preserve"> </w:t>
      </w:r>
      <w:r>
        <w:t xml:space="preserve">имел бы два направления в одной точке).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Густота линий</w:t>
      </w:r>
      <w:r>
        <w:t xml:space="preserve"> </w:t>
      </w:r>
      <w:r>
        <w:t xml:space="preserve">пропорциональна модулю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250"/>
        </w:numPr>
      </w:pPr>
      <w:r>
        <w:t xml:space="preserve">Направление:</w:t>
      </w:r>
      <w:r>
        <w:br/>
      </w:r>
      <w:r>
        <w:t xml:space="preserve">— вне магнита — от</w:t>
      </w:r>
      <w:r>
        <w:t xml:space="preserve"> </w:t>
      </w:r>
      <w:r>
        <w:rPr>
          <w:b/>
          <w:bCs/>
        </w:rPr>
        <w:t xml:space="preserve">северного</w:t>
      </w:r>
      <w:r>
        <w:t xml:space="preserve"> </w:t>
      </w:r>
      <w:r>
        <w:t xml:space="preserve">(</w:t>
      </w:r>
      <w:r>
        <w:t xml:space="preserve">) к</w:t>
      </w:r>
      <w:r>
        <w:t xml:space="preserve"> </w:t>
      </w:r>
      <w:r>
        <w:rPr>
          <w:b/>
          <w:bCs/>
        </w:rPr>
        <w:t xml:space="preserve">южному</w:t>
      </w:r>
      <w:r>
        <w:t xml:space="preserve"> </w:t>
      </w:r>
      <w:r>
        <w:t xml:space="preserve">(</w:t>
      </w:r>
      <w:r>
        <w:t xml:space="preserve">) полюсу,</w:t>
      </w:r>
      <w:r>
        <w:br/>
      </w:r>
      <w:r>
        <w:t xml:space="preserve">— внутри магнита — от</w:t>
      </w:r>
      <w:r>
        <w:t xml:space="preserve"> </w:t>
      </w:r>
      <w:r>
        <w:t xml:space="preserve"> </w:t>
      </w:r>
      <w:r>
        <w:t xml:space="preserve">к</w:t>
      </w:r>
      <w:r>
        <w:t xml:space="preserve"> </w:t>
      </w:r>
      <w:r>
        <w:t xml:space="preserve"> </w:t>
      </w:r>
      <w:r>
        <w:t xml:space="preserve">(замыкание).</w:t>
      </w:r>
    </w:p>
    <w:bookmarkEnd w:id="448"/>
    <w:bookmarkStart w:id="449" w:name="примеры-3"/>
    <w:p>
      <w:pPr>
        <w:pStyle w:val="Heading5"/>
      </w:pPr>
      <w:r>
        <w:rPr>
          <w:b/>
          <w:bCs/>
        </w:rPr>
        <w:t xml:space="preserve">Примеры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Картина поля (см. Трофимову)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Прямой ток</w:t>
            </w:r>
          </w:p>
        </w:tc>
        <w:tc>
          <w:tcPr/>
          <w:p>
            <w:pPr>
              <w:pStyle w:val="Compact"/>
            </w:pPr>
            <w:r>
              <w:t xml:space="preserve">Концентрические окружности вокруг провода; направление — по правилу буравчика (</w:t>
            </w:r>
            <w:r>
              <w:rPr>
                <w:b/>
                <w:bCs/>
              </w:rPr>
              <w:t xml:space="preserve">рис. 112, с. 147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Соленоид (длинная катушка)</w:t>
            </w:r>
          </w:p>
        </w:tc>
        <w:tc>
          <w:tcPr/>
          <w:p>
            <w:pPr>
              <w:pStyle w:val="Compact"/>
            </w:pPr>
            <w:r>
              <w:t xml:space="preserve">Внутри — почти однородное поле, параллельное оси; снаружи — поле слабое, замыкается (</w:t>
            </w:r>
            <w:r>
              <w:rPr>
                <w:b/>
                <w:bCs/>
              </w:rPr>
              <w:t xml:space="preserve">рис. 117, с. 149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Постоянный магнит</w:t>
            </w:r>
          </w:p>
        </w:tc>
        <w:tc>
          <w:tcPr/>
          <w:p>
            <w:pPr>
              <w:pStyle w:val="Compact"/>
            </w:pPr>
            <w:r>
              <w:t xml:space="preserve">Замкнутые линии: из</w:t>
            </w:r>
            <w:r>
              <w:t xml:space="preserve"> </w:t>
            </w:r>
            <w:r>
              <w:t xml:space="preserve">, через воздух в</w:t>
            </w:r>
            <w:r>
              <w:t xml:space="preserve"> </w:t>
            </w:r>
            <w:r>
              <w:t xml:space="preserve">, внутри — из</w:t>
            </w:r>
            <w:r>
              <w:t xml:space="preserve"> 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рис. 121, с. 152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i/>
          <w:iCs/>
        </w:rPr>
        <w:t xml:space="preserve">Источник: § 87–88, рис. 112–121.</w:t>
      </w:r>
    </w:p>
    <w:p>
      <w:r>
        <w:pict>
          <v:rect style="width:0;height:1.5pt" o:hralign="center" o:hrstd="t" o:hr="t"/>
        </w:pict>
      </w:r>
    </w:p>
    <w:bookmarkEnd w:id="449"/>
    <w:bookmarkEnd w:id="450"/>
    <w:bookmarkStart w:id="451" w:name="поток-магнитной-индукции"/>
    <w:p>
      <w:pPr>
        <w:pStyle w:val="Heading3"/>
      </w:pPr>
      <w:r>
        <w:rPr>
          <w:b/>
          <w:bCs/>
        </w:rPr>
        <w:t xml:space="preserve">40.6. Поток магнитной индукции</w:t>
      </w:r>
    </w:p>
    <w:p>
      <w:pPr>
        <w:pStyle w:val="FirstParagraph"/>
      </w:pPr>
      <w:r>
        <w:rPr>
          <w:b/>
          <w:bCs/>
        </w:rPr>
        <w:t xml:space="preserve">Магнитный поток</w:t>
      </w:r>
      <w:r>
        <w:t xml:space="preserve"> </w:t>
      </w:r>
      <w:r>
        <w:t xml:space="preserve">через поверхность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251"/>
        </w:numPr>
      </w:pPr>
      <w:r>
        <w:t xml:space="preserve">Размерность:</w:t>
      </w:r>
      <w:r>
        <w:t xml:space="preserve"> </w:t>
      </w:r>
      <w:r>
        <w:t xml:space="preserve">Вб</w:t>
      </w:r>
      <w:r>
        <w:t xml:space="preserve"> </w:t>
      </w:r>
      <w:r>
        <w:t xml:space="preserve">(вебер),</w:t>
      </w:r>
      <w:r>
        <w:t xml:space="preserve"> </w:t>
      </w:r>
      <w:r>
        <w:t xml:space="preserve">ВбТлм</w:t>
      </w:r>
      <w:r>
        <w:t xml:space="preserve">.</w:t>
      </w:r>
    </w:p>
    <w:p>
      <w:pPr>
        <w:pStyle w:val="Compact"/>
        <w:numPr>
          <w:ilvl w:val="0"/>
          <w:numId w:val="1251"/>
        </w:numPr>
      </w:pPr>
      <w:r>
        <w:t xml:space="preserve">Для замкнутой поверхности:</w:t>
      </w:r>
    </w:p>
    <w:p>
      <w:pPr>
        <w:pStyle w:val="Compact"/>
        <w:numPr>
          <w:ilvl w:val="0"/>
          <w:numId w:val="1000"/>
        </w:numPr>
      </w:pPr>
      <w:r>
        <w:t xml:space="preserve">теоремаГауссадлямагнитногополя</w:t>
      </w:r>
    </w:p>
    <w:p>
      <w:pPr>
        <w:pStyle w:val="Compact"/>
        <w:numPr>
          <w:ilvl w:val="0"/>
          <w:numId w:val="1000"/>
        </w:numPr>
      </w:pPr>
      <w:r>
        <w:t xml:space="preserve">Это математическое выражение отсутствия магнитных зарядов.</w:t>
      </w:r>
    </w:p>
    <w:p>
      <w:pPr>
        <w:pStyle w:val="BlockText"/>
      </w:pPr>
      <w:r>
        <w:rPr>
          <w:i/>
          <w:iCs/>
        </w:rPr>
        <w:t xml:space="preserve">Источник: § 88, с. 147, формула (88.2).</w:t>
      </w:r>
    </w:p>
    <w:bookmarkEnd w:id="451"/>
    <w:bookmarkEnd w:id="452"/>
    <w:bookmarkStart w:id="464" w:name="X51219e9a19c1d1003deaf47277fd73206442fc8"/>
    <w:p>
      <w:pPr>
        <w:pStyle w:val="Heading2"/>
      </w:pPr>
      <w:r>
        <w:t xml:space="preserve">==41. Закон Био-Савара-Лапласа и его применение для расчета магнитных полей прямого и кругового токов.</w:t>
      </w:r>
    </w:p>
    <w:bookmarkStart w:id="455" w:name="закон-биосаваралапласа"/>
    <w:p>
      <w:pPr>
        <w:pStyle w:val="Heading3"/>
      </w:pPr>
      <w:r>
        <w:rPr>
          <w:b/>
          <w:bCs/>
        </w:rPr>
        <w:t xml:space="preserve">41.1. Закон Био–Савара–Лапласа</w:t>
      </w:r>
    </w:p>
    <w:p>
      <w:pPr>
        <w:pStyle w:val="FirstParagraph"/>
      </w:pPr>
      <w:r>
        <w:t xml:space="preserve">Этот закон позволяет вычислить магнитную индукцию</w:t>
      </w:r>
      <w:r>
        <w:t xml:space="preserve"> </w:t>
      </w:r>
      <w:r>
        <w:t xml:space="preserve">, создаваемую</w:t>
      </w:r>
      <w:r>
        <w:t xml:space="preserve"> </w:t>
      </w:r>
      <w:r>
        <w:rPr>
          <w:b/>
          <w:bCs/>
        </w:rPr>
        <w:t xml:space="preserve">элементом тока</w:t>
      </w:r>
      <w:r>
        <w:t xml:space="preserve"> </w:t>
      </w:r>
      <w:r>
        <w:t xml:space="preserve"> </w:t>
      </w:r>
      <w:r>
        <w:t xml:space="preserve">в произвольной точке пространства.</w:t>
      </w:r>
    </w:p>
    <w:p>
      <w:pPr>
        <w:pStyle w:val="BlockText"/>
      </w:pPr>
      <w:r>
        <w:rPr>
          <w:b/>
          <w:bCs/>
        </w:rPr>
        <w:t xml:space="preserve">Формулировка</w:t>
      </w:r>
      <w:r>
        <w:t xml:space="preserve">:</w:t>
      </w:r>
      <w:r>
        <w:br/>
      </w:r>
      <w:r>
        <w:rPr>
          <w:i/>
          <w:iCs/>
        </w:rPr>
        <w:t xml:space="preserve">Магнитная индукция</w:t>
      </w:r>
      <w:r>
        <w:rPr>
          <w:i/>
          <w:iCs/>
        </w:rPr>
        <w:t xml:space="preserve"> </w:t>
      </w:r>
      <w:r>
        <w:rPr>
          <w:i/>
          <w:iCs/>
        </w:rPr>
        <w:t xml:space="preserve">, создаваемая элементом проводника длиной</w:t>
      </w:r>
      <w:r>
        <w:rPr>
          <w:i/>
          <w:iCs/>
        </w:rPr>
        <w:t xml:space="preserve"> </w:t>
      </w:r>
      <w:r>
        <w:rPr>
          <w:i/>
          <w:iCs/>
        </w:rPr>
        <w:t xml:space="preserve">, по которому течёт ток</w:t>
      </w:r>
      <w:r>
        <w:rPr>
          <w:i/>
          <w:iCs/>
        </w:rPr>
        <w:t xml:space="preserve"> </w:t>
      </w:r>
      <w:r>
        <w:rPr>
          <w:i/>
          <w:iCs/>
        </w:rPr>
        <w:t xml:space="preserve">, в точке, находящейся на расстоянии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от элемента, равна:</w:t>
      </w:r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252"/>
        </w:numPr>
      </w:pPr>
      <w:r>
        <w:t xml:space="preserve"> </w:t>
      </w:r>
      <w:r>
        <w:t xml:space="preserve">— сила тока,</w:t>
      </w:r>
    </w:p>
    <w:p>
      <w:pPr>
        <w:pStyle w:val="Compact"/>
        <w:numPr>
          <w:ilvl w:val="0"/>
          <w:numId w:val="1252"/>
        </w:numPr>
      </w:pPr>
      <w:r>
        <w:t xml:space="preserve"> </w:t>
      </w:r>
      <w:r>
        <w:t xml:space="preserve">— вектор элемента проводника (направлен по току),</w:t>
      </w:r>
    </w:p>
    <w:p>
      <w:pPr>
        <w:pStyle w:val="Compact"/>
        <w:numPr>
          <w:ilvl w:val="0"/>
          <w:numId w:val="1252"/>
        </w:numPr>
      </w:pPr>
      <w:r>
        <w:t xml:space="preserve"> </w:t>
      </w:r>
      <w:r>
        <w:t xml:space="preserve">— радиус-вектор от элемента тока к точке наблюдения,</w:t>
      </w:r>
    </w:p>
    <w:p>
      <w:pPr>
        <w:pStyle w:val="Compact"/>
        <w:numPr>
          <w:ilvl w:val="0"/>
          <w:numId w:val="1252"/>
        </w:numPr>
      </w:pPr>
      <w:r>
        <w:t xml:space="preserve">,</w:t>
      </w:r>
    </w:p>
    <w:p>
      <w:pPr>
        <w:pStyle w:val="Compact"/>
        <w:numPr>
          <w:ilvl w:val="0"/>
          <w:numId w:val="1252"/>
        </w:numPr>
      </w:pPr>
      <w:r>
        <w:t xml:space="preserve">Гнм</w:t>
      </w:r>
      <w:r>
        <w:t xml:space="preserve"> </w:t>
      </w:r>
      <w:r>
        <w:t xml:space="preserve">— магнитная постоянная.</w:t>
      </w:r>
    </w:p>
    <w:bookmarkStart w:id="453" w:name="модуль-элементарной-индукции"/>
    <w:p>
      <w:pPr>
        <w:pStyle w:val="Heading5"/>
      </w:pPr>
      <w:r>
        <w:rPr>
          <w:b/>
          <w:bCs/>
        </w:rPr>
        <w:t xml:space="preserve">Модуль элементарной индукции</w:t>
      </w:r>
    </w:p>
    <w:p>
      <w:pPr>
        <w:pStyle w:val="FirstParagraph"/>
      </w:pPr>
      <w:r>
        <w:t xml:space="preserve">где</w:t>
      </w:r>
      <w:r>
        <w:t xml:space="preserve"> </w:t>
      </w:r>
      <w:r>
        <w:t xml:space="preserve"> </w:t>
      </w:r>
      <w:r>
        <w:t xml:space="preserve">— угол между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.</w:t>
      </w:r>
    </w:p>
    <w:bookmarkEnd w:id="453"/>
    <w:bookmarkStart w:id="454" w:name="направление"/>
    <w:p>
      <w:pPr>
        <w:pStyle w:val="Heading5"/>
      </w:pPr>
      <w:r>
        <w:rPr>
          <w:b/>
          <w:bCs/>
        </w:rPr>
        <w:t xml:space="preserve">Направление</w:t>
      </w:r>
      <w:r>
        <w:rPr>
          <w:b/>
          <w:bCs/>
        </w:rPr>
        <w:t xml:space="preserve"> </w:t>
      </w:r>
    </w:p>
    <w:p>
      <w:pPr>
        <w:pStyle w:val="FirstParagraph"/>
      </w:pPr>
      <w:r>
        <w:t xml:space="preserve">Определяется по правилу правого винта (буравчика):</w:t>
      </w:r>
      <w:r>
        <w:br/>
      </w:r>
      <w:r>
        <w:t xml:space="preserve">если вращать винт от</w:t>
      </w:r>
      <w:r>
        <w:t xml:space="preserve"> </w:t>
      </w:r>
      <w:r>
        <w:t xml:space="preserve"> </w:t>
      </w:r>
      <w:r>
        <w:t xml:space="preserve">к</w:t>
      </w:r>
      <w:r>
        <w:t xml:space="preserve"> </w:t>
      </w:r>
      <w:r>
        <w:t xml:space="preserve">, то его поступательное движение указывает направление</w:t>
      </w:r>
      <w:r>
        <w:t xml:space="preserve"> 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Трофимова Т. И., § 89, с. 148, формула (89.1); рис. 113.</w:t>
      </w:r>
    </w:p>
    <w:p>
      <w:r>
        <w:pict>
          <v:rect style="width:0;height:1.5pt" o:hralign="center" o:hrstd="t" o:hr="t"/>
        </w:pict>
      </w:r>
    </w:p>
    <w:bookmarkEnd w:id="454"/>
    <w:bookmarkEnd w:id="455"/>
    <w:bookmarkStart w:id="458" w:name="X674722adafc7a4215729844def45b6277467f62"/>
    <w:p>
      <w:pPr>
        <w:pStyle w:val="Heading3"/>
      </w:pPr>
      <w:r>
        <w:rPr>
          <w:b/>
          <w:bCs/>
        </w:rPr>
        <w:t xml:space="preserve">41.2. Магнитное поле прямого бесконечного проводника с током</w:t>
      </w:r>
    </w:p>
    <w:p>
      <w:pPr>
        <w:pStyle w:val="FirstParagraph"/>
      </w:pPr>
      <w:r>
        <w:t xml:space="preserve">Рассмотрим бесконечно длинный прямой провод, по которому течёт ток</w:t>
      </w:r>
      <w:r>
        <w:t xml:space="preserve"> </w:t>
      </w:r>
      <w:r>
        <w:t xml:space="preserve">. Найдём</w:t>
      </w:r>
      <w:r>
        <w:t xml:space="preserve"> </w:t>
      </w:r>
      <w:r>
        <w:t xml:space="preserve"> </w:t>
      </w:r>
      <w:r>
        <w:t xml:space="preserve">в точке</w:t>
      </w:r>
      <w:r>
        <w:t xml:space="preserve"> </w:t>
      </w:r>
      <w:r>
        <w:t xml:space="preserve">, удалённой на расстояние</w:t>
      </w:r>
      <w:r>
        <w:t xml:space="preserve"> </w:t>
      </w:r>
      <w:r>
        <w:t xml:space="preserve"> </w:t>
      </w:r>
      <w:r>
        <w:t xml:space="preserve">от провода.</w:t>
      </w:r>
    </w:p>
    <w:bookmarkStart w:id="456" w:name="применение-закона-биосаваралапласа"/>
    <w:p>
      <w:pPr>
        <w:pStyle w:val="Heading5"/>
      </w:pPr>
      <w:r>
        <w:rPr>
          <w:b/>
          <w:bCs/>
        </w:rPr>
        <w:t xml:space="preserve">Применение закона Био–Савара–Лапласа</w:t>
      </w:r>
    </w:p>
    <w:p>
      <w:pPr>
        <w:pStyle w:val="Compact"/>
        <w:numPr>
          <w:ilvl w:val="0"/>
          <w:numId w:val="1253"/>
        </w:numPr>
      </w:pPr>
      <w:r>
        <w:t xml:space="preserve">По симметрии:</w:t>
      </w:r>
      <w:r>
        <w:t xml:space="preserve"> </w:t>
      </w:r>
      <w:r>
        <w:t xml:space="preserve"> </w:t>
      </w:r>
      <w:r>
        <w:t xml:space="preserve">направлен по касательной к окружности радиусом</w:t>
      </w:r>
      <w:r>
        <w:t xml:space="preserve"> </w:t>
      </w:r>
      <w:r>
        <w:t xml:space="preserve">, лежащей в плоскости</w:t>
      </w:r>
      <w:r>
        <w:t xml:space="preserve"> </w:t>
      </w:r>
      <w:r>
        <w:t xml:space="preserve"> </w:t>
      </w:r>
      <w:r>
        <w:t xml:space="preserve">проводу.</w:t>
      </w:r>
    </w:p>
    <w:p>
      <w:pPr>
        <w:pStyle w:val="Compact"/>
        <w:numPr>
          <w:ilvl w:val="0"/>
          <w:numId w:val="1253"/>
        </w:numPr>
      </w:pPr>
      <w:r>
        <w:t xml:space="preserve">Все элементы</w:t>
      </w:r>
      <w:r>
        <w:t xml:space="preserve"> </w:t>
      </w:r>
      <w:r>
        <w:t xml:space="preserve"> </w:t>
      </w:r>
      <w:r>
        <w:t xml:space="preserve">дают</w:t>
      </w:r>
      <w:r>
        <w:t xml:space="preserve"> </w:t>
      </w:r>
      <w:r>
        <w:t xml:space="preserve">, направленные одинаково (вдоль касательной).</w:t>
      </w:r>
    </w:p>
    <w:p>
      <w:pPr>
        <w:pStyle w:val="Compact"/>
        <w:numPr>
          <w:ilvl w:val="0"/>
          <w:numId w:val="1253"/>
        </w:numPr>
      </w:pPr>
      <w:r>
        <w:t xml:space="preserve">.</w:t>
      </w:r>
    </w:p>
    <w:p>
      <w:pPr>
        <w:pStyle w:val="FirstParagraph"/>
      </w:pPr>
      <w:r>
        <w:t xml:space="preserve">Интегрируем (см. вывод в § 89):</w:t>
      </w:r>
    </w:p>
    <w:bookmarkEnd w:id="456"/>
    <w:bookmarkStart w:id="457" w:name="итог"/>
    <w:p>
      <w:pPr>
        <w:pStyle w:val="Heading5"/>
      </w:pPr>
      <w:r>
        <w:rPr>
          <w:b/>
          <w:bCs/>
        </w:rPr>
        <w:t xml:space="preserve">Итог</w:t>
      </w:r>
    </w:p>
    <w:p>
      <w:pPr>
        <w:pStyle w:val="Compact"/>
        <w:numPr>
          <w:ilvl w:val="0"/>
          <w:numId w:val="1254"/>
        </w:numPr>
      </w:pPr>
      <w:r>
        <w:t xml:space="preserve">Направление: по правилу буравчика — если ток «на нас»,</w:t>
      </w:r>
      <w:r>
        <w:t xml:space="preserve"> </w:t>
      </w:r>
      <w:r>
        <w:t xml:space="preserve"> </w:t>
      </w:r>
      <w:r>
        <w:t xml:space="preserve">направлен по часовой стрелке.</w:t>
      </w:r>
    </w:p>
    <w:p>
      <w:pPr>
        <w:pStyle w:val="Compact"/>
        <w:numPr>
          <w:ilvl w:val="0"/>
          <w:numId w:val="1254"/>
        </w:numPr>
      </w:pPr>
      <w:r>
        <w:t xml:space="preserve">Поле убывает как</w:t>
      </w:r>
      <w:r>
        <w:t xml:space="preserve"> 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Источник: § 89, с. 149, формула (89.2); рис. 114.</w:t>
      </w:r>
    </w:p>
    <w:p>
      <w:r>
        <w:pict>
          <v:rect style="width:0;height:1.5pt" o:hralign="center" o:hrstd="t" o:hr="t"/>
        </w:pict>
      </w:r>
    </w:p>
    <w:bookmarkEnd w:id="457"/>
    <w:bookmarkEnd w:id="458"/>
    <w:bookmarkStart w:id="460" w:name="X704a275246c286b1ac016026a1e930759f1778b"/>
    <w:p>
      <w:pPr>
        <w:pStyle w:val="Heading3"/>
      </w:pPr>
      <w:r>
        <w:rPr>
          <w:b/>
          <w:bCs/>
        </w:rPr>
        <w:t xml:space="preserve">41.3. Магнитное поле в центре кругового витка с током</w:t>
      </w:r>
    </w:p>
    <w:p>
      <w:pPr>
        <w:pStyle w:val="FirstParagraph"/>
      </w:pPr>
      <w:r>
        <w:t xml:space="preserve">Рассмотрим круговой виток радиусом</w:t>
      </w:r>
      <w:r>
        <w:t xml:space="preserve"> </w:t>
      </w:r>
      <w:r>
        <w:t xml:space="preserve">, по которому течёт ток</w:t>
      </w:r>
      <w:r>
        <w:t xml:space="preserve"> </w:t>
      </w:r>
      <w:r>
        <w:t xml:space="preserve">. Найдём</w:t>
      </w:r>
      <w:r>
        <w:t xml:space="preserve"> </w:t>
      </w:r>
      <w:r>
        <w:t xml:space="preserve"> </w:t>
      </w:r>
      <w:r>
        <w:t xml:space="preserve">в центре витка.</w:t>
      </w:r>
    </w:p>
    <w:p>
      <w:pPr>
        <w:pStyle w:val="Compact"/>
        <w:numPr>
          <w:ilvl w:val="0"/>
          <w:numId w:val="1255"/>
        </w:numPr>
      </w:pPr>
      <w:r>
        <w:t xml:space="preserve">Для любого элемента</w:t>
      </w:r>
      <w:r>
        <w:t xml:space="preserve"> </w:t>
      </w:r>
      <w:r>
        <w:t xml:space="preserve">:</w:t>
      </w:r>
      <w:r>
        <w:br/>
      </w:r>
      <w:r>
        <w:t xml:space="preserve">,</w:t>
      </w:r>
      <w:r>
        <w:t xml:space="preserve"> </w:t>
      </w:r>
      <w:r>
        <w:t xml:space="preserve">,</w:t>
      </w:r>
    </w:p>
    <w:p>
      <w:pPr>
        <w:pStyle w:val="Compact"/>
        <w:numPr>
          <w:ilvl w:val="0"/>
          <w:numId w:val="1255"/>
        </w:numPr>
      </w:pPr>
      <w:r>
        <w:t xml:space="preserve">Все</w:t>
      </w:r>
      <w:r>
        <w:t xml:space="preserve"> </w:t>
      </w:r>
      <w:r>
        <w:t xml:space="preserve"> </w:t>
      </w:r>
      <w:r>
        <w:t xml:space="preserve">направлены вдоль оси витка (по правилу буравчика).</w:t>
      </w:r>
    </w:p>
    <w:p>
      <w:pPr>
        <w:pStyle w:val="Compact"/>
        <w:numPr>
          <w:ilvl w:val="0"/>
          <w:numId w:val="1255"/>
        </w:numPr>
      </w:pPr>
      <w:r>
        <w:t xml:space="preserve">Интегрируем по окружности (</w:t>
      </w:r>
      <w:r>
        <w:t xml:space="preserve">):</w:t>
      </w:r>
    </w:p>
    <w:bookmarkStart w:id="459" w:name="итог-1"/>
    <w:p>
      <w:pPr>
        <w:pStyle w:val="Heading5"/>
      </w:pPr>
      <w:r>
        <w:rPr>
          <w:b/>
          <w:bCs/>
        </w:rPr>
        <w:t xml:space="preserve">Итог</w:t>
      </w:r>
    </w:p>
    <w:p>
      <w:pPr>
        <w:pStyle w:val="Compact"/>
        <w:numPr>
          <w:ilvl w:val="0"/>
          <w:numId w:val="1256"/>
        </w:numPr>
      </w:pPr>
      <w:r>
        <w:t xml:space="preserve">Направление: вдоль оси, по правилу правого винта (если ток — против часовой стрелки,</w:t>
      </w:r>
      <w:r>
        <w:t xml:space="preserve"> </w:t>
      </w:r>
      <w:r>
        <w:t xml:space="preserve"> </w:t>
      </w:r>
      <w:r>
        <w:t xml:space="preserve">«на нас»).</w:t>
      </w:r>
    </w:p>
    <w:p>
      <w:pPr>
        <w:pStyle w:val="BlockText"/>
      </w:pPr>
      <w:r>
        <w:rPr>
          <w:i/>
          <w:iCs/>
        </w:rPr>
        <w:t xml:space="preserve">Источник: § 89, с. 149, формула (89.3); рис. 115.</w:t>
      </w:r>
    </w:p>
    <w:p>
      <w:r>
        <w:pict>
          <v:rect style="width:0;height:1.5pt" o:hralign="center" o:hrstd="t" o:hr="t"/>
        </w:pict>
      </w:r>
    </w:p>
    <w:bookmarkEnd w:id="459"/>
    <w:bookmarkEnd w:id="460"/>
    <w:bookmarkStart w:id="461" w:name="X765991c33ccbe0fd3a12469e56464fad0cbf997"/>
    <w:p>
      <w:pPr>
        <w:pStyle w:val="Heading3"/>
      </w:pPr>
      <w:r>
        <w:rPr>
          <w:b/>
          <w:bCs/>
        </w:rPr>
        <w:t xml:space="preserve">41.4. Магнитное поле на оси кругового витка (общий случай)</w:t>
      </w:r>
    </w:p>
    <w:p>
      <w:pPr>
        <w:pStyle w:val="FirstParagraph"/>
      </w:pPr>
      <w:r>
        <w:t xml:space="preserve">Пусть точка наблюдения находится на оси витка на расстоянии</w:t>
      </w:r>
      <w:r>
        <w:t xml:space="preserve"> </w:t>
      </w:r>
      <w:r>
        <w:t xml:space="preserve"> </w:t>
      </w:r>
      <w:r>
        <w:t xml:space="preserve">от центра.</w:t>
      </w:r>
    </w:p>
    <w:p>
      <w:pPr>
        <w:pStyle w:val="Compact"/>
        <w:numPr>
          <w:ilvl w:val="0"/>
          <w:numId w:val="1257"/>
        </w:numPr>
      </w:pPr>
      <w:r>
        <w:t xml:space="preserve">Модуль вклада от элемента:</w:t>
      </w:r>
      <w:r>
        <w:br/>
      </w:r>
      <w:r>
        <w:t xml:space="preserve">,</w:t>
      </w:r>
    </w:p>
    <w:p>
      <w:pPr>
        <w:pStyle w:val="Compact"/>
        <w:numPr>
          <w:ilvl w:val="0"/>
          <w:numId w:val="1257"/>
        </w:numPr>
      </w:pPr>
      <w:r>
        <w:t xml:space="preserve">Только осевая компонента</w:t>
      </w:r>
      <w:r>
        <w:t xml:space="preserve"> </w:t>
      </w:r>
      <w:r>
        <w:t xml:space="preserve"> </w:t>
      </w:r>
      <w:r>
        <w:t xml:space="preserve">складывается; поперечные компоненты компенсируются.</w:t>
      </w:r>
    </w:p>
    <w:p>
      <w:pPr>
        <w:pStyle w:val="Compact"/>
        <w:numPr>
          <w:ilvl w:val="0"/>
          <w:numId w:val="1257"/>
        </w:numPr>
      </w:pPr>
      <w:r>
        <w:t xml:space="preserve">.</w:t>
      </w:r>
    </w:p>
    <w:p>
      <w:pPr>
        <w:pStyle w:val="FirstParagraph"/>
      </w:pPr>
      <w:r>
        <w:t xml:space="preserve">Интегрируя:</w:t>
      </w:r>
    </w:p>
    <w:p>
      <w:pPr>
        <w:pStyle w:val="Compact"/>
        <w:numPr>
          <w:ilvl w:val="0"/>
          <w:numId w:val="1258"/>
        </w:numPr>
      </w:pPr>
      <w:r>
        <w:t xml:space="preserve">При</w:t>
      </w:r>
      <w:r>
        <w:t xml:space="preserve"> </w:t>
      </w:r>
      <w:r>
        <w:t xml:space="preserve">:</w:t>
      </w:r>
      <w:r>
        <w:t xml:space="preserve"> </w:t>
      </w:r>
      <w:r>
        <w:t xml:space="preserve"> </w:t>
      </w:r>
      <w:r>
        <w:t xml:space="preserve">— совпадает с (41.6).</w:t>
      </w:r>
    </w:p>
    <w:p>
      <w:pPr>
        <w:pStyle w:val="Compact"/>
        <w:numPr>
          <w:ilvl w:val="0"/>
          <w:numId w:val="1258"/>
        </w:numPr>
      </w:pPr>
      <w:r>
        <w:t xml:space="preserve">При</w:t>
      </w:r>
      <w:r>
        <w:t xml:space="preserve"> </w:t>
      </w:r>
      <w:r>
        <w:t xml:space="preserve">:</w:t>
      </w:r>
      <w:r>
        <w:t xml:space="preserve"> </w:t>
      </w:r>
      <w:r>
        <w:t xml:space="preserve">,</w:t>
      </w:r>
      <w:r>
        <w:br/>
      </w:r>
      <w:r>
        <w:t xml:space="preserve">где</w:t>
      </w:r>
      <w:r>
        <w:t xml:space="preserve"> </w:t>
      </w:r>
      <w:r>
        <w:t xml:space="preserve"> </w:t>
      </w:r>
      <w:r>
        <w:t xml:space="preserve">— магнитный момент витка.</w:t>
      </w:r>
      <w:r>
        <w:br/>
      </w:r>
      <w:r>
        <w:t xml:space="preserve">→ Поле магнитного диполя.</w:t>
      </w:r>
    </w:p>
    <w:p>
      <w:pPr>
        <w:pStyle w:val="BlockText"/>
      </w:pPr>
      <w:r>
        <w:rPr>
          <w:i/>
          <w:iCs/>
        </w:rPr>
        <w:t xml:space="preserve">Источник: § 89, с. 150, формула (89.4); рис. 116.</w:t>
      </w:r>
    </w:p>
    <w:p>
      <w:r>
        <w:pict>
          <v:rect style="width:0;height:1.5pt" o:hralign="center" o:hrstd="t" o:hr="t"/>
        </w:pict>
      </w:r>
    </w:p>
    <w:bookmarkEnd w:id="461"/>
    <w:bookmarkStart w:id="462" w:name="принцип-суперпозиции"/>
    <w:p>
      <w:pPr>
        <w:pStyle w:val="Heading3"/>
      </w:pPr>
      <w:r>
        <w:rPr>
          <w:b/>
          <w:bCs/>
        </w:rPr>
        <w:t xml:space="preserve">41.5. Принцип суперпозиции</w:t>
      </w:r>
    </w:p>
    <w:p>
      <w:pPr>
        <w:pStyle w:val="FirstParagraph"/>
      </w:pPr>
      <w:r>
        <w:t xml:space="preserve">Магнитные поля от различных элементов тока</w:t>
      </w:r>
      <w:r>
        <w:t xml:space="preserve"> </w:t>
      </w:r>
      <w:r>
        <w:rPr>
          <w:b/>
          <w:bCs/>
        </w:rPr>
        <w:t xml:space="preserve">складываются векторно</w:t>
      </w:r>
      <w:r>
        <w:t xml:space="preserve">:</w:t>
      </w:r>
    </w:p>
    <w:p>
      <w:pPr>
        <w:pStyle w:val="BodyText"/>
      </w:pPr>
      <w:r>
        <w:t xml:space="preserve">рез</w:t>
      </w:r>
    </w:p>
    <w:p>
      <w:pPr>
        <w:pStyle w:val="BodyText"/>
      </w:pPr>
      <w:r>
        <w:t xml:space="preserve">Пример: поле в центре квадратной рамки — сумма вкладов от 4 прямых участков.</w:t>
      </w:r>
    </w:p>
    <w:p>
      <w:r>
        <w:pict>
          <v:rect style="width:0;height:1.5pt" o:hralign="center" o:hrstd="t" o:hr="t"/>
        </w:pict>
      </w:r>
    </w:p>
    <w:bookmarkEnd w:id="462"/>
    <w:bookmarkStart w:id="463" w:name="сравнение-полей"/>
    <w:p>
      <w:pPr>
        <w:pStyle w:val="Heading3"/>
      </w:pPr>
      <w:r>
        <w:rPr>
          <w:b/>
          <w:bCs/>
        </w:rPr>
        <w:t xml:space="preserve">41.6. Сравнение полей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в характерной точке</w:t>
            </w:r>
          </w:p>
        </w:tc>
        <w:tc>
          <w:tcPr/>
          <w:p>
            <w:pPr>
              <w:pStyle w:val="Compact"/>
            </w:pPr>
            <w:r>
              <w:t xml:space="preserve">Зависимость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Прямой ток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(на расстоянии</w:t>
            </w:r>
            <w:r>
              <w:t xml:space="preserve"> 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Круговой виток (центр)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Соленоид (внутри, бесконечный)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(однородно)</w:t>
            </w:r>
          </w:p>
        </w:tc>
      </w:tr>
    </w:tbl>
    <w:p>
      <w:pPr>
        <w:pStyle w:val="BodyText"/>
      </w:pPr>
      <w:r>
        <w:t xml:space="preserve">где</w:t>
      </w:r>
      <w:r>
        <w:t xml:space="preserve"> </w:t>
      </w:r>
      <w:r>
        <w:t xml:space="preserve"> </w:t>
      </w:r>
      <w:r>
        <w:t xml:space="preserve">— число витков на единицу длины.</w:t>
      </w:r>
    </w:p>
    <w:p>
      <w:pPr>
        <w:pStyle w:val="BlockText"/>
      </w:pPr>
      <w:r>
        <w:rPr>
          <w:i/>
          <w:iCs/>
        </w:rPr>
        <w:t xml:space="preserve">Соленоид — сумма полей множества витков; в пределе →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— § 90, с. 150.</w:t>
      </w:r>
    </w:p>
    <w:bookmarkEnd w:id="463"/>
    <w:bookmarkEnd w:id="464"/>
    <w:bookmarkEnd w:id="4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203">
    <w:nsid w:val="00A9920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Roman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Roman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4">
    <w:abstractNumId w:val="991"/>
  </w:num>
  <w:num w:numId="1195">
    <w:abstractNumId w:val="991"/>
  </w:num>
  <w:num w:numId="119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7">
    <w:abstractNumId w:val="991"/>
  </w:num>
  <w:num w:numId="1198">
    <w:abstractNumId w:val="991"/>
  </w:num>
  <w:num w:numId="119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0">
    <w:abstractNumId w:val="991"/>
  </w:num>
  <w:num w:numId="1201">
    <w:abstractNumId w:val="9920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Физика экзамен</dc:title>
  <dc:creator/>
  <cp:keywords/>
  <dcterms:created xsi:type="dcterms:W3CDTF">2025-12-26T17:36:51Z</dcterms:created>
  <dcterms:modified xsi:type="dcterms:W3CDTF">2025-12-26T17:36:51Z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