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448310</wp:posOffset>
                </wp:positionH>
                <wp:positionV relativeFrom="paragraph">
                  <wp:posOffset>95250</wp:posOffset>
                </wp:positionV>
                <wp:extent cx="5237480" cy="124714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32023" y="3161193"/>
                          <a:ext cx="5227955" cy="123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489.00001525878906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МИНОБРНАУКИ РОССИИ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489.00001525878906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Федеральное государственное автономное образовательное учреждение высшего образования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489.00001525878906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Санкт-Петербургский государственный электротехнический          университет “ЛЭТИ” им. В. И. Ульянова (Ленина) (СПбГЭТУ «ЛЭТИ»)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448310</wp:posOffset>
                </wp:positionH>
                <wp:positionV relativeFrom="paragraph">
                  <wp:posOffset>95250</wp:posOffset>
                </wp:positionV>
                <wp:extent cx="5237480" cy="1247140"/>
                <wp:effectExtent b="0" l="0" r="0" t="0"/>
                <wp:wrapNone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7480" cy="1247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-666114</wp:posOffset>
            </wp:positionH>
            <wp:positionV relativeFrom="paragraph">
              <wp:posOffset>0</wp:posOffset>
            </wp:positionV>
            <wp:extent cx="1017270" cy="1347470"/>
            <wp:effectExtent b="0" l="0" r="0" t="0"/>
            <wp:wrapNone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1347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-6504</wp:posOffset>
                </wp:positionH>
                <wp:positionV relativeFrom="paragraph">
                  <wp:posOffset>224092</wp:posOffset>
                </wp:positionV>
                <wp:extent cx="5956300" cy="190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68080" y="3780000"/>
                          <a:ext cx="5955840" cy="0"/>
                        </a:xfrm>
                        <a:prstGeom prst="straightConnector1">
                          <a:avLst/>
                        </a:prstGeom>
                        <a:noFill/>
                        <a:ln cap="flat" cmpd="sng" w="1907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-6504</wp:posOffset>
                </wp:positionH>
                <wp:positionV relativeFrom="paragraph">
                  <wp:posOffset>224092</wp:posOffset>
                </wp:positionV>
                <wp:extent cx="5956300" cy="19075"/>
                <wp:effectExtent b="0" l="0" r="0" t="0"/>
                <wp:wrapNone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вычислительной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360" w:lineRule="auto"/>
        <w:jc w:val="center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ПРОЕКТНАЯ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«Введение в разработку интеллектуальных систем»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color w:val="ff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«Разработка системы принятия решений»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4536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left" w:leader="none" w:pos="4536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leader="none" w:pos="4536"/>
        </w:tabs>
        <w:spacing w:after="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4536"/>
        </w:tabs>
        <w:spacing w:after="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4536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216.0" w:type="dxa"/>
        <w:tblLayout w:type="fixed"/>
        <w:tblLook w:val="0000"/>
      </w:tblPr>
      <w:tblGrid>
        <w:gridCol w:w="4074"/>
        <w:gridCol w:w="2385"/>
        <w:gridCol w:w="3179"/>
        <w:tblGridChange w:id="0">
          <w:tblGrid>
            <w:gridCol w:w="4074"/>
            <w:gridCol w:w="2385"/>
            <w:gridCol w:w="3179"/>
          </w:tblGrid>
        </w:tblGridChange>
      </w:tblGrid>
      <w:tr>
        <w:trPr>
          <w:cantSplit w:val="0"/>
          <w:trHeight w:val="1358.876953124999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 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</w:t>
            </w:r>
          </w:p>
        </w:tc>
      </w:tr>
      <w:tr>
        <w:trPr>
          <w:cantSplit w:val="0"/>
          <w:trHeight w:val="917.958984375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Неверов Е.А.</w:t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after="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NEKKO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Проектная работа по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ВВРИС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рекомендаций музыкальных произведений.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Разработчики:</w:t>
      </w:r>
    </w:p>
    <w:p w:rsidR="00000000" w:rsidDel="00000000" w:rsidP="00000000" w:rsidRDefault="00000000" w:rsidRPr="00000000" w14:paraId="00000033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Угрюмов М.М.</w:t>
      </w:r>
    </w:p>
    <w:p w:rsidR="00000000" w:rsidDel="00000000" w:rsidP="00000000" w:rsidRDefault="00000000" w:rsidRPr="00000000" w14:paraId="00000034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Таланков В.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Основание для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и создание СППР. Получение знаний в разработке “умной” системы.</w:t>
      </w:r>
    </w:p>
    <w:p w:rsidR="00000000" w:rsidDel="00000000" w:rsidP="00000000" w:rsidRDefault="00000000" w:rsidRPr="00000000" w14:paraId="00000038">
      <w:pPr>
        <w:pStyle w:val="Heading1"/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Назначение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полученным, при оценивании рекомендованных треков, параметрам: настроения и скорости, система должна сделать наиболее подходящую для пользователя подборку разной музыки. Также система должна уметь подбирать новые музыкальные композиции близкие к вкусу пользователя, для самообучения и расширения границ поиска.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Требования к программному изделию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2.3.1 Требования к функциональным характеристикам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2.3.1.1 Система должна представлять совокупность методических и программных средств решения задач: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line="360" w:lineRule="auto"/>
        <w:ind w:left="108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одбор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музыкальных композиций в соответствии с вкусами пользователя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line="360" w:lineRule="auto"/>
        <w:ind w:left="108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Оценивание рекомендованных песен, создания списка понравившихся.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line="360" w:lineRule="auto"/>
        <w:ind w:left="108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Рекомендации музыкальных композиций из разных отраслей и жанров, с разными параметрами скорости и настроения, для расширения разнообразия проигрываемой музыки.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2.3.1.2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задачи принятия решений должен быть реализован алгоритм подбора композиций по темпу и валентности (в будущем имеется возможность увеличить количество параметров для подбора). </w:t>
      </w:r>
    </w:p>
    <w:p w:rsidR="00000000" w:rsidDel="00000000" w:rsidP="00000000" w:rsidRDefault="00000000" w:rsidRPr="00000000" w14:paraId="000000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2.3.1.3 Интерфейс должен быть интуитивно понятен для клиента сервиса. Пользователь будет указывать свои предпочтения с помощью оценок каждой композиции (нравится/не нравится). Согласованность данных и корректная их передача пользователю. Система должна работать на IBM совместимых персональных компьютерах и смартфонах. </w:t>
      </w:r>
    </w:p>
    <w:p w:rsidR="00000000" w:rsidDel="00000000" w:rsidP="00000000" w:rsidRDefault="00000000" w:rsidRPr="00000000" w14:paraId="000000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2.3.3.2 Минимальная конфигурация:</w:t>
      </w:r>
    </w:p>
    <w:p w:rsidR="00000000" w:rsidDel="00000000" w:rsidP="00000000" w:rsidRDefault="00000000" w:rsidRPr="00000000" w14:paraId="000000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ОС: Windows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 IOS 13+ / Android10+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Процессор: Intel Pentium 4 or later</w:t>
      </w:r>
    </w:p>
    <w:p w:rsidR="00000000" w:rsidDel="00000000" w:rsidP="00000000" w:rsidRDefault="00000000" w:rsidRPr="00000000" w14:paraId="000000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Оперативная память: 512 МБ ОЗУ</w:t>
      </w:r>
    </w:p>
    <w:p w:rsidR="00000000" w:rsidDel="00000000" w:rsidP="00000000" w:rsidRDefault="00000000" w:rsidRPr="00000000" w14:paraId="000000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Требования к информационной и программной совместимости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программирования – Python 3.9.</w:t>
      </w:r>
    </w:p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– API Spotify</w:t>
      </w:r>
    </w:p>
    <w:p w:rsidR="00000000" w:rsidDel="00000000" w:rsidP="00000000" w:rsidRDefault="00000000" w:rsidRPr="00000000" w14:paraId="000000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библиотеки: TelegramBotAPI, Pandas, Numpy</w:t>
      </w:r>
    </w:p>
    <w:p w:rsidR="00000000" w:rsidDel="00000000" w:rsidP="00000000" w:rsidRDefault="00000000" w:rsidRPr="00000000" w14:paraId="000000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Базирование GUI интерфейса: Telegram Bot</w:t>
      </w:r>
    </w:p>
    <w:p w:rsidR="00000000" w:rsidDel="00000000" w:rsidP="00000000" w:rsidRDefault="00000000" w:rsidRPr="00000000" w14:paraId="0000004D">
      <w:pPr>
        <w:pStyle w:val="Heading1"/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Требования к программной документации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2.5.1 Разрабатываемая система должна включать справочную информацию о работе системы и подсказки пользователю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ходу работы с программой.</w:t>
      </w:r>
    </w:p>
    <w:p w:rsidR="00000000" w:rsidDel="00000000" w:rsidP="00000000" w:rsidRDefault="00000000" w:rsidRPr="00000000" w14:paraId="0000004F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Этапы разработки </w:t>
      </w: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Layout w:type="fixed"/>
        <w:tblLook w:val="0400"/>
      </w:tblPr>
      <w:tblGrid>
        <w:gridCol w:w="495"/>
        <w:gridCol w:w="3600"/>
        <w:gridCol w:w="855"/>
        <w:gridCol w:w="4515"/>
        <w:tblGridChange w:id="0">
          <w:tblGrid>
            <w:gridCol w:w="495"/>
            <w:gridCol w:w="3600"/>
            <w:gridCol w:w="855"/>
            <w:gridCol w:w="451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360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Название этапа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Срок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Содержание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Организация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line="360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Дней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Создание страницы для кода на Github </w:t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Создание среды общей разработки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Разработка ядра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after="0" w:line="360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месяц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36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Создание первостепенного интерфейса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after="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Совмещение системы с Spotify API</w:t>
            </w:r>
          </w:p>
          <w:p w:rsidR="00000000" w:rsidDel="00000000" w:rsidP="00000000" w:rsidRDefault="00000000" w:rsidRPr="00000000" w14:paraId="00000061">
            <w:pPr>
              <w:widowControl w:val="0"/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Создание алгоритма подбора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Организация базы данных пользователей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360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Создание базы данных предпочтений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Хранение данных на сервере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Тестирование программного продукта и составление программной документации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360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12121" w:space="0" w:sz="8" w:val="single"/>
              <w:left w:color="212121" w:space="0" w:sz="8" w:val="single"/>
              <w:bottom w:color="212121" w:space="0" w:sz="8" w:val="single"/>
              <w:right w:color="212121" w:space="0" w:sz="8" w:val="single"/>
            </w:tcBorders>
            <w:shd w:fill="ffffff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360" w:lineRule="auto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Тестирование и последующая отладка ошибок.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Выбор алгоритма при обработке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параметры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бодрость и скорость музыкальных композиций, оценка музыкальных композиций пользователем. </w:t>
      </w:r>
    </w:p>
    <w:p w:rsidR="00000000" w:rsidDel="00000000" w:rsidP="00000000" w:rsidRDefault="00000000" w:rsidRPr="00000000" w14:paraId="0000006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алгоритм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Входные данные представлены на координатной плоскости, где ОСЬ X - валентность (настроение) муз. композиции, ОСЬ Y - скорость (BPM) муз. композиции. При использовании программы пользователь оценивает рекомендованные муз. композиции, вследствие чего программа определяет радиус музыкальных вкусов пользователя.</w:t>
        <w:tab/>
        <w:tab/>
        <w:tab/>
        <w:t xml:space="preserve">Пользователь имеет возможность отмечать любимые композиции, которые будут сохранены в отдельный список, и всегда будут доступны для просмотра. При отметке же о нежелании слушать данный трек будет появлятся в рекомендациях гораздо реже, однако не пропадет совсем.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приведено графическое представление распределения более 5 тысяч муз. композиций (Рис.1) на координатной плоскости (скорость/валентность), а также распределение муз. композиций по жанрам (Рис 2 - 5).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28575</wp:posOffset>
            </wp:positionV>
            <wp:extent cx="3209925" cy="3179451"/>
            <wp:effectExtent b="0" l="0" r="0" t="0"/>
            <wp:wrapNone/>
            <wp:docPr id="2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794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</w:t>
      </w:r>
    </w:p>
    <w:p w:rsidR="00000000" w:rsidDel="00000000" w:rsidP="00000000" w:rsidRDefault="00000000" w:rsidRPr="00000000" w14:paraId="00000078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123825</wp:posOffset>
            </wp:positionV>
            <wp:extent cx="3381375" cy="3348116"/>
            <wp:effectExtent b="0" l="0" r="0" t="0"/>
            <wp:wrapNone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4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pStyle w:val="Heading1"/>
        <w:spacing w:line="36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dmho56mm356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360" w:lineRule="auto"/>
        <w:ind w:firstLine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sruh41cw47b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 2</w:t>
      </w:r>
    </w:p>
    <w:p w:rsidR="00000000" w:rsidDel="00000000" w:rsidP="00000000" w:rsidRDefault="00000000" w:rsidRPr="00000000" w14:paraId="00000081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276225</wp:posOffset>
            </wp:positionV>
            <wp:extent cx="3400425" cy="3352800"/>
            <wp:effectExtent b="0" l="0" r="0" t="0"/>
            <wp:wrapNone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 3</w:t>
      </w:r>
    </w:p>
    <w:p w:rsidR="00000000" w:rsidDel="00000000" w:rsidP="00000000" w:rsidRDefault="00000000" w:rsidRPr="00000000" w14:paraId="0000008A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1199934</wp:posOffset>
            </wp:positionH>
            <wp:positionV relativeFrom="paragraph">
              <wp:posOffset>133350</wp:posOffset>
            </wp:positionV>
            <wp:extent cx="3400641" cy="3370897"/>
            <wp:effectExtent b="0" l="0" r="0" t="0"/>
            <wp:wrapNone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641" cy="3370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pacing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152517</wp:posOffset>
            </wp:positionV>
            <wp:extent cx="3400425" cy="3360885"/>
            <wp:effectExtent b="0" l="0" r="0" t="0"/>
            <wp:wrapNone/>
            <wp:docPr id="2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60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</w:t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 нашем боте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NEKKO BOT – это бот, позволяющий подобрать плейлист любимой музыки.</w:t>
      </w:r>
    </w:p>
    <w:p w:rsidR="00000000" w:rsidDel="00000000" w:rsidP="00000000" w:rsidRDefault="00000000" w:rsidRPr="00000000" w14:paraId="000000A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удобно – использование Telegram бота удобно как на телефоне, так и на компьютере.</w:t>
        <w:br w:type="textWrapping"/>
        <w:t xml:space="preserve">Это быстро – чтобы собрать нужный плейлист достаточно оценить 20 муз. композиций, тогда радиус вкусов пользователя уменьшится и новые подборки будут близки по жанру, скорости и настроению.</w:t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Диаграммы и структуры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Диаграмма прецедентов для СППР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9050" distT="19050" distL="19050" distR="19050">
            <wp:extent cx="5820572" cy="37960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0572" cy="37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Контекстная диаграмма СППР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9050" distT="19050" distL="19050" distR="19050">
            <wp:extent cx="5368699" cy="302055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699" cy="302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Функции пользовательского бота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списка муз. композиций из базы данных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каждой муз. композиций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понравившихся муз. композиций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 работы программ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Примеры работы на ПК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31596</wp:posOffset>
            </wp:positionH>
            <wp:positionV relativeFrom="paragraph">
              <wp:posOffset>400050</wp:posOffset>
            </wp:positionV>
            <wp:extent cx="5876481" cy="3762719"/>
            <wp:effectExtent b="0" l="0" r="0" t="0"/>
            <wp:wrapTopAndBottom distB="114300" distT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481" cy="3762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938213</wp:posOffset>
            </wp:positionH>
            <wp:positionV relativeFrom="paragraph">
              <wp:posOffset>4095750</wp:posOffset>
            </wp:positionV>
            <wp:extent cx="4057650" cy="676275"/>
            <wp:effectExtent b="0" l="0" r="0" t="0"/>
            <wp:wrapNone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060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129443</wp:posOffset>
            </wp:positionV>
            <wp:extent cx="4377690" cy="5915025"/>
            <wp:effectExtent b="0" l="0" r="0" t="0"/>
            <wp:wrapNone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263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591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438150</wp:posOffset>
            </wp:positionV>
            <wp:extent cx="5940115" cy="5981700"/>
            <wp:effectExtent b="0" l="0" r="0" t="0"/>
            <wp:wrapNone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8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Примеры работы на IOS</w:t>
      </w:r>
    </w:p>
    <w:p w:rsidR="00000000" w:rsidDel="00000000" w:rsidP="00000000" w:rsidRDefault="00000000" w:rsidRPr="00000000" w14:paraId="000000F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376238</wp:posOffset>
            </wp:positionV>
            <wp:extent cx="2457450" cy="5108523"/>
            <wp:effectExtent b="0" l="0" r="0" t="0"/>
            <wp:wrapNone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405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1085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400050</wp:posOffset>
            </wp:positionV>
            <wp:extent cx="2457450" cy="5060898"/>
            <wp:effectExtent b="0" l="0" r="0" t="0"/>
            <wp:wrapNone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495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060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363258</wp:posOffset>
            </wp:positionV>
            <wp:extent cx="2675573" cy="5560994"/>
            <wp:effectExtent b="0" l="0" r="0" t="0"/>
            <wp:wrapNone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4002"/>
                    <a:stretch>
                      <a:fillRect/>
                    </a:stretch>
                  </pic:blipFill>
                  <pic:spPr>
                    <a:xfrm>
                      <a:off x="0" y="0"/>
                      <a:ext cx="2675573" cy="5560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361950</wp:posOffset>
            </wp:positionV>
            <wp:extent cx="2676525" cy="5604849"/>
            <wp:effectExtent b="0" l="0" r="0" t="0"/>
            <wp:wrapNone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604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Полезные ссылки</w:t>
      </w:r>
    </w:p>
    <w:p w:rsidR="00000000" w:rsidDel="00000000" w:rsidP="00000000" w:rsidRDefault="00000000" w:rsidRPr="00000000" w14:paraId="0000012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/Презентация к защите проекта/</w:t>
      </w:r>
    </w:p>
    <w:p w:rsidR="00000000" w:rsidDel="00000000" w:rsidP="00000000" w:rsidRDefault="00000000" w:rsidRPr="00000000" w14:paraId="0000012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ВВРИС - NEKKO MUSIC BOT.pptx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/Ссылка на GitHub/ </w:t>
      </w:r>
    </w:p>
    <w:p w:rsidR="00000000" w:rsidDel="00000000" w:rsidP="00000000" w:rsidRDefault="00000000" w:rsidRPr="00000000" w14:paraId="0000012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https://github.com/nekoshaurman/mus_project.git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QR-code на бота</w:t>
      </w:r>
    </w:p>
    <w:p w:rsidR="00000000" w:rsidDel="00000000" w:rsidP="00000000" w:rsidRDefault="00000000" w:rsidRPr="00000000" w14:paraId="0000012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1065058</wp:posOffset>
            </wp:positionH>
            <wp:positionV relativeFrom="paragraph">
              <wp:posOffset>1039521</wp:posOffset>
            </wp:positionV>
            <wp:extent cx="3810000" cy="3810000"/>
            <wp:effectExtent b="0" l="0" r="0" t="0"/>
            <wp:wrapNone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204C78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link w:val="20"/>
    <w:uiPriority w:val="9"/>
    <w:qFormat w:val="1"/>
    <w:rsid w:val="007B0E9D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HTML">
    <w:name w:val="HTML Preformatted"/>
    <w:basedOn w:val="a"/>
    <w:link w:val="HTML0"/>
    <w:uiPriority w:val="99"/>
    <w:semiHidden w:val="1"/>
    <w:unhideWhenUsed w:val="1"/>
    <w:rsid w:val="007B0E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7B0E9D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 w:val="1"/>
    <w:unhideWhenUsed w:val="1"/>
    <w:rsid w:val="007B0E9D"/>
    <w:rPr>
      <w:rFonts w:ascii="Courier New" w:cs="Courier New" w:eastAsia="Times New Roman" w:hAnsi="Courier New"/>
      <w:sz w:val="20"/>
      <w:szCs w:val="20"/>
    </w:rPr>
  </w:style>
  <w:style w:type="character" w:styleId="a3">
    <w:name w:val="Hyperlink"/>
    <w:basedOn w:val="a0"/>
    <w:uiPriority w:val="99"/>
    <w:unhideWhenUsed w:val="1"/>
    <w:rsid w:val="007B0E9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 w:val="1"/>
    <w:unhideWhenUsed w:val="1"/>
    <w:rsid w:val="007B0E9D"/>
    <w:rPr>
      <w:color w:val="605e5c"/>
      <w:shd w:color="auto" w:fill="e1dfdd" w:val="clear"/>
    </w:rPr>
  </w:style>
  <w:style w:type="character" w:styleId="20" w:customStyle="1">
    <w:name w:val="Заголовок 2 Знак"/>
    <w:basedOn w:val="a0"/>
    <w:link w:val="2"/>
    <w:uiPriority w:val="9"/>
    <w:rsid w:val="007B0E9D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204C78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yperlink" Target="https://docs.google.com/presentation/d/1voFAH2jgxcPZD5Lqnr7dtwjo_SkewyUk/edit#slide=id.p18" TargetMode="External"/><Relationship Id="rId25" Type="http://schemas.openxmlformats.org/officeDocument/2006/relationships/image" Target="media/image9.png"/><Relationship Id="rId28" Type="http://schemas.openxmlformats.org/officeDocument/2006/relationships/image" Target="media/image14.png"/><Relationship Id="rId27" Type="http://schemas.openxmlformats.org/officeDocument/2006/relationships/hyperlink" Target="https://github.com/nekoshaurman/mus_project.gi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8.png"/><Relationship Id="rId11" Type="http://schemas.openxmlformats.org/officeDocument/2006/relationships/image" Target="media/image12.jpg"/><Relationship Id="rId10" Type="http://schemas.openxmlformats.org/officeDocument/2006/relationships/image" Target="media/image13.jpg"/><Relationship Id="rId13" Type="http://schemas.openxmlformats.org/officeDocument/2006/relationships/image" Target="media/image19.jpg"/><Relationship Id="rId12" Type="http://schemas.openxmlformats.org/officeDocument/2006/relationships/image" Target="media/image1.jpg"/><Relationship Id="rId15" Type="http://schemas.openxmlformats.org/officeDocument/2006/relationships/image" Target="media/image7.png"/><Relationship Id="rId14" Type="http://schemas.openxmlformats.org/officeDocument/2006/relationships/image" Target="media/image3.jpg"/><Relationship Id="rId17" Type="http://schemas.openxmlformats.org/officeDocument/2006/relationships/image" Target="media/image15.png"/><Relationship Id="rId16" Type="http://schemas.openxmlformats.org/officeDocument/2006/relationships/image" Target="media/image20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qxAyNo9AmL4+7fwF+kQCCBf1hA==">CgMxLjAyDmguZG1obzU2bW0zNTYzMg5oLnNydWg0MWN3NDdieTgAciExOTgyVlRsbUg0RjJWRzBpalhERV9FdzBoT3RLWjZ0Tnc=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2022-12-22T15:05:00Z</dcterms:created>
  <dc:creator>Андрей</dc:creator>
</cp:coreProperties>
</file>