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 w:ascii="Times New Roman" w:hAnsi="Times New Roman" w:eastAsia="宋体" w:cs="Times New Roman"/>
        </w:rPr>
      </w:pPr>
      <w:r>
        <w:rPr>
          <w:rFonts w:hint="eastAsia" w:ascii="楷体_GB2312" w:hAnsi="Times New Roman" w:eastAsia="楷体_GB2312" w:cs="Times New Roman"/>
          <w:b/>
          <w:sz w:val="30"/>
          <w:szCs w:val="32"/>
        </w:rPr>
        <w:t xml:space="preserve">   </w:t>
      </w:r>
      <w:r>
        <w:rPr>
          <w:rFonts w:hint="eastAsia" w:ascii="楷体_GB2312" w:hAnsi="Times New Roman" w:eastAsia="楷体_GB2312" w:cs="Times New Roman"/>
          <w:b/>
          <w:sz w:val="30"/>
          <w:szCs w:val="32"/>
          <w:u w:val="single"/>
        </w:rPr>
        <w:t xml:space="preserve">  数字逻辑与FPGA  </w:t>
      </w:r>
      <w:r>
        <w:rPr>
          <w:rFonts w:hint="eastAsia" w:ascii="楷体_GB2312" w:hAnsi="Times New Roman" w:eastAsia="楷体_GB2312" w:cs="Times New Roman"/>
          <w:b/>
          <w:sz w:val="30"/>
          <w:szCs w:val="32"/>
        </w:rPr>
        <w:t>实验报告</w:t>
      </w:r>
    </w:p>
    <w:tbl>
      <w:tblPr>
        <w:tblStyle w:val="6"/>
        <w:tblW w:w="8962" w:type="dxa"/>
        <w:jc w:val="center"/>
        <w:tblInd w:w="0" w:type="dxa"/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68"/>
        <w:gridCol w:w="1800"/>
        <w:gridCol w:w="1260"/>
        <w:gridCol w:w="1260"/>
        <w:gridCol w:w="1260"/>
        <w:gridCol w:w="2014"/>
      </w:tblGrid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实验名称：</w:t>
            </w:r>
          </w:p>
        </w:tc>
        <w:tc>
          <w:tcPr>
            <w:tcW w:w="7594" w:type="dxa"/>
            <w:gridSpan w:val="5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</w:rPr>
              <w:t>实验四 集成计数器芯片的应用　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368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班    级：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物联网工程19-2</w:t>
            </w:r>
            <w:r>
              <w:rPr>
                <w:rFonts w:hint="eastAsia" w:ascii="Times New Roman" w:hAnsi="Times New Roman" w:eastAsia="宋体" w:cs="Times New Roman"/>
              </w:rPr>
              <w:t xml:space="preserve"> 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姓    名：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袁焕发</w:t>
            </w:r>
            <w:r>
              <w:rPr>
                <w:rFonts w:hint="eastAsia" w:ascii="Times New Roman" w:hAnsi="Times New Roman" w:eastAsia="宋体" w:cs="Times New Roman"/>
              </w:rPr>
              <w:t xml:space="preserve"> 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学    号：</w:t>
            </w:r>
          </w:p>
        </w:tc>
        <w:tc>
          <w:tcPr>
            <w:tcW w:w="2014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2019217769</w:t>
            </w:r>
            <w:r>
              <w:rPr>
                <w:rFonts w:hint="eastAsia" w:ascii="Times New Roman" w:hAnsi="Times New Roman" w:eastAsia="宋体" w:cs="Times New Roman"/>
              </w:rPr>
              <w:t xml:space="preserve"> </w:t>
            </w:r>
          </w:p>
        </w:tc>
      </w:tr>
      <w:tr>
        <w:tblPrEx>
          <w:tblBorders>
            <w:top w:val="single" w:color="auto" w:sz="12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jc w:val="center"/>
        </w:trPr>
        <w:tc>
          <w:tcPr>
            <w:tcW w:w="1368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实验地点：</w:t>
            </w:r>
          </w:p>
        </w:tc>
        <w:tc>
          <w:tcPr>
            <w:tcW w:w="180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</w:rPr>
            </w:pP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综合实验楼306</w:t>
            </w:r>
            <w:r>
              <w:rPr>
                <w:rFonts w:hint="eastAsia" w:ascii="Times New Roman" w:hAnsi="Times New Roman" w:eastAsia="宋体" w:cs="Times New Roman"/>
              </w:rPr>
              <w:t xml:space="preserve"> </w:t>
            </w:r>
          </w:p>
        </w:tc>
        <w:tc>
          <w:tcPr>
            <w:tcW w:w="1260" w:type="dxa"/>
            <w:noWrap w:val="0"/>
            <w:vAlign w:val="top"/>
          </w:tcPr>
          <w:p>
            <w:pPr>
              <w:jc w:val="center"/>
              <w:rPr>
                <w:rFonts w:hint="eastAsia" w:ascii="Times New Roman" w:hAnsi="Times New Roman" w:eastAsia="宋体" w:cs="Times New Roman"/>
                <w:b/>
                <w:bCs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</w:rPr>
              <w:t>日    期：</w:t>
            </w:r>
          </w:p>
        </w:tc>
        <w:tc>
          <w:tcPr>
            <w:tcW w:w="4534" w:type="dxa"/>
            <w:gridSpan w:val="3"/>
            <w:noWrap w:val="0"/>
            <w:vAlign w:val="top"/>
          </w:tcPr>
          <w:p>
            <w:pPr>
              <w:jc w:val="center"/>
              <w:rPr>
                <w:rFonts w:hint="default" w:ascii="Times New Roman" w:hAnsi="Times New Roman" w:eastAsia="宋体" w:cs="Times New Roman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</w:rPr>
              <w:t xml:space="preserve"> </w:t>
            </w:r>
            <w:r>
              <w:rPr>
                <w:rFonts w:hint="eastAsia" w:ascii="Times New Roman" w:hAnsi="Times New Roman" w:eastAsia="宋体" w:cs="Times New Roman"/>
                <w:lang w:val="en-US" w:eastAsia="zh-CN"/>
              </w:rPr>
              <w:t>2020.12.26</w:t>
            </w:r>
          </w:p>
        </w:tc>
      </w:tr>
    </w:tbl>
    <w:p>
      <w:pPr>
        <w:jc w:val="center"/>
        <w:rPr>
          <w:rFonts w:hint="eastAsia" w:ascii="Times New Roman" w:hAnsi="Times New Roman" w:eastAsia="宋体" w:cs="Times New Roman"/>
        </w:rPr>
      </w:pPr>
    </w:p>
    <w:p>
      <w:pPr>
        <w:jc w:val="center"/>
        <w:rPr>
          <w:rFonts w:hint="eastAsia" w:ascii="Times New Roman" w:hAnsi="Times New Roman" w:eastAsia="宋体" w:cs="Times New Roman"/>
          <w:b/>
        </w:rPr>
      </w:pPr>
      <w:r>
        <w:rPr>
          <w:rFonts w:ascii="Times New Roman" w:hAnsi="Times New Roman" w:eastAsia="宋体" w:cs="Times New Roman"/>
          <w:b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342900</wp:posOffset>
                </wp:positionH>
                <wp:positionV relativeFrom="paragraph">
                  <wp:posOffset>41910</wp:posOffset>
                </wp:positionV>
                <wp:extent cx="5600700" cy="0"/>
                <wp:effectExtent l="0" t="13970" r="0" b="14605"/>
                <wp:wrapNone/>
                <wp:docPr id="1" name="直接连接符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00700" cy="0"/>
                        </a:xfrm>
                        <a:prstGeom prst="line">
                          <a:avLst/>
                        </a:prstGeom>
                        <a:ln w="28575" cap="flat" cmpd="sng">
                          <a:solidFill>
                            <a:srgbClr val="000000"/>
                          </a:solidFill>
                          <a:prstDash val="solid"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27pt;margin-top:3.3pt;height:0pt;width:441pt;z-index:251662336;mso-width-relative:page;mso-height-relative:page;" filled="f" stroked="t" coordsize="21600,21600" o:gfxdata="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tbl>
      <w:tblPr>
        <w:tblStyle w:val="6"/>
        <w:tblW w:w="9054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05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60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snapToGrid w:val="0"/>
              <w:spacing w:before="120" w:after="120"/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一、实验目的：</w:t>
            </w:r>
          </w:p>
          <w:p>
            <w:r>
              <w:t>1、掌握计数器</w:t>
            </w:r>
            <w:r>
              <w:rPr>
                <w:rFonts w:hint="eastAsia"/>
              </w:rPr>
              <w:t>芯片</w:t>
            </w:r>
            <w:r>
              <w:t>74LS16</w:t>
            </w:r>
            <w:r>
              <w:rPr>
                <w:rFonts w:hint="eastAsia"/>
              </w:rPr>
              <w:t>0</w:t>
            </w:r>
            <w:r>
              <w:t>的功能。</w:t>
            </w:r>
          </w:p>
          <w:p>
            <w:r>
              <w:t>2、掌握计数器的级联方法。</w:t>
            </w:r>
          </w:p>
          <w:p>
            <w:r>
              <w:t>3、熟悉任意模计数器的构成方法。</w:t>
            </w:r>
          </w:p>
          <w:p>
            <w:r>
              <w:t>4、熟悉数码管的使用。</w:t>
            </w:r>
          </w:p>
          <w:p>
            <w:pPr>
              <w:snapToGrid w:val="0"/>
              <w:spacing w:line="240" w:lineRule="auto"/>
              <w:ind w:firstLine="0"/>
              <w:rPr>
                <w:rFonts w:hint="eastAsia" w:ascii="宋体" w:hAnsi="Times New Roman" w:eastAsia="宋体" w:cs="Times New Roman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53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snapToGrid w:val="0"/>
              <w:spacing w:before="120" w:after="120"/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二、实验环境：</w:t>
            </w:r>
          </w:p>
          <w:p>
            <w:r>
              <w:t>1、</w:t>
            </w:r>
            <w:r>
              <w:rPr>
                <w:rFonts w:hint="eastAsia"/>
              </w:rPr>
              <w:t>数字逻辑</w:t>
            </w:r>
            <w:r>
              <w:t>实验</w:t>
            </w:r>
            <w:r>
              <w:rPr>
                <w:rFonts w:hint="eastAsia"/>
              </w:rPr>
              <w:t>箱</w:t>
            </w:r>
            <w: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1台</w:t>
            </w:r>
          </w:p>
          <w:p>
            <w:r>
              <w:t>2、二输入四与非门74LS00 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t>1片</w:t>
            </w:r>
          </w:p>
          <w:p>
            <w:pPr>
              <w:rPr>
                <w:rFonts w:hint="eastAsia"/>
              </w:rPr>
            </w:pPr>
            <w:r>
              <w:t>3、同步</w:t>
            </w:r>
            <w:r>
              <w:rPr>
                <w:rFonts w:hint="eastAsia"/>
              </w:rPr>
              <w:t>十进制加法</w:t>
            </w:r>
            <w:r>
              <w:t>计数器74LS16</w:t>
            </w:r>
            <w:r>
              <w:rPr>
                <w:rFonts w:hint="eastAsia"/>
              </w:rPr>
              <w:t>0</w:t>
            </w:r>
            <w:r>
              <w:t> 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>2</w:t>
            </w:r>
            <w:r>
              <w:t>片</w:t>
            </w:r>
          </w:p>
          <w:p>
            <w:pPr>
              <w:rPr>
                <w:rFonts w:hint="eastAsia"/>
              </w:rPr>
            </w:pPr>
          </w:p>
          <w:p>
            <w:pPr>
              <w:rPr>
                <w:rFonts w:hint="eastAsia"/>
              </w:rPr>
            </w:pPr>
            <w:r>
              <w:drawing>
                <wp:inline distT="0" distB="0" distL="114300" distR="114300">
                  <wp:extent cx="2034540" cy="1361440"/>
                  <wp:effectExtent l="0" t="0" r="3810" b="10160"/>
                  <wp:docPr id="2" name="图片 1" descr="74LS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1" descr="74LS00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34540" cy="1361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64715" cy="1410970"/>
                  <wp:effectExtent l="0" t="0" r="6985" b="17780"/>
                  <wp:docPr id="3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715" cy="14109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snapToGrid w:val="0"/>
              <w:spacing w:line="240" w:lineRule="auto"/>
              <w:ind w:firstLine="0"/>
              <w:rPr>
                <w:rFonts w:hint="eastAsia" w:ascii="宋体" w:hAnsi="Times New Roman" w:eastAsia="宋体" w:cs="Times New Roman"/>
                <w:b/>
                <w:bCs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589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snapToGrid w:val="0"/>
              <w:spacing w:before="120" w:after="120"/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三、实验内容和要求：</w:t>
            </w:r>
          </w:p>
          <w:p>
            <w:pPr>
              <w:spacing w:line="160" w:lineRule="atLeast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１、复习有关计数器部分内容</w:t>
            </w:r>
          </w:p>
          <w:p>
            <w:pPr>
              <w:spacing w:line="160" w:lineRule="atLeast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２、绘出各实验内容的详细线路图</w:t>
            </w:r>
          </w:p>
          <w:p>
            <w:pPr>
              <w:spacing w:line="160" w:lineRule="atLeast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３、拟出各实验内容所需的测试记录表格</w:t>
            </w:r>
          </w:p>
          <w:p>
            <w:pPr>
              <w:spacing w:line="160" w:lineRule="atLeast"/>
              <w:jc w:val="left"/>
              <w:rPr>
                <w:rFonts w:hint="eastAsia" w:ascii="宋体" w:hAnsi="宋体"/>
                <w:szCs w:val="21"/>
              </w:rPr>
            </w:pPr>
            <w:r>
              <w:rPr>
                <w:rFonts w:hint="eastAsia" w:ascii="宋体" w:hAnsi="宋体"/>
                <w:szCs w:val="21"/>
              </w:rPr>
              <w:t>４、查手册、给出并熟悉实验所用各集成块的引脚排列图</w:t>
            </w:r>
          </w:p>
          <w:p>
            <w:pPr>
              <w:pStyle w:val="2"/>
              <w:spacing w:before="156" w:beforeLines="50"/>
              <w:rPr>
                <w:rFonts w:hint="eastAsia" w:ascii="Times New Roman" w:hAnsi="Times New Roman"/>
                <w:b/>
                <w:bCs/>
              </w:rPr>
            </w:pP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1.</w:t>
            </w:r>
            <w:r>
              <w:rPr>
                <w:rFonts w:ascii="Times New Roman" w:hAnsi="Times New Roman"/>
                <w:b/>
                <w:bCs/>
              </w:rPr>
              <w:t>集成计数器</w:t>
            </w:r>
            <w:r>
              <w:rPr>
                <w:rFonts w:hint="eastAsia" w:ascii="Times New Roman" w:hAnsi="Times New Roman"/>
                <w:b/>
                <w:bCs/>
              </w:rPr>
              <w:t>的应用——</w:t>
            </w:r>
            <w:r>
              <w:rPr>
                <w:rFonts w:ascii="Times New Roman" w:hAnsi="Times New Roman"/>
                <w:b/>
                <w:bCs/>
              </w:rPr>
              <w:t>实现</w:t>
            </w:r>
            <w:r>
              <w:rPr>
                <w:rFonts w:hint="eastAsia" w:ascii="Times New Roman" w:hAnsi="Times New Roman"/>
                <w:b/>
                <w:bCs/>
                <w:lang w:val="en-US" w:eastAsia="zh-CN"/>
              </w:rPr>
              <w:t>8进制和24</w:t>
            </w:r>
            <w:r>
              <w:rPr>
                <w:rFonts w:ascii="Times New Roman" w:hAnsi="Times New Roman"/>
                <w:b/>
                <w:bCs/>
              </w:rPr>
              <w:t>进制计数器</w:t>
            </w:r>
          </w:p>
          <w:p>
            <w:pPr>
              <w:pStyle w:val="2"/>
              <w:spacing w:before="156" w:beforeLines="50"/>
              <w:ind w:firstLine="420" w:firstLineChars="200"/>
              <w:rPr>
                <w:rFonts w:hint="eastAsia"/>
              </w:rPr>
            </w:pPr>
            <w:r>
              <w:t>一般情况任意M进制计数器的结构分为3类，第一</w:t>
            </w:r>
            <w:r>
              <w:rPr>
                <w:rFonts w:hint="eastAsia"/>
              </w:rPr>
              <w:t>类是由</w:t>
            </w:r>
            <w:r>
              <w:t>触发器构成的简单计数器。第二</w:t>
            </w:r>
            <w:r>
              <w:rPr>
                <w:rFonts w:hint="eastAsia"/>
              </w:rPr>
              <w:t>类是</w:t>
            </w:r>
            <w:r>
              <w:t>由集成二进制计数器构成计数器。第三</w:t>
            </w:r>
            <w:r>
              <w:rPr>
                <w:rFonts w:hint="eastAsia"/>
              </w:rPr>
              <w:t>类是由</w:t>
            </w:r>
            <w:r>
              <w:t>移位寄存器构成的移位寄存型计数器。</w:t>
            </w:r>
            <w:r>
              <w:rPr>
                <w:rFonts w:hint="eastAsia"/>
              </w:rPr>
              <w:t>第一类，可利用时序逻辑电路的设计方法步骤进行设计。</w:t>
            </w:r>
            <w:r>
              <w:t>第</w:t>
            </w:r>
            <w:r>
              <w:rPr>
                <w:rFonts w:hint="eastAsia"/>
              </w:rPr>
              <w:t>二类</w:t>
            </w:r>
            <w:r>
              <w:t>，当</w:t>
            </w:r>
            <w:r>
              <w:rPr>
                <w:rFonts w:hint="eastAsia"/>
              </w:rPr>
              <w:t>计数器的模</w:t>
            </w:r>
            <w:r>
              <w:t>M较小时</w:t>
            </w:r>
            <w:r>
              <w:rPr>
                <w:rFonts w:hint="eastAsia"/>
              </w:rPr>
              <w:t>用一片</w:t>
            </w:r>
            <w:r>
              <w:t>集成计数器即可以实现，当M较大时，可通过多片计数器级联实现。</w:t>
            </w:r>
            <w:r>
              <w:rPr>
                <w:rFonts w:hint="eastAsia"/>
              </w:rPr>
              <w:t>两种实现方法：反馈</w:t>
            </w:r>
            <w:r>
              <w:t>置</w:t>
            </w:r>
            <w:r>
              <w:rPr>
                <w:rFonts w:hint="eastAsia"/>
              </w:rPr>
              <w:t>位</w:t>
            </w:r>
            <w:r>
              <w:t>法</w:t>
            </w:r>
            <w:r>
              <w:rPr>
                <w:rFonts w:hint="eastAsia"/>
              </w:rPr>
              <w:t>和反馈复位</w:t>
            </w:r>
            <w:r>
              <w:t>法</w:t>
            </w:r>
            <w:r>
              <w:rPr>
                <w:rFonts w:hint="eastAsia"/>
              </w:rPr>
              <w:t>。具体参考实验电路如图4.3所示。</w:t>
            </w:r>
          </w:p>
          <w:p>
            <w:pPr>
              <w:ind w:firstLine="105" w:firstLineChars="50"/>
              <w:rPr>
                <w:rFonts w:hint="eastAsia" w:hAnsi="宋体" w:cs="宋体"/>
                <w:color w:val="000000"/>
              </w:rPr>
            </w:pPr>
            <w:r>
              <w:rPr>
                <w:rFonts w:hAnsi="宋体"/>
              </w:rPr>
              <w:t>74LSl6</w:t>
            </w:r>
            <w:r>
              <w:rPr>
                <w:rFonts w:hint="eastAsia" w:hAnsi="宋体"/>
              </w:rPr>
              <w:t>0</w:t>
            </w:r>
            <w:r>
              <w:rPr>
                <w:rFonts w:hint="eastAsia" w:ascii="Arial" w:hAnsi="宋体" w:cs="Arial"/>
                <w:szCs w:val="21"/>
              </w:rPr>
              <w:t>芯片</w:t>
            </w:r>
            <w:r>
              <w:rPr>
                <w:rFonts w:hint="eastAsia" w:hAnsi="宋体" w:cs="宋体"/>
                <w:color w:val="000000"/>
              </w:rPr>
              <w:t>加上其它门电路，可以构成任意进制计数器。如下图</w:t>
            </w:r>
            <w:r>
              <w:rPr>
                <w:rFonts w:hint="eastAsia" w:ascii="宋体" w:hAnsi="宋体"/>
                <w:szCs w:val="21"/>
              </w:rPr>
              <w:t>图4.3</w:t>
            </w:r>
            <w:r>
              <w:rPr>
                <w:rFonts w:hint="eastAsia" w:hAnsi="宋体" w:cs="宋体"/>
                <w:color w:val="000000"/>
              </w:rPr>
              <w:t>所示。</w:t>
            </w:r>
          </w:p>
          <w:p>
            <w:pPr>
              <w:rPr>
                <w:rFonts w:hint="eastAsia"/>
                <w:b/>
                <w:bCs/>
              </w:rPr>
            </w:pPr>
            <w:r>
              <w:rPr>
                <w:b/>
                <w:bCs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>
                      <wp:simplePos x="0" y="0"/>
                      <wp:positionH relativeFrom="column">
                        <wp:posOffset>1282065</wp:posOffset>
                      </wp:positionH>
                      <wp:positionV relativeFrom="paragraph">
                        <wp:posOffset>1023620</wp:posOffset>
                      </wp:positionV>
                      <wp:extent cx="57150" cy="95885"/>
                      <wp:effectExtent l="0" t="0" r="0" b="18415"/>
                      <wp:wrapNone/>
                      <wp:docPr id="4" name="文本框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57150" cy="958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/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100.95pt;margin-top:80.6pt;height:7.55pt;width:4.5pt;z-index:251686912;mso-width-relative:page;mso-height-relative:page;" fillcolor="#FFFFFF" filled="t" stroked="f" coordsize="21600,21600" o:gfxdata="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RochWNcAAAALAQAADwAAAAAA&#10;AAABACAAAAAiAAAAZHJzL2Rvd25yZXYueG1sUEsBAhQAFAAAAAgAh07iQD7iP+eiAQAAJgMAAA4A&#10;AAAAAAAAAQAgAAAAJgEAAGRycy9lMm9Eb2MueG1sUEsFBgAAAAAGAAYAWQEAADoFAAAAAA==&#10;">
                      <v:fill on="t" focussize="0,0"/>
                      <v:stroke on="f"/>
                      <v:imagedata o:title=""/>
                      <o:lock v:ext="edit" aspectratio="f"/>
                      <v:textbox>
                        <w:txbxContent>
                          <w:p/>
                        </w:txbxContent>
                      </v:textbox>
                    </v:shape>
                  </w:pict>
                </mc:Fallback>
              </mc:AlternateContent>
            </w:r>
            <w:r>
              <w:rPr>
                <w:rFonts w:hint="eastAsia" w:hAnsi="宋体" w:cs="宋体"/>
                <w:b/>
                <w:color w:val="000000"/>
              </w:rPr>
              <mc:AlternateContent>
                <mc:Choice Requires="wps">
                  <w:drawing>
                    <wp:anchor distT="0" distB="0" distL="114300" distR="114300" simplePos="0" relativeHeight="251685888" behindDoc="0" locked="0" layoutInCell="1" allowOverlap="1">
                      <wp:simplePos x="0" y="0"/>
                      <wp:positionH relativeFrom="column">
                        <wp:posOffset>888365</wp:posOffset>
                      </wp:positionH>
                      <wp:positionV relativeFrom="paragraph">
                        <wp:posOffset>1023620</wp:posOffset>
                      </wp:positionV>
                      <wp:extent cx="635" cy="165100"/>
                      <wp:effectExtent l="0" t="0" r="0" b="0"/>
                      <wp:wrapNone/>
                      <wp:docPr id="10" name="直接箭头连接符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5" cy="165100"/>
                              </a:xfrm>
                              <a:prstGeom prst="straightConnector1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32" type="#_x0000_t32" style="position:absolute;left:0pt;margin-left:69.95pt;margin-top:80.6pt;height:13pt;width:0.05pt;z-index:251685888;mso-width-relative:page;mso-height-relative:page;" o:connectortype="straight" filled="f" stroked="f" coordsize="21600,21600" o:gfxdata="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">
                      <v:fill on="f" focussize="0,0"/>
                      <v:stroke on="f"/>
                      <v:imagedata o:title=""/>
                      <o:lock v:ext="edit" aspectratio="f"/>
                    </v:shape>
                  </w:pict>
                </mc:Fallback>
              </mc:AlternateContent>
            </w:r>
            <w:r>
              <w:rPr>
                <w:rFonts w:hint="eastAsia" w:hAnsi="宋体" w:cs="宋体"/>
                <w:b/>
                <w:color w:val="000000"/>
              </w:rPr>
              <w:drawing>
                <wp:inline distT="0" distB="0" distL="114300" distR="114300">
                  <wp:extent cx="2272665" cy="1459865"/>
                  <wp:effectExtent l="0" t="0" r="13335" b="6985"/>
                  <wp:docPr id="5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2665" cy="1459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hAnsi="宋体" w:cs="宋体"/>
                <w:b/>
                <w:color w:val="000000"/>
              </w:rPr>
              <w:t xml:space="preserve">    </w:t>
            </w:r>
            <w:r>
              <w:rPr>
                <w:rFonts w:hint="eastAsia" w:hAnsi="宋体" w:cs="宋体"/>
                <w:b/>
                <w:color w:val="000000"/>
              </w:rPr>
              <w:drawing>
                <wp:inline distT="0" distB="0" distL="114300" distR="114300">
                  <wp:extent cx="1923415" cy="1569085"/>
                  <wp:effectExtent l="0" t="0" r="635" b="12065"/>
                  <wp:docPr id="12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3415" cy="1569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rPr>
                <w:rFonts w:hint="eastAsia"/>
                <w:b/>
                <w:bCs/>
              </w:rPr>
            </w:pPr>
            <w: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>
                      <wp:simplePos x="0" y="0"/>
                      <wp:positionH relativeFrom="column">
                        <wp:posOffset>3302000</wp:posOffset>
                      </wp:positionH>
                      <wp:positionV relativeFrom="paragraph">
                        <wp:posOffset>46355</wp:posOffset>
                      </wp:positionV>
                      <wp:extent cx="488315" cy="289560"/>
                      <wp:effectExtent l="0" t="0" r="6985" b="15240"/>
                      <wp:wrapSquare wrapText="bothSides"/>
                      <wp:docPr id="11" name="文本框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88315" cy="28956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Ansi="宋体" w:cs="宋体"/>
                                      <w:color w:val="000000"/>
                                      <w:sz w:val="16"/>
                                    </w:rPr>
                                  </w:pPr>
                                  <w:r>
                                    <w:rPr>
                                      <w:rFonts w:hint="eastAsia" w:hAnsi="宋体" w:cs="宋体"/>
                                      <w:color w:val="000000"/>
                                      <w:sz w:val="16"/>
                                    </w:rPr>
                                    <w:t>置位法</w:t>
                                  </w:r>
                                </w:p>
                              </w:txbxContent>
                            </wps:txbx>
                            <wps:bodyPr wrap="none" upright="1">
                              <a:sp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260pt;margin-top:3.65pt;height:22.8pt;width:38.45pt;mso-wrap-distance-bottom:0pt;mso-wrap-distance-left:9pt;mso-wrap-distance-right:9pt;mso-wrap-distance-top:0pt;mso-wrap-style:none;z-index:251683840;mso-width-relative:page;mso-height-relative:page;" fillcolor="#FFFFFF" filled="t" stroked="f" coordsize="21600,21600" o:gfxdata="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PUYCVjWAAAACAEAAA8AAAAAAAAAAQAgAAAAIgAAAGRycy9kb3ducmV2LnhtbFBLAQIU&#10;ABQAAAAIAIdO4kCPR6KDvAEAAFADAAAOAAAAAAAAAAEAIAAAACUBAABkcnMvZTJvRG9jLnhtbFBL&#10;BQYAAAAABgAGAFkBAABTBQAAAAA=&#10;">
                      <v:fill on="t" focussize="0,0"/>
                      <v:stroke on="f"/>
                      <v:imagedata o:title=""/>
                      <o:lock v:ext="edit" aspectratio="f"/>
                      <v:textbox style="mso-fit-shape-to-text:t;">
                        <w:txbxContent>
                          <w:p>
                            <w:pPr>
                              <w:rPr>
                                <w:rFonts w:hAnsi="宋体" w:cs="宋体"/>
                                <w:color w:val="000000"/>
                                <w:sz w:val="16"/>
                              </w:rPr>
                            </w:pPr>
                            <w:r>
                              <w:rPr>
                                <w:rFonts w:hint="eastAsia" w:hAnsi="宋体" w:cs="宋体"/>
                                <w:color w:val="000000"/>
                                <w:sz w:val="16"/>
                              </w:rPr>
                              <w:t>置位法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>
                      <wp:simplePos x="0" y="0"/>
                      <wp:positionH relativeFrom="column">
                        <wp:posOffset>720725</wp:posOffset>
                      </wp:positionH>
                      <wp:positionV relativeFrom="paragraph">
                        <wp:posOffset>36830</wp:posOffset>
                      </wp:positionV>
                      <wp:extent cx="962025" cy="299085"/>
                      <wp:effectExtent l="0" t="0" r="9525" b="5715"/>
                      <wp:wrapSquare wrapText="bothSides"/>
                      <wp:docPr id="6" name="文本框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962025" cy="29908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>
                                  <w:pPr>
                                    <w:rPr>
                                      <w:rFonts w:hAnsi="宋体" w:cs="宋体"/>
                                      <w:color w:val="000000"/>
                                    </w:rPr>
                                  </w:pPr>
                                  <w:r>
                                    <w:rPr>
                                      <w:rFonts w:hint="eastAsia" w:hAnsi="宋体" w:cs="宋体"/>
                                      <w:color w:val="000000"/>
                                      <w:sz w:val="16"/>
                                    </w:rPr>
                                    <w:t>复位法</w:t>
                                  </w:r>
                                  <w:r>
                                    <w:rPr>
                                      <w:rFonts w:hint="eastAsia" w:hAnsi="宋体" w:cs="宋体"/>
                                      <w:color w:val="000000"/>
                                    </w:rPr>
                                    <w:tab/>
                                  </w:r>
                                  <w:r>
                                    <w:rPr>
                                      <w:rFonts w:hint="eastAsia" w:hAnsi="宋体" w:cs="宋体"/>
                                      <w:color w:val="000000"/>
                                    </w:rPr>
                                    <w:tab/>
                                  </w:r>
                                </w:p>
                              </w:txbxContent>
                            </wps:txbx>
                            <wps:bodyPr upright="1"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_x0000_s1026" o:spid="_x0000_s1026" o:spt="202" type="#_x0000_t202" style="position:absolute;left:0pt;margin-left:56.75pt;margin-top:2.9pt;height:23.55pt;width:75.75pt;mso-wrap-distance-bottom:0pt;mso-wrap-distance-left:9pt;mso-wrap-distance-right:9pt;mso-wrap-distance-top:0pt;z-index:251684864;mso-width-relative:page;mso-height-relative:page;" fillcolor="#FFFFFF" filled="t" stroked="f" coordsize="21600,21600" o:gfxdata="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">
                      <v:fill on="t" focussize="0,0"/>
                      <v:stroke on="f"/>
                      <v:imagedata o:title=""/>
                      <o:lock v:ext="edit" aspectratio="f"/>
                      <v:textbox>
                        <w:txbxContent>
                          <w:p>
                            <w:pPr>
                              <w:rPr>
                                <w:rFonts w:hAnsi="宋体" w:cs="宋体"/>
                                <w:color w:val="000000"/>
                              </w:rPr>
                            </w:pPr>
                            <w:r>
                              <w:rPr>
                                <w:rFonts w:hint="eastAsia" w:hAnsi="宋体" w:cs="宋体"/>
                                <w:color w:val="000000"/>
                                <w:sz w:val="16"/>
                              </w:rPr>
                              <w:t>复位法</w:t>
                            </w:r>
                            <w:r>
                              <w:rPr>
                                <w:rFonts w:hint="eastAsia" w:hAnsi="宋体" w:cs="宋体"/>
                                <w:color w:val="000000"/>
                              </w:rPr>
                              <w:tab/>
                            </w:r>
                            <w:r>
                              <w:rPr>
                                <w:rFonts w:hint="eastAsia" w:hAnsi="宋体" w:cs="宋体"/>
                                <w:color w:val="000000"/>
                              </w:rPr>
                              <w:tab/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 xml:space="preserve">                        </w:t>
            </w:r>
            <w:r>
              <w:rPr>
                <w:rFonts w:hint="eastAsia" w:ascii="宋体" w:hAnsi="宋体"/>
                <w:szCs w:val="21"/>
              </w:rPr>
              <w:t>图4.3</w:t>
            </w:r>
            <w:r>
              <w:rPr>
                <w:rFonts w:hint="eastAsia"/>
                <w:b/>
                <w:bCs/>
              </w:rPr>
              <w:t xml:space="preserve">                   </w:t>
            </w:r>
          </w:p>
          <w:p>
            <w:pPr>
              <w:pStyle w:val="2"/>
              <w:spacing w:before="156" w:beforeLines="50"/>
              <w:jc w:val="both"/>
              <w:rPr>
                <w:rFonts w:hint="eastAsia"/>
              </w:rPr>
            </w:pPr>
          </w:p>
          <w:p>
            <w:pPr>
              <w:spacing w:line="160" w:lineRule="atLeast"/>
              <w:jc w:val="left"/>
              <w:rPr>
                <w:rFonts w:hint="eastAsia" w:ascii="宋体" w:hAnsi="宋体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8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snapToGrid w:val="0"/>
              <w:spacing w:before="120" w:after="120"/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四、实验步骤：</w:t>
            </w:r>
          </w:p>
          <w:p>
            <w:pPr>
              <w:rPr>
                <w:rFonts w:hint="eastAsia"/>
              </w:rPr>
            </w:pPr>
            <w:r>
              <w:rPr>
                <w:rFonts w:hint="eastAsia"/>
              </w:rPr>
              <w:t>1. 采用74LS160芯片，按照下图4.4连线。将输出连接到七段显示器上，将CLK连接</w:t>
            </w:r>
            <w:r>
              <w:rPr>
                <w:rFonts w:hint="eastAsia" w:ascii="宋体" w:hAnsi="宋体"/>
                <w:szCs w:val="21"/>
              </w:rPr>
              <w:t>试验箱左下方的1HZ连续脉冲或者接单次脉冲源</w:t>
            </w:r>
            <w:r>
              <w:rPr>
                <w:rFonts w:hint="eastAsia"/>
              </w:rPr>
              <w:t>，观察并记录数码管显示的字型。注意CR、LD、 CTT 和CTP引脚都连接“1”信号。</w:t>
            </w:r>
            <w:r>
              <w:rPr>
                <w:rFonts w:hint="eastAsia" w:ascii="宋体" w:hAnsi="宋体"/>
                <w:szCs w:val="21"/>
              </w:rPr>
              <w:t>实验箱上七段显示器的电源要连接。就是实验箱右上方的两个红色小孔要连接起来</w:t>
            </w:r>
            <w:r>
              <w:rPr>
                <w:rFonts w:hint="eastAsia"/>
              </w:rPr>
              <w:t>。</w:t>
            </w:r>
          </w:p>
          <w:p>
            <w:pPr>
              <w:spacing w:line="360" w:lineRule="auto"/>
              <w:rPr>
                <w:rFonts w:hint="eastAsia" w:ascii="Arial" w:hAnsi="宋体" w:cs="Arial"/>
                <w:szCs w:val="21"/>
              </w:rPr>
            </w:pPr>
            <w:r>
              <w:rPr>
                <w:rFonts w:hint="eastAsia" w:ascii="Arial" w:hAnsi="宋体" w:cs="Arial"/>
                <w:szCs w:val="21"/>
              </w:rPr>
              <w:drawing>
                <wp:inline distT="0" distB="0" distL="114300" distR="114300">
                  <wp:extent cx="2400935" cy="2028825"/>
                  <wp:effectExtent l="0" t="0" r="18415" b="9525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0935" cy="20288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1365" w:firstLineChars="650"/>
              <w:rPr>
                <w:rFonts w:hint="eastAsia"/>
                <w:b/>
                <w:bCs/>
              </w:rPr>
            </w:pPr>
            <w:r>
              <w:rPr>
                <w:rFonts w:hint="eastAsia" w:ascii="宋体" w:hAnsi="宋体"/>
                <w:szCs w:val="21"/>
              </w:rPr>
              <w:t>图4.4</w:t>
            </w:r>
          </w:p>
          <w:p>
            <w:pPr>
              <w:numPr>
                <w:ilvl w:val="0"/>
                <w:numId w:val="1"/>
              </w:numPr>
              <w:bidi w:val="0"/>
              <w:ind w:left="0" w:firstLine="0"/>
              <w:jc w:val="both"/>
              <w:rPr>
                <w:rFonts w:hint="eastAsia"/>
              </w:rPr>
            </w:pPr>
            <w:r>
              <w:t>用1片74LS16</w:t>
            </w:r>
            <w:r>
              <w:rPr>
                <w:rFonts w:hint="eastAsia"/>
              </w:rPr>
              <w:t>0</w:t>
            </w:r>
            <w:r>
              <w:t>和1片74LS00采用复位法</w:t>
            </w:r>
            <w:r>
              <w:rPr>
                <w:rFonts w:hint="eastAsia"/>
              </w:rPr>
              <w:t>(反馈清零法)</w:t>
            </w:r>
            <w:r>
              <w:t>构</w:t>
            </w:r>
            <w:r>
              <w:rPr>
                <w:rFonts w:hint="eastAsia"/>
              </w:rPr>
              <w:t>成</w:t>
            </w:r>
            <w:r>
              <w:t>一个模7计数器。</w:t>
            </w:r>
            <w:r>
              <w:rPr>
                <w:rFonts w:hint="eastAsia"/>
              </w:rPr>
              <w:t>画出逻辑电路连线图，</w:t>
            </w:r>
            <w:r>
              <w:t>用</w:t>
            </w:r>
            <w:r>
              <w:rPr>
                <w:rFonts w:hint="eastAsia"/>
              </w:rPr>
              <w:t>试验箱左下方的1HZ连续脉冲或者接单次脉冲源</w:t>
            </w:r>
            <w:r>
              <w:t>做计数时钟，</w:t>
            </w:r>
            <w:r>
              <w:rPr>
                <w:rFonts w:hint="eastAsia"/>
              </w:rPr>
              <w:t>将输出连接到七段显示器上，</w:t>
            </w:r>
            <w:r>
              <w:t>观测并记录</w:t>
            </w:r>
            <w:r>
              <w:rPr>
                <w:rFonts w:hint="eastAsia"/>
              </w:rPr>
              <w:t>数码管显示的字型</w:t>
            </w:r>
            <w:r>
              <w:t>。</w:t>
            </w:r>
            <w:r>
              <w:rPr>
                <w:rFonts w:hint="eastAsia"/>
              </w:rPr>
              <w:t>注意：每个芯片的电源和地都要连接。实验箱上七段显示器的电源要连接。就是实验箱右上方的两个红色小孔要连接起来。可以先测试</w:t>
            </w:r>
            <w:r>
              <w:t>74LS00</w:t>
            </w:r>
            <w:r>
              <w:rPr>
                <w:rFonts w:hint="eastAsia"/>
              </w:rPr>
              <w:t>芯片看看它是否是好的（用3根导线连接输入和输出进行测试，参看第一次实验）。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3、</w:t>
            </w:r>
            <w:r>
              <w:t>用1片74LS16</w:t>
            </w:r>
            <w:r>
              <w:rPr>
                <w:rFonts w:hint="eastAsia"/>
              </w:rPr>
              <w:t>0</w:t>
            </w:r>
            <w:r>
              <w:t>和1片74LS00采用置位法</w:t>
            </w:r>
            <w:r>
              <w:rPr>
                <w:rFonts w:hint="eastAsia"/>
              </w:rPr>
              <w:t>(反馈置数法)</w:t>
            </w:r>
            <w:r>
              <w:t>构一个模7计数器。</w:t>
            </w:r>
            <w:r>
              <w:rPr>
                <w:rFonts w:hint="eastAsia"/>
              </w:rPr>
              <w:t>画出逻辑电路连线图，</w:t>
            </w:r>
            <w:r>
              <w:t>用</w:t>
            </w:r>
            <w:r>
              <w:rPr>
                <w:rFonts w:hint="eastAsia"/>
              </w:rPr>
              <w:t>试验箱左下方的1HZ连续脉冲或者接单次脉冲源</w:t>
            </w:r>
            <w:r>
              <w:t>做计数时钟，</w:t>
            </w:r>
            <w:r>
              <w:rPr>
                <w:rFonts w:hint="eastAsia"/>
              </w:rPr>
              <w:t>将输出连接到七段显示器上，</w:t>
            </w:r>
            <w:r>
              <w:t>观测并记录</w:t>
            </w:r>
            <w:r>
              <w:rPr>
                <w:rFonts w:hint="eastAsia"/>
              </w:rPr>
              <w:t>数码管显示的字型</w:t>
            </w:r>
            <w:r>
              <w:t>。</w:t>
            </w:r>
            <w:r>
              <w:rPr>
                <w:rFonts w:hint="eastAsia"/>
              </w:rPr>
              <w:t>注意：每个芯片的电源和地都要连接。实验箱上七段显示器的电源要连接。就是实验箱右上方的两个红色小孔要连接起来。可以先测试</w:t>
            </w:r>
            <w:r>
              <w:t>74LS00</w:t>
            </w:r>
            <w:r>
              <w:rPr>
                <w:rFonts w:hint="eastAsia"/>
              </w:rPr>
              <w:t>芯片看</w:t>
            </w:r>
          </w:p>
          <w:p>
            <w:pPr>
              <w:numPr>
                <w:ilvl w:val="0"/>
                <w:numId w:val="0"/>
              </w:numPr>
              <w:bidi w:val="0"/>
              <w:ind w:leftChars="0"/>
              <w:jc w:val="both"/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4、</w:t>
            </w:r>
            <w:r>
              <w:t>用2片74LS16</w:t>
            </w:r>
            <w:r>
              <w:rPr>
                <w:rFonts w:hint="eastAsia"/>
              </w:rPr>
              <w:t>0</w:t>
            </w:r>
            <w:r>
              <w:t>和1片74LS00构成一个模</w:t>
            </w:r>
            <w:r>
              <w:rPr>
                <w:rFonts w:hint="eastAsia"/>
                <w:lang w:val="en-US" w:eastAsia="zh-CN"/>
              </w:rPr>
              <w:t>24</w:t>
            </w:r>
            <w:r>
              <w:t>计数器。2片74LS16</w:t>
            </w:r>
            <w:r>
              <w:rPr>
                <w:rFonts w:hint="eastAsia"/>
              </w:rPr>
              <w:t>0</w:t>
            </w:r>
            <w:r>
              <w:t>的Qd，Qc，Qb，Qa分别接两个数码管的D,C,B,A。</w:t>
            </w:r>
            <w:r>
              <w:rPr>
                <w:rFonts w:hint="eastAsia"/>
              </w:rPr>
              <w:t>画出逻辑电路连线图。</w:t>
            </w:r>
            <w:r>
              <w:t>用单脉冲做计数时钟，</w:t>
            </w:r>
            <w:r>
              <w:rPr>
                <w:rFonts w:hint="eastAsia"/>
              </w:rPr>
              <w:t>将输出分别连接到两个七段显示器上，</w:t>
            </w:r>
            <w:r>
              <w:t>检验接线是否正确，观测并记录</w:t>
            </w:r>
            <w:r>
              <w:rPr>
                <w:rFonts w:hint="eastAsia"/>
              </w:rPr>
              <w:t>两个</w:t>
            </w:r>
            <w:r>
              <w:t>数码管</w:t>
            </w:r>
            <w:r>
              <w:rPr>
                <w:rFonts w:hint="eastAsia"/>
              </w:rPr>
              <w:t>的</w:t>
            </w:r>
            <w:r>
              <w:t>数字变化。</w:t>
            </w:r>
            <w:r>
              <w:rPr>
                <w:rFonts w:hint="eastAsia"/>
              </w:rPr>
              <w:t>注意：每个芯片的电源和地都要连接。实验箱上七段显示器的电源要连接。就是实验箱右上方的两个红色小孔要连接起来。可以先测试</w:t>
            </w:r>
            <w:r>
              <w:t>74LS00</w:t>
            </w:r>
            <w:r>
              <w:rPr>
                <w:rFonts w:hint="eastAsia"/>
              </w:rPr>
              <w:t>芯片看看它是否是好的（用3根导线连接输入和输出进行测试，参看第一次实验）。</w:t>
            </w:r>
          </w:p>
          <w:p>
            <w:pPr>
              <w:ind w:firstLine="0" w:firstLineChars="0"/>
              <w:rPr>
                <w:rFonts w:hint="eastAsia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377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numPr>
                <w:ilvl w:val="0"/>
                <w:numId w:val="2"/>
              </w:numPr>
              <w:ind w:left="0" w:leftChars="0" w:firstLine="0" w:firstLineChars="0"/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  <w:t>实验结果与分析（</w:t>
            </w:r>
            <w:r>
              <w:rPr>
                <w:rFonts w:ascii="ˎ̥" w:hAnsi="ˎ̥" w:eastAsia="宋体" w:cs="Times New Roman"/>
                <w:sz w:val="18"/>
                <w:szCs w:val="18"/>
              </w:rPr>
              <w:t>含程序、数据记录及分析和实验总结等</w:t>
            </w:r>
            <w:r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  <w:t>）：</w:t>
            </w:r>
          </w:p>
          <w:p>
            <w:pPr>
              <w:numPr>
                <w:ilvl w:val="0"/>
                <w:numId w:val="0"/>
              </w:numPr>
              <w:ind w:leftChars="0"/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</w:pPr>
          </w:p>
          <w:p>
            <w:pPr>
              <w:numPr>
                <w:ilvl w:val="0"/>
                <w:numId w:val="3"/>
              </w:numPr>
              <w:ind w:firstLine="0" w:firstLineChars="0"/>
              <w:rPr>
                <w:rFonts w:hint="eastAsia" w:ascii="Times New Roman" w:hAnsi="Times New Roman" w:eastAsia="宋体" w:cs="Times New Roman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/>
                <w:bCs w:val="0"/>
                <w:sz w:val="24"/>
                <w:szCs w:val="24"/>
                <w:lang w:val="en-US" w:eastAsia="zh-CN"/>
              </w:rPr>
              <w:t>八进制计数器</w:t>
            </w:r>
          </w:p>
          <w:p>
            <w:pPr>
              <w:numPr>
                <w:numId w:val="0"/>
              </w:numPr>
              <w:rPr>
                <w:rFonts w:hint="default" w:ascii="Times New Roman" w:hAnsi="Times New Roman" w:eastAsia="宋体" w:cs="Times New Roman"/>
                <w:b/>
                <w:bCs w:val="0"/>
                <w:sz w:val="24"/>
                <w:szCs w:val="24"/>
                <w:lang w:val="en-US" w:eastAsia="zh-CN"/>
              </w:rPr>
            </w:pPr>
            <w:bookmarkStart w:id="0" w:name="_GoBack"/>
            <w:bookmarkEnd w:id="0"/>
          </w:p>
          <w:p>
            <w:pPr>
              <w:ind w:firstLine="0" w:firstLineChars="0"/>
              <w:rPr>
                <w:rFonts w:hint="default" w:ascii="Times New Roman" w:hAnsi="Times New Roman" w:eastAsia="宋体" w:cs="Times New Roman"/>
                <w:b w:val="0"/>
                <w:bCs/>
                <w:sz w:val="24"/>
                <w:szCs w:val="24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 w:val="0"/>
                <w:bCs/>
                <w:sz w:val="24"/>
                <w:szCs w:val="24"/>
                <w:lang w:val="en-US" w:eastAsia="zh-CN"/>
              </w:rPr>
              <w:t>电路图如下</w:t>
            </w:r>
          </w:p>
          <w:p>
            <w:pPr>
              <w:ind w:firstLine="0" w:firstLineChars="0"/>
              <w:rPr>
                <w:rFonts w:hint="default" w:ascii="Times New Roman" w:hAnsi="Times New Roman" w:eastAsia="宋体" w:cs="Times New Roman"/>
                <w:b/>
                <w:bCs w:val="0"/>
                <w:sz w:val="24"/>
                <w:szCs w:val="24"/>
                <w:lang w:val="en-US" w:eastAsia="zh-CN"/>
              </w:rPr>
            </w:pPr>
            <w:r>
              <w:rPr>
                <w:rFonts w:ascii="ˎ̥" w:hAnsi="ˎ̥" w:eastAsia="宋体" w:cs="Times New Roman"/>
                <w:sz w:val="18"/>
                <w:szCs w:val="18"/>
              </w:rPr>
              <w:drawing>
                <wp:inline distT="0" distB="0" distL="114300" distR="114300">
                  <wp:extent cx="3005455" cy="2254250"/>
                  <wp:effectExtent l="0" t="0" r="4445" b="12700"/>
                  <wp:docPr id="14" name="图片 6" descr="IMG_20210115_2018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6" descr="IMG_20210115_20185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5455" cy="2254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Cs w:val="21"/>
                <w:lang w:eastAsia="zh-CN"/>
              </w:rPr>
              <w:drawing>
                <wp:inline distT="0" distB="0" distL="114300" distR="114300">
                  <wp:extent cx="3846195" cy="2884805"/>
                  <wp:effectExtent l="0" t="0" r="1905" b="10795"/>
                  <wp:docPr id="7" name="图片 7" descr="IMG_20201226_1122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IMG_20201226_112255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6195" cy="28848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eastAsia="zh-CN"/>
              </w:rPr>
            </w:pP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</w:pPr>
            <w:r>
              <w:rPr>
                <w:rFonts w:hint="eastAsia" w:cs="Times New Roman"/>
                <w:b/>
                <w:bCs w:val="0"/>
                <w:sz w:val="24"/>
                <w:szCs w:val="24"/>
                <w:lang w:val="en-US" w:eastAsia="zh-CN"/>
              </w:rPr>
              <w:t>2.</w:t>
            </w:r>
            <w:r>
              <w:rPr>
                <w:rFonts w:hint="eastAsia" w:ascii="Times New Roman" w:hAnsi="Times New Roman" w:eastAsia="宋体" w:cs="Times New Roman"/>
                <w:b/>
                <w:bCs w:val="0"/>
                <w:sz w:val="24"/>
                <w:szCs w:val="24"/>
                <w:lang w:val="en-US" w:eastAsia="zh-CN"/>
              </w:rPr>
              <w:t>二十四进制</w:t>
            </w: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</w:pP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  <w:t>电路图如下</w:t>
            </w: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</w:pPr>
            <w:r>
              <w:rPr>
                <w:rFonts w:hint="eastAsia" w:ascii="Times New Roman" w:hAnsi="Times New Roman" w:eastAsia="宋体" w:cs="Times New Roman"/>
                <w:bCs/>
                <w:szCs w:val="21"/>
                <w:lang w:val="en-US" w:eastAsia="zh-CN"/>
              </w:rPr>
              <w:drawing>
                <wp:inline distT="0" distB="0" distL="114300" distR="114300">
                  <wp:extent cx="4397375" cy="2145030"/>
                  <wp:effectExtent l="0" t="0" r="3175" b="7620"/>
                  <wp:docPr id="13" name="图片 8" descr="IMG_20210115_2019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图片 8" descr="IMG_20210115_201926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97375" cy="2145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ind w:firstLine="0" w:firstLineChars="0"/>
              <w:rPr>
                <w:rFonts w:hint="eastAsia" w:ascii="Times New Roman" w:hAnsi="Times New Roman" w:eastAsia="宋体" w:cs="Times New Roman"/>
                <w:bCs/>
                <w:szCs w:val="21"/>
              </w:rPr>
            </w:pPr>
            <w:r>
              <w:rPr>
                <w:rFonts w:hint="eastAsia" w:ascii="Times New Roman" w:hAnsi="Times New Roman" w:eastAsia="宋体" w:cs="Times New Roman"/>
                <w:bCs/>
                <w:szCs w:val="21"/>
                <w:lang w:eastAsia="zh-CN"/>
              </w:rPr>
              <w:drawing>
                <wp:inline distT="0" distB="0" distL="114300" distR="114300">
                  <wp:extent cx="4431665" cy="3323590"/>
                  <wp:effectExtent l="0" t="0" r="6985" b="10160"/>
                  <wp:docPr id="8" name="图片 9" descr="IMG_20201226_1122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9" descr="IMG_20201226_11221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31665" cy="33235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76" w:hRule="atLeast"/>
          <w:jc w:val="center"/>
        </w:trPr>
        <w:tc>
          <w:tcPr>
            <w:tcW w:w="9054" w:type="dxa"/>
            <w:noWrap w:val="0"/>
            <w:vAlign w:val="top"/>
          </w:tcPr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  <w:r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  <w:t>六、教师评语：</w:t>
            </w: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宋体" w:hAnsi="宋体" w:eastAsia="宋体" w:cs="Times New Roman"/>
                <w:b/>
                <w:color w:val="FF00FF"/>
                <w:sz w:val="32"/>
                <w:szCs w:val="21"/>
              </w:rPr>
            </w:pPr>
          </w:p>
          <w:p>
            <w:pP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</w:pP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实验成绩：                               教师：（</w:t>
            </w:r>
            <w:r>
              <w:rPr>
                <w:rFonts w:hint="eastAsia" w:ascii="宋体" w:hAnsi="宋体" w:eastAsia="宋体" w:cs="Times New Roman"/>
                <w:b/>
                <w:color w:val="0000FF"/>
                <w:szCs w:val="21"/>
              </w:rPr>
              <w:t>签名要全称</w:t>
            </w:r>
            <w:r>
              <w:rPr>
                <w:rFonts w:hint="eastAsia" w:ascii="Times New Roman" w:hAnsi="Times New Roman" w:eastAsia="宋体" w:cs="Times New Roman"/>
                <w:b/>
                <w:bCs/>
                <w:color w:val="0000FF"/>
              </w:rPr>
              <w:t>）      年   月   日</w:t>
            </w:r>
          </w:p>
        </w:tc>
      </w:tr>
    </w:tbl>
    <w:p/>
    <w:sectPr>
      <w:headerReference r:id="rId5" w:type="first"/>
      <w:footerReference r:id="rId7" w:type="first"/>
      <w:headerReference r:id="rId3" w:type="default"/>
      <w:headerReference r:id="rId4" w:type="even"/>
      <w:footerReference r:id="rId6" w:type="even"/>
      <w:pgSz w:w="11906" w:h="16838"/>
      <w:pgMar w:top="567" w:right="851" w:bottom="567" w:left="1134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楷体_GB2312">
    <w:altName w:val="楷体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ˎ̥">
    <w:altName w:val="宋体"/>
    <w:panose1 w:val="00000000000000000000"/>
    <w:charset w:val="00"/>
    <w:family w:val="roman"/>
    <w:pitch w:val="default"/>
    <w:sig w:usb0="00000000" w:usb1="00000000" w:usb2="00000000" w:usb3="00000000" w:csb0="00040001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  <w:pBdr>
        <w:bottom w:val="none" w:color="auto" w:sz="0" w:space="0"/>
      </w:pBd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4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9"/>
    <w:multiLevelType w:val="multilevel"/>
    <w:tmpl w:val="00000009"/>
    <w:lvl w:ilvl="0" w:tentative="0">
      <w:start w:val="1"/>
      <w:numFmt w:val="decimal"/>
      <w:lvlText w:val="%1、"/>
      <w:lvlJc w:val="left"/>
      <w:pPr>
        <w:tabs>
          <w:tab w:val="left" w:pos="360"/>
        </w:tabs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 w:tentative="0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 w:tentative="0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 w:tentative="0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 w:tentative="0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 w:tentative="0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 w:tentative="0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 w:tentative="0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>
    <w:nsid w:val="539C6D27"/>
    <w:multiLevelType w:val="singleLevel"/>
    <w:tmpl w:val="539C6D27"/>
    <w:lvl w:ilvl="0" w:tentative="0">
      <w:start w:val="5"/>
      <w:numFmt w:val="chineseCounting"/>
      <w:suff w:val="nothing"/>
      <w:lvlText w:val="%1、"/>
      <w:lvlJc w:val="left"/>
    </w:lvl>
  </w:abstractNum>
  <w:abstractNum w:abstractNumId="2">
    <w:nsid w:val="674F8B24"/>
    <w:multiLevelType w:val="singleLevel"/>
    <w:tmpl w:val="674F8B2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D1613FE"/>
    <w:rsid w:val="2D1613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2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Plain Text"/>
    <w:basedOn w:val="1"/>
    <w:uiPriority w:val="0"/>
    <w:rPr>
      <w:rFonts w:ascii="宋体" w:hAnsi="Courier New"/>
    </w:rPr>
  </w:style>
  <w:style w:type="paragraph" w:styleId="3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4">
    <w:name w:val="header"/>
    <w:basedOn w:val="1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theme" Target="theme/theme1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9.jpeg"/><Relationship Id="rId16" Type="http://schemas.openxmlformats.org/officeDocument/2006/relationships/image" Target="media/image8.jpeg"/><Relationship Id="rId15" Type="http://schemas.openxmlformats.org/officeDocument/2006/relationships/image" Target="media/image7.jpeg"/><Relationship Id="rId14" Type="http://schemas.openxmlformats.org/officeDocument/2006/relationships/image" Target="media/image6.jpe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2021-01-16T11:43:00Z</dcterms:created>
  <dc:creator>Labmem No.004</dc:creator>
  <cp:lastModifiedBy>Labmem No.004</cp:lastModifiedBy>
  <dcterms:modified xsi:type="dcterms:W3CDTF">2021-01-16T11:46:35Z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