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Шкаф сушильный для одежды и обуви (RANGER 5 или эквивалент)</w:t>
            </w:r>
          </w:p>
        </w:tc>
        <w:tc>
          <w:p>
            <w:r>
              <w:t>Высота: не более 1900 мм 
Ширина: 1400-1500 мм
Глубина: 600-700 мм
Масса: не более 115 кг
Напряжение питания: 230В
Производительность вентилятора: не менее 250 м3/час
Мощность вентилятора: не менее 50 Вт
Кол-во нагревательных элементов: 2 шт 
Особенности:
- не требует предварительного отжима;
- корпус состоит из 2-х отделений: отделение с двумя дверьми для сушки одежды и отделение для сушки обуви;
- каждое отделение закрывается на ригельный замок;
- в задней части отделения для обуви встроен блок нагрева, нагнетающий теплый воздух сразу в оба отделения;
- сетчатая полка для головных уборов и перекладина для вешалок в отделении для сушки одежды;
- съемные патрубки в отделении для обуви;
- отверстия для выхода воздуха в крышке шкафа каждого отделения;
- в комплекте фланец для подключения к внешней системе вентиляции;
- блок нагрева представляет собой сварную конструкцию из листовой стали. 
Наличие сертификатов/деклараций соответствия, если их наличие предусмотрено законодательством РФ</w:t>
            </w:r>
          </w:p>
        </w:tc>
        <w:tc>
          <w:p>
            <w:r>
              <w:t>Шт.</w:t>
            </w:r>
          </w:p>
        </w:tc>
        <w:tc>
          <w:p>
            <w:r>
              <w:t>3.00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- 18.12.2025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Ярославль, ш. Костромское, 8а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