
<file path=[Content_Types].xml><?xml version="1.0" encoding="utf-8"?>
<Types xmlns="http://schemas.openxmlformats.org/package/2006/content-types">
  <Default ContentType="application/vnd.openxmlformats-officedocument.wordprocessingml.document" Extension="docx"/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Ids+xml" PartName="/word/commentsId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Кресло</w:t>
            </w:r>
          </w:p>
        </w:tc>
        <w:tc>
          <w:p>
            <w:r>
              <w:t>Размеры: Максимальная нагрузка: 120 кг, Высота спинки: 860 мм (+- 5 мм), Ширина спинки: 510 мм (+- 5 мм), Ширина сиденья: 510 мм (+- 5 мм), Глубина сиденья: 460 мм (+- 5 мм), Минимальная высота сиденья: 491 мм (+- 5 мм), Максимальная высота сиденья: 566 мм (+- 5 мм), Минимальная высота кресла: 1200 мм (+- 5 мм), Максимальная высота кресла: 1335 мм (+- 5 мм); Материалы: Материал обивки: Сетка, Материал спинки: Сетка, Материал сиденья: Сетка, Материал крестовины: Алюминий, Цвет сетки - черный, Цвет подголовника - черный, Наличие подголовника: да, R-подголовник, Подлокотники: металлические с накладками из экокожи, Тип механизма качания: Синхромеханизм со слайдером, мультиблок со слайдером (M06), Пятилучье: Литой алюминий, округлое, d700мм (B31), Регулировка высоты сиденья: есть, Регулировка глубины сиденья: есть, Регулировка высоты спинки: нет, Регулировка наклона спинки : есть, Регулировка жесткости качания : есть, Регулировка поясничной области : есть, Класс газлифта : 4, Ролики: да, противооткатный, Материал роликов: полиамид с PU ободком, d60мм (W03), Цвет роликов: черный. Пример: Samurai S-2 (темно коричневый 1С.2.15.49) или эквивалент. Вся поставляемая мебель должна соответствовать требованиям: ГОСТ 16371-2014 «Мебель. Общие технические условия»; ГОСТ 19917-2014 «Мебель для сидения и лежания. Общие технические условия». Сертификаты должны быть предоставлены по требованию Банка в течение 3 рабочих дней.</w:t>
            </w:r>
          </w:p>
        </w:tc>
        <w:tc>
          <w:p>
            <w:r>
              <w:t>Шт.</w:t>
            </w:r>
          </w:p>
        </w:tc>
        <w:tc>
          <w:p>
            <w:r>
              <w:t>1.00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1CC68329" w14:textId="77777777" w:rsidR="003F2D29" w:rsidRDefault="003F2D29" w:rsidP="008D5E94">
      <w:pPr>
        <w:widowControl w:val="0"/>
        <w:jc w:val="both"/>
        <w:rPr>
          <w:i/>
          <w:color w:val="000000" w:themeColor="text1"/>
        </w:rPr>
      </w:pPr>
    </w:p>
    <w:p w14:paraId="6534B6D2" w14:textId="4DA62774" w:rsidR="00C77D31" w:rsidRPr="00683065" w:rsidRDefault="00C77D31" w:rsidP="00693FA5">
      <w:pPr>
        <w:ind w:firstLine="708"/>
        <w:jc w:val="both"/>
      </w:pPr>
      <w:r w:rsidRPr="00683065">
        <w:t xml:space="preserve">Участник в </w:t>
      </w:r>
      <w:r w:rsidRPr="00683065">
        <w:rPr>
          <w:b/>
          <w:u w:val="single"/>
        </w:rPr>
        <w:t xml:space="preserve">ОБЯЗАТЕЛЬНОМ </w:t>
      </w:r>
      <w:r w:rsidRPr="00683065">
        <w:t>порядке прикладывает анкету Участника (в соответствии с приложенной формой);</w:t>
      </w:r>
    </w:p>
    <w:bookmarkStart w:id="0" w:name="_MON_1812349736"/>
    <w:bookmarkEnd w:id="0"/>
    <w:p w14:paraId="19A60204" w14:textId="3297AC2A" w:rsidR="00C77D31" w:rsidRPr="001C6A85" w:rsidRDefault="006D67B1" w:rsidP="00C77D31">
      <w:pPr>
        <w:widowControl w:val="0"/>
        <w:jc w:val="both"/>
        <w:rPr>
          <w:color w:val="000000" w:themeColor="text1"/>
        </w:rPr>
      </w:pPr>
      <w:r>
        <w:rPr>
          <w:noProof/>
          <w:color w:val="000000" w:themeColor="text1"/>
        </w:rPr>
        <w:object w:dxaOrig="1535" w:dyaOrig="992" w14:anchorId="410582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6.5pt;height:49.5pt" o:ole="">
            <v:imagedata r:id="rId8" o:title=""/>
          </v:shape>
          <o:OLEObject Type="Embed" ProgID="Word.Document.12" ShapeID="_x0000_i1028" DrawAspect="Icon" ObjectID="_1812349770" r:id="rId9">
            <o:FieldCodes>\s</o:FieldCodes>
          </o:OLEObject>
        </w:object>
      </w:r>
      <w:bookmarkStart w:id="1" w:name="_GoBack"/>
      <w:bookmarkEnd w:id="1"/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- 28.08.2025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ул. Большая Андроньевская, д. 8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10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164C1B" w16cid:durableId="3E164C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13FC58" w14:textId="77777777" w:rsidR="00FF0271" w:rsidRDefault="00FF0271" w:rsidP="00541057">
      <w:r>
        <w:separator/>
      </w:r>
    </w:p>
  </w:endnote>
  <w:endnote w:type="continuationSeparator" w:id="0">
    <w:p w14:paraId="640AE208" w14:textId="77777777" w:rsidR="00FF0271" w:rsidRDefault="00FF0271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7D1922" w14:textId="77777777" w:rsidR="00FF0271" w:rsidRDefault="00FF0271" w:rsidP="00541057">
      <w:r>
        <w:separator/>
      </w:r>
    </w:p>
  </w:footnote>
  <w:footnote w:type="continuationSeparator" w:id="0">
    <w:p w14:paraId="646ED1BD" w14:textId="77777777" w:rsidR="00FF0271" w:rsidRDefault="00FF0271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6"/>
  </w:num>
  <w:num w:numId="4">
    <w:abstractNumId w:val="45"/>
  </w:num>
  <w:num w:numId="5">
    <w:abstractNumId w:val="41"/>
  </w:num>
  <w:num w:numId="6">
    <w:abstractNumId w:val="5"/>
  </w:num>
  <w:num w:numId="7">
    <w:abstractNumId w:val="21"/>
  </w:num>
  <w:num w:numId="8">
    <w:abstractNumId w:val="2"/>
  </w:num>
  <w:num w:numId="9">
    <w:abstractNumId w:val="9"/>
  </w:num>
  <w:num w:numId="10">
    <w:abstractNumId w:val="16"/>
  </w:num>
  <w:num w:numId="11">
    <w:abstractNumId w:val="0"/>
  </w:num>
  <w:num w:numId="12">
    <w:abstractNumId w:val="29"/>
  </w:num>
  <w:num w:numId="13">
    <w:abstractNumId w:val="6"/>
  </w:num>
  <w:num w:numId="14">
    <w:abstractNumId w:val="32"/>
  </w:num>
  <w:num w:numId="15">
    <w:abstractNumId w:val="30"/>
  </w:num>
  <w:num w:numId="16">
    <w:abstractNumId w:val="38"/>
  </w:num>
  <w:num w:numId="17">
    <w:abstractNumId w:val="13"/>
  </w:num>
  <w:num w:numId="18">
    <w:abstractNumId w:val="20"/>
  </w:num>
  <w:num w:numId="19">
    <w:abstractNumId w:val="28"/>
  </w:num>
  <w:num w:numId="20">
    <w:abstractNumId w:val="34"/>
  </w:num>
  <w:num w:numId="21">
    <w:abstractNumId w:val="40"/>
  </w:num>
  <w:num w:numId="22">
    <w:abstractNumId w:val="27"/>
  </w:num>
  <w:num w:numId="23">
    <w:abstractNumId w:val="43"/>
  </w:num>
  <w:num w:numId="24">
    <w:abstractNumId w:val="25"/>
  </w:num>
  <w:num w:numId="25">
    <w:abstractNumId w:val="11"/>
  </w:num>
  <w:num w:numId="26">
    <w:abstractNumId w:val="24"/>
  </w:num>
  <w:num w:numId="27">
    <w:abstractNumId w:val="1"/>
  </w:num>
  <w:num w:numId="28">
    <w:abstractNumId w:val="23"/>
  </w:num>
  <w:num w:numId="29">
    <w:abstractNumId w:val="10"/>
  </w:num>
  <w:num w:numId="30">
    <w:abstractNumId w:val="33"/>
  </w:num>
  <w:num w:numId="31">
    <w:abstractNumId w:val="18"/>
  </w:num>
  <w:num w:numId="32">
    <w:abstractNumId w:val="44"/>
  </w:num>
  <w:num w:numId="33">
    <w:abstractNumId w:val="31"/>
  </w:num>
  <w:num w:numId="34">
    <w:abstractNumId w:val="35"/>
  </w:num>
  <w:num w:numId="35">
    <w:abstractNumId w:val="4"/>
  </w:num>
  <w:num w:numId="36">
    <w:abstractNumId w:val="15"/>
  </w:num>
  <w:num w:numId="37">
    <w:abstractNumId w:val="37"/>
  </w:num>
  <w:num w:numId="38">
    <w:abstractNumId w:val="12"/>
  </w:num>
  <w:num w:numId="39">
    <w:abstractNumId w:val="17"/>
  </w:num>
  <w:num w:numId="40">
    <w:abstractNumId w:val="14"/>
  </w:num>
  <w:num w:numId="41">
    <w:abstractNumId w:val="36"/>
  </w:num>
  <w:num w:numId="42">
    <w:abstractNumId w:val="19"/>
  </w:num>
  <w:num w:numId="43">
    <w:abstractNumId w:val="22"/>
  </w:num>
  <w:num w:numId="44">
    <w:abstractNumId w:val="8"/>
  </w:num>
  <w:num w:numId="45">
    <w:abstractNumId w:val="3"/>
  </w:num>
  <w:num w:numId="46">
    <w:abstractNumId w:val="42"/>
  </w:num>
  <w:num w:numId="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2EE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13" Target="commentsIds.xml" Type="http://schemas.microsoft.com/office/2016/09/relationships/commentsId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emf" Type="http://schemas.openxmlformats.org/officeDocument/2006/relationships/image"/><Relationship Id="rId9" Target="embeddings/_________Microsoft_Word.docx" Type="http://schemas.openxmlformats.org/officeDocument/2006/relationships/packag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Пухов Артем Александрович</cp:lastModifiedBy>
  <dcterms:modified xsi:type="dcterms:W3CDTF">2025-06-25T06:43:00Z</dcterms:modified>
  <cp:revision>4</cp:revision>
</cp:coreProperties>
</file>