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Журнал выдачи и приёма ключей от помещений</w:t>
            </w:r>
          </w:p>
        </w:tc>
        <w:tc>
          <w:p>
            <w:r>
              <w:t>Обложка: лицевая сторона-твердый переплет, переплетный картон 1,5 мм, переплетный материал бумвинил зеленый, наклейка с наименованием журнала на самоклеящейся бумаге; 
Блок: титульный лист 1 (страницы 1-2), листы журнал с 2 по 50 (страницы 3-99), заверительная надпись (страница 100); Бумага: офсетная 80 гр., печать ризографа 1+1, формат 297х210 (альбомная), черно-белая печать, прошивка блока с нитью.</w:t>
            </w:r>
          </w:p>
        </w:tc>
        <w:tc>
          <w:p>
            <w:r>
              <w:t>Шт.</w:t>
            </w:r>
          </w:p>
        </w:tc>
        <w:tc>
          <w:p>
            <w:r>
              <w:t>10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Кемерово, ул. пр. Октябрьский 53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