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Шкаф оружейный ОШ-10 АКМ- 65 ПУ, или аналог</w:t>
            </w:r>
          </w:p>
        </w:tc>
        <w:tc>
          <w:p>
            <w:r>
              <w:t>Вес, кг: 268 (+/-10%)
Размер шкафа, мм:   
Высота, мм: 2000 (+/-1%)
Ширина, мм: 1000 (+/-1%)
Глубина, мм: 500 (+/-1%) 
Количество полок, шт.: 6 (одна из которых - под магазины)
Количество дверей, шт.: 2
Угол открывания двери: 90°
Замок: 2 шт. – Ключевых 8-ми сувального типа
Материал: Сталь 
Толщина: 3 мм стенки / 3 мм дверь
Трейзер: нет
Комплектация: 65 универсальных ложементов/подставок для пистолетов ПМ и ложементы на 10 автоматов — металлические держатели с резиновыми роликами.
Крепление к стене: Есть
Цвет: Серый 
- На внутренних сторонах дверей должны быть расположены по две рамки под списки формата А4.
- Ключевые скважины замков должны быть оборудованы устройствами для опечатывания.
- Каждый замок комплектуется двумя ключами.
- Поверхность сейфа должна иметь антикоррозийное защитное покрытие порошкового типа.
- Полки и дно шкафа – ковролиновые коврики под приклады.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Шкаф для хранения боеприпасов ПШ-2, или аналог</w:t>
            </w:r>
          </w:p>
        </w:tc>
        <w:tc>
          <w:p>
            <w:r>
              <w:t>Вес, кг: 23 (+/-10%)
Размер шкафа, мм:   
Высота, мм: 600 (+/-1%)
Ширина, мм: 260 (+/-1%)
Глубина, мм: 220 (+/-1%) 
Количество полок, шт.: 3 - съёмных 
Количество дверей, шт.: 1
Угол открывания двери: 90°
Замок: 2 шт. – Ключевых сувальдного типа
Материал: Сталь 
Толщина: 3 мм стенки / 3 мм дверь
Трейзер: нет
Крепление к стене: Есть
Цвет: Медный антик
- Ключевые скважины замков должны быть оборудованы устройствами для опечатывания.
- Каждый замок комплектуется двумя ключами.
- Поверхность сейфа должна иметь антикоррозийное защитное покрытие полимерно-порошкового типа.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- 23.12.2025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Ярославль, ш. Костромское, 8а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