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041" w:rsidRPr="00742C81" w:rsidRDefault="00C15041" w:rsidP="00C15041">
      <w:pPr>
        <w:jc w:val="center"/>
        <w:rPr>
          <w:rFonts w:ascii="Times New Roman" w:hAnsi="Times New Roman" w:cs="Times New Roman"/>
          <w:b/>
          <w:sz w:val="26"/>
          <w:szCs w:val="26"/>
        </w:rPr>
      </w:pPr>
      <w:r w:rsidRPr="00742C81">
        <w:rPr>
          <w:rFonts w:ascii="Times New Roman" w:hAnsi="Times New Roman" w:cs="Times New Roman"/>
          <w:b/>
          <w:sz w:val="26"/>
          <w:szCs w:val="26"/>
        </w:rPr>
        <w:t>Техническое задание на</w:t>
      </w:r>
      <w:r w:rsidR="004D3AF9" w:rsidRPr="004D3AF9">
        <w:rPr>
          <w:rFonts w:ascii="Times New Roman" w:hAnsi="Times New Roman" w:cs="Times New Roman"/>
          <w:b/>
          <w:sz w:val="26"/>
          <w:szCs w:val="26"/>
        </w:rPr>
        <w:t xml:space="preserve"> поставку офисной мебели для нужд АО «Сбербанк Лизинг» в г. Нижний Новгород.</w:t>
      </w:r>
    </w:p>
    <w:p w:rsidR="00C15041" w:rsidRPr="00742C81" w:rsidRDefault="00C15041" w:rsidP="00C15041">
      <w:pPr>
        <w:jc w:val="center"/>
        <w:rPr>
          <w:rFonts w:ascii="Times New Roman" w:hAnsi="Times New Roman" w:cs="Times New Roman"/>
          <w:b/>
          <w:sz w:val="26"/>
          <w:szCs w:val="26"/>
        </w:rPr>
      </w:pPr>
    </w:p>
    <w:p w:rsidR="00C15041" w:rsidRPr="00E77CED" w:rsidRDefault="00C15041" w:rsidP="005C7301">
      <w:pPr>
        <w:pStyle w:val="a3"/>
        <w:numPr>
          <w:ilvl w:val="0"/>
          <w:numId w:val="1"/>
        </w:numPr>
        <w:ind w:left="-284" w:hanging="283"/>
        <w:jc w:val="both"/>
        <w:outlineLvl w:val="1"/>
        <w:rPr>
          <w:rFonts w:ascii="Times New Roman" w:hAnsi="Times New Roman" w:cs="Times New Roman"/>
          <w:sz w:val="24"/>
          <w:szCs w:val="24"/>
        </w:rPr>
      </w:pPr>
      <w:r w:rsidRPr="00E77CED">
        <w:rPr>
          <w:rFonts w:ascii="Times New Roman" w:hAnsi="Times New Roman" w:cs="Times New Roman"/>
          <w:sz w:val="24"/>
          <w:szCs w:val="24"/>
        </w:rPr>
        <w:t>Заказчик: АО «Сбер</w:t>
      </w:r>
      <w:r w:rsidR="00267749" w:rsidRPr="00E77CED">
        <w:rPr>
          <w:rFonts w:ascii="Times New Roman" w:hAnsi="Times New Roman" w:cs="Times New Roman"/>
          <w:sz w:val="24"/>
          <w:szCs w:val="24"/>
        </w:rPr>
        <w:t>банк Л</w:t>
      </w:r>
      <w:r w:rsidR="00F160CE" w:rsidRPr="00E77CED">
        <w:rPr>
          <w:rFonts w:ascii="Times New Roman" w:hAnsi="Times New Roman" w:cs="Times New Roman"/>
          <w:sz w:val="24"/>
          <w:szCs w:val="24"/>
        </w:rPr>
        <w:t>изинг»</w:t>
      </w:r>
    </w:p>
    <w:p w:rsidR="00F160CE" w:rsidRPr="00E77CED" w:rsidRDefault="00F160CE" w:rsidP="00F160CE">
      <w:pPr>
        <w:pStyle w:val="a3"/>
        <w:ind w:left="-284"/>
        <w:jc w:val="both"/>
        <w:outlineLvl w:val="1"/>
        <w:rPr>
          <w:rFonts w:ascii="Times New Roman" w:hAnsi="Times New Roman" w:cs="Times New Roman"/>
          <w:sz w:val="24"/>
          <w:szCs w:val="24"/>
        </w:rPr>
      </w:pPr>
    </w:p>
    <w:p w:rsidR="00C15041" w:rsidRPr="00E77CED" w:rsidRDefault="00C15041" w:rsidP="005C7301">
      <w:pPr>
        <w:pStyle w:val="a3"/>
        <w:numPr>
          <w:ilvl w:val="0"/>
          <w:numId w:val="1"/>
        </w:numPr>
        <w:ind w:left="-284" w:hanging="283"/>
        <w:jc w:val="both"/>
        <w:outlineLvl w:val="1"/>
        <w:rPr>
          <w:rFonts w:ascii="Times New Roman" w:hAnsi="Times New Roman" w:cs="Times New Roman"/>
          <w:sz w:val="24"/>
          <w:szCs w:val="24"/>
        </w:rPr>
      </w:pPr>
      <w:r w:rsidRPr="00E77CED">
        <w:rPr>
          <w:rFonts w:ascii="Times New Roman" w:hAnsi="Times New Roman" w:cs="Times New Roman"/>
          <w:sz w:val="24"/>
          <w:szCs w:val="24"/>
        </w:rPr>
        <w:t xml:space="preserve">Адрес </w:t>
      </w:r>
      <w:r w:rsidR="005C7301" w:rsidRPr="00E77CED">
        <w:rPr>
          <w:rFonts w:ascii="Times New Roman" w:hAnsi="Times New Roman" w:cs="Times New Roman"/>
          <w:sz w:val="24"/>
          <w:szCs w:val="24"/>
        </w:rPr>
        <w:t>поставки Товара</w:t>
      </w:r>
      <w:r w:rsidRPr="00E77CED">
        <w:rPr>
          <w:rFonts w:ascii="Times New Roman" w:hAnsi="Times New Roman" w:cs="Times New Roman"/>
          <w:sz w:val="24"/>
          <w:szCs w:val="24"/>
        </w:rPr>
        <w:t xml:space="preserve">: </w:t>
      </w:r>
      <w:r w:rsidR="00CE3D4A" w:rsidRPr="00E77CED">
        <w:rPr>
          <w:rFonts w:ascii="Times New Roman" w:hAnsi="Times New Roman" w:cs="Times New Roman"/>
          <w:sz w:val="24"/>
          <w:szCs w:val="24"/>
        </w:rPr>
        <w:t xml:space="preserve">г. </w:t>
      </w:r>
      <w:r w:rsidR="00742C81" w:rsidRPr="00E77CED">
        <w:rPr>
          <w:rFonts w:ascii="Times New Roman" w:hAnsi="Times New Roman" w:cs="Times New Roman"/>
          <w:sz w:val="24"/>
          <w:szCs w:val="24"/>
        </w:rPr>
        <w:t>Нижний Новгород, ул. Костина,</w:t>
      </w:r>
      <w:r w:rsidR="00267749" w:rsidRPr="00E77CED">
        <w:rPr>
          <w:rFonts w:ascii="Times New Roman" w:hAnsi="Times New Roman" w:cs="Times New Roman"/>
          <w:sz w:val="24"/>
          <w:szCs w:val="24"/>
        </w:rPr>
        <w:t xml:space="preserve"> дом 9, этаж 10</w:t>
      </w:r>
      <w:r w:rsidR="00742C81" w:rsidRPr="00E77CED">
        <w:rPr>
          <w:rFonts w:ascii="Times New Roman" w:hAnsi="Times New Roman" w:cs="Times New Roman"/>
          <w:sz w:val="24"/>
          <w:szCs w:val="24"/>
        </w:rPr>
        <w:t>.</w:t>
      </w:r>
    </w:p>
    <w:p w:rsidR="00F160CE" w:rsidRPr="00E77CED" w:rsidRDefault="00F160CE" w:rsidP="00F160CE">
      <w:pPr>
        <w:pStyle w:val="a3"/>
        <w:ind w:left="-284"/>
        <w:jc w:val="both"/>
        <w:outlineLvl w:val="1"/>
        <w:rPr>
          <w:rFonts w:ascii="Times New Roman" w:hAnsi="Times New Roman" w:cs="Times New Roman"/>
          <w:sz w:val="24"/>
          <w:szCs w:val="24"/>
        </w:rPr>
      </w:pPr>
    </w:p>
    <w:p w:rsidR="00C15041" w:rsidRPr="00E77CED" w:rsidRDefault="00C15041" w:rsidP="005C7301">
      <w:pPr>
        <w:pStyle w:val="a3"/>
        <w:numPr>
          <w:ilvl w:val="0"/>
          <w:numId w:val="1"/>
        </w:numPr>
        <w:ind w:left="-284" w:hanging="283"/>
        <w:jc w:val="both"/>
        <w:outlineLvl w:val="1"/>
        <w:rPr>
          <w:rFonts w:ascii="Times New Roman" w:hAnsi="Times New Roman" w:cs="Times New Roman"/>
          <w:sz w:val="24"/>
          <w:szCs w:val="24"/>
        </w:rPr>
      </w:pPr>
      <w:r w:rsidRPr="00E77CED">
        <w:rPr>
          <w:rFonts w:ascii="Times New Roman" w:hAnsi="Times New Roman" w:cs="Times New Roman"/>
          <w:sz w:val="24"/>
          <w:szCs w:val="24"/>
        </w:rPr>
        <w:t xml:space="preserve">Цель: </w:t>
      </w:r>
      <w:r w:rsidR="00C00D43" w:rsidRPr="00E77CED">
        <w:rPr>
          <w:rFonts w:ascii="Times New Roman" w:hAnsi="Times New Roman" w:cs="Times New Roman"/>
          <w:sz w:val="24"/>
          <w:szCs w:val="24"/>
        </w:rPr>
        <w:t>поставка офисной мебели на адрес заказчика</w:t>
      </w:r>
      <w:r w:rsidR="005C7301" w:rsidRPr="00E77CED">
        <w:rPr>
          <w:rFonts w:ascii="Times New Roman" w:hAnsi="Times New Roman" w:cs="Times New Roman"/>
          <w:sz w:val="24"/>
          <w:szCs w:val="24"/>
        </w:rPr>
        <w:t>, подъем на этаж</w:t>
      </w:r>
      <w:r w:rsidR="00C00D43" w:rsidRPr="00E77CED">
        <w:rPr>
          <w:rFonts w:ascii="Times New Roman" w:hAnsi="Times New Roman" w:cs="Times New Roman"/>
          <w:sz w:val="24"/>
          <w:szCs w:val="24"/>
        </w:rPr>
        <w:t>, сборка мебели, вывоз упаковочного материала</w:t>
      </w:r>
    </w:p>
    <w:p w:rsidR="00F160CE" w:rsidRPr="00E77CED" w:rsidRDefault="00F160CE" w:rsidP="00F160CE">
      <w:pPr>
        <w:pStyle w:val="a3"/>
        <w:ind w:left="-284"/>
        <w:jc w:val="both"/>
        <w:outlineLvl w:val="1"/>
        <w:rPr>
          <w:rFonts w:ascii="Times New Roman" w:hAnsi="Times New Roman" w:cs="Times New Roman"/>
          <w:sz w:val="24"/>
          <w:szCs w:val="24"/>
        </w:rPr>
      </w:pPr>
    </w:p>
    <w:p w:rsidR="005C7301" w:rsidRPr="00E77CED" w:rsidRDefault="005C7301" w:rsidP="005C7301">
      <w:pPr>
        <w:pStyle w:val="a3"/>
        <w:numPr>
          <w:ilvl w:val="0"/>
          <w:numId w:val="1"/>
        </w:numPr>
        <w:ind w:left="-284" w:hanging="283"/>
        <w:jc w:val="both"/>
        <w:outlineLvl w:val="1"/>
        <w:rPr>
          <w:rFonts w:ascii="Times New Roman" w:hAnsi="Times New Roman" w:cs="Times New Roman"/>
          <w:sz w:val="24"/>
          <w:szCs w:val="24"/>
        </w:rPr>
      </w:pPr>
      <w:r w:rsidRPr="00E77CED">
        <w:rPr>
          <w:rFonts w:ascii="Times New Roman" w:hAnsi="Times New Roman" w:cs="Times New Roman"/>
          <w:sz w:val="24"/>
          <w:szCs w:val="24"/>
        </w:rPr>
        <w:t>Цена товара включает все расходы, связанные с исполнением договора: стоимость товара по предмету договора и иные расходы Поставщика, связанные с исполнением договора, в том числе расходы на разгрузку, перевозку, доставку на склад и этаж, сборку, вывоз мусора с места сборки, уплату таможенных пошлин, налогов, сборов и других обязательных платежей.</w:t>
      </w:r>
    </w:p>
    <w:p w:rsidR="00F160CE" w:rsidRPr="00E77CED" w:rsidRDefault="00F160CE" w:rsidP="00F160CE">
      <w:pPr>
        <w:pStyle w:val="a3"/>
        <w:ind w:left="-284"/>
        <w:jc w:val="both"/>
        <w:outlineLvl w:val="1"/>
        <w:rPr>
          <w:rFonts w:ascii="Times New Roman" w:hAnsi="Times New Roman" w:cs="Times New Roman"/>
          <w:sz w:val="24"/>
          <w:szCs w:val="24"/>
        </w:rPr>
      </w:pPr>
    </w:p>
    <w:p w:rsidR="005C7301" w:rsidRPr="00E77CED" w:rsidRDefault="005C7301" w:rsidP="005C7301">
      <w:pPr>
        <w:pStyle w:val="a3"/>
        <w:numPr>
          <w:ilvl w:val="0"/>
          <w:numId w:val="1"/>
        </w:numPr>
        <w:ind w:left="-284" w:hanging="283"/>
        <w:jc w:val="both"/>
        <w:outlineLvl w:val="1"/>
        <w:rPr>
          <w:rFonts w:ascii="Times New Roman" w:hAnsi="Times New Roman" w:cs="Times New Roman"/>
          <w:sz w:val="24"/>
          <w:szCs w:val="24"/>
        </w:rPr>
      </w:pPr>
      <w:r w:rsidRPr="00E77CED">
        <w:rPr>
          <w:rFonts w:ascii="Times New Roman" w:hAnsi="Times New Roman" w:cs="Times New Roman"/>
          <w:sz w:val="24"/>
          <w:szCs w:val="24"/>
        </w:rPr>
        <w:t>Требования к качеству товара, его безопасности и гарантии:</w:t>
      </w:r>
    </w:p>
    <w:p w:rsidR="005C7301" w:rsidRPr="00E77CED" w:rsidRDefault="005C7301" w:rsidP="005C7301">
      <w:pPr>
        <w:pStyle w:val="a3"/>
        <w:ind w:left="-284"/>
        <w:jc w:val="both"/>
        <w:outlineLvl w:val="1"/>
        <w:rPr>
          <w:rFonts w:ascii="Times New Roman" w:hAnsi="Times New Roman" w:cs="Times New Roman"/>
          <w:sz w:val="24"/>
          <w:szCs w:val="24"/>
        </w:rPr>
      </w:pPr>
      <w:r w:rsidRPr="00E77CED">
        <w:rPr>
          <w:rFonts w:ascii="Times New Roman" w:hAnsi="Times New Roman" w:cs="Times New Roman"/>
          <w:sz w:val="24"/>
          <w:szCs w:val="24"/>
        </w:rPr>
        <w:t xml:space="preserve">- Поставляемый товар должен быть разрешен к использованию на территории РФ, отвечать требованиям безопасности и соответствовать применяемым к нему стандартам, действующим в Российской Федерации. </w:t>
      </w:r>
    </w:p>
    <w:p w:rsidR="005C7301" w:rsidRPr="00E77CED" w:rsidRDefault="005C7301" w:rsidP="005C7301">
      <w:pPr>
        <w:pStyle w:val="a3"/>
        <w:ind w:left="-284"/>
        <w:jc w:val="both"/>
        <w:outlineLvl w:val="1"/>
        <w:rPr>
          <w:rFonts w:ascii="Times New Roman" w:hAnsi="Times New Roman" w:cs="Times New Roman"/>
          <w:sz w:val="24"/>
          <w:szCs w:val="24"/>
        </w:rPr>
      </w:pPr>
      <w:r w:rsidRPr="00E77CED">
        <w:rPr>
          <w:rFonts w:ascii="Times New Roman" w:hAnsi="Times New Roman" w:cs="Times New Roman"/>
          <w:sz w:val="24"/>
          <w:szCs w:val="24"/>
        </w:rPr>
        <w:t xml:space="preserve">- Поставляемый товар должен сопровождаться техническим паспортом или иной документацией, подтверждающей заявленные производителем технические характеристики товара. </w:t>
      </w:r>
    </w:p>
    <w:p w:rsidR="005C7301" w:rsidRPr="00E77CED" w:rsidRDefault="005C7301" w:rsidP="005C7301">
      <w:pPr>
        <w:pStyle w:val="a3"/>
        <w:ind w:left="-284"/>
        <w:jc w:val="both"/>
        <w:outlineLvl w:val="1"/>
        <w:rPr>
          <w:rFonts w:ascii="Times New Roman" w:hAnsi="Times New Roman" w:cs="Times New Roman"/>
          <w:sz w:val="24"/>
          <w:szCs w:val="24"/>
        </w:rPr>
      </w:pPr>
      <w:r w:rsidRPr="00E77CED">
        <w:rPr>
          <w:rFonts w:ascii="Times New Roman" w:hAnsi="Times New Roman" w:cs="Times New Roman"/>
          <w:sz w:val="24"/>
          <w:szCs w:val="24"/>
        </w:rPr>
        <w:t>- Поставляемый товар должен быть новым (товаром, который не был в употреблении, в том числе, который не был восстановлен, у которого не были восстановлены потребительские свойства) обеспечивать предусмотренную производителем функциональность.</w:t>
      </w:r>
    </w:p>
    <w:p w:rsidR="005C7301" w:rsidRPr="00E77CED" w:rsidRDefault="005C7301" w:rsidP="005C7301">
      <w:pPr>
        <w:pStyle w:val="a3"/>
        <w:ind w:left="-284"/>
        <w:jc w:val="both"/>
        <w:outlineLvl w:val="1"/>
        <w:rPr>
          <w:rFonts w:ascii="Times New Roman" w:hAnsi="Times New Roman" w:cs="Times New Roman"/>
          <w:sz w:val="24"/>
          <w:szCs w:val="24"/>
        </w:rPr>
      </w:pPr>
      <w:r w:rsidRPr="00E77CED">
        <w:rPr>
          <w:rFonts w:ascii="Times New Roman" w:hAnsi="Times New Roman" w:cs="Times New Roman"/>
          <w:sz w:val="24"/>
          <w:szCs w:val="24"/>
        </w:rPr>
        <w:t>- Весь товар должен быть упакован в соответствии с требованиями, предъявляемыми к данной продукции. Упаковка должна предохранять товары от порчи во время транспортировки и хранения, быть прочной, целой, сухой, чистой, без посторонних запахов и плесени. Упаковка должна иметь маркировку и информацию о наименовании и характеристиках находящегося в ней товара.</w:t>
      </w:r>
    </w:p>
    <w:p w:rsidR="005C7301" w:rsidRPr="00E77CED" w:rsidRDefault="005C7301" w:rsidP="005C7301">
      <w:pPr>
        <w:pStyle w:val="a3"/>
        <w:ind w:left="-284"/>
        <w:jc w:val="both"/>
        <w:outlineLvl w:val="1"/>
        <w:rPr>
          <w:rFonts w:ascii="Times New Roman" w:hAnsi="Times New Roman" w:cs="Times New Roman"/>
          <w:sz w:val="24"/>
          <w:szCs w:val="24"/>
        </w:rPr>
      </w:pPr>
      <w:r w:rsidRPr="00E77CED">
        <w:rPr>
          <w:rFonts w:ascii="Times New Roman" w:hAnsi="Times New Roman" w:cs="Times New Roman"/>
          <w:sz w:val="24"/>
          <w:szCs w:val="24"/>
        </w:rPr>
        <w:t>- Срок гарантии качества на поставляемый товар устанавливается на срок 24 месяца со дня подписания документа о приемке. В случае если срок гарантии на поставляемый товар, установленный производителем такого товара, превышает срок гарантии на поставляемый товар, установленный Поставщиком, то Поставщик продлевает срок гарантии на поставляемый товар до срока гарантии производителя такого товара.</w:t>
      </w:r>
    </w:p>
    <w:p w:rsidR="005C7301" w:rsidRPr="00E77CED" w:rsidRDefault="005C7301" w:rsidP="005C7301">
      <w:pPr>
        <w:pStyle w:val="a3"/>
        <w:ind w:left="-284"/>
        <w:jc w:val="both"/>
        <w:outlineLvl w:val="1"/>
        <w:rPr>
          <w:rFonts w:ascii="Times New Roman" w:hAnsi="Times New Roman" w:cs="Times New Roman"/>
          <w:sz w:val="24"/>
          <w:szCs w:val="24"/>
        </w:rPr>
      </w:pPr>
      <w:r w:rsidRPr="00E77CED">
        <w:rPr>
          <w:rFonts w:ascii="Times New Roman" w:hAnsi="Times New Roman" w:cs="Times New Roman"/>
          <w:sz w:val="24"/>
          <w:szCs w:val="24"/>
        </w:rPr>
        <w:t>- При выявлении Заказчиком недостатков поставленного товара составляется акт, в котором фиксируются недостатки (дефекты) поставленного товара, с указанием порядка и сроков их устранения. Акт передается в адрес Поставщика с требованием устранения таких недостатков или поставки нового товара.</w:t>
      </w:r>
    </w:p>
    <w:p w:rsidR="005C7301" w:rsidRPr="00E77CED" w:rsidRDefault="005C7301" w:rsidP="005C7301">
      <w:pPr>
        <w:pStyle w:val="a3"/>
        <w:ind w:left="-284"/>
        <w:jc w:val="both"/>
        <w:outlineLvl w:val="1"/>
        <w:rPr>
          <w:rFonts w:ascii="Times New Roman" w:hAnsi="Times New Roman" w:cs="Times New Roman"/>
          <w:sz w:val="24"/>
          <w:szCs w:val="24"/>
        </w:rPr>
      </w:pPr>
      <w:r w:rsidRPr="00E77CED">
        <w:rPr>
          <w:rFonts w:ascii="Times New Roman" w:hAnsi="Times New Roman" w:cs="Times New Roman"/>
          <w:sz w:val="24"/>
          <w:szCs w:val="24"/>
        </w:rPr>
        <w:t>- Товар ненадлежащего качества возвращается Поставщику за его счёт после поставки нового Товара.</w:t>
      </w:r>
    </w:p>
    <w:p w:rsidR="005C7301" w:rsidRPr="00E77CED" w:rsidRDefault="005C7301" w:rsidP="005C7301">
      <w:pPr>
        <w:pStyle w:val="a3"/>
        <w:ind w:left="-284"/>
        <w:jc w:val="both"/>
        <w:outlineLvl w:val="1"/>
        <w:rPr>
          <w:rFonts w:ascii="Times New Roman" w:hAnsi="Times New Roman" w:cs="Times New Roman"/>
          <w:sz w:val="24"/>
          <w:szCs w:val="24"/>
        </w:rPr>
      </w:pPr>
    </w:p>
    <w:p w:rsidR="00C11021" w:rsidRPr="00E77CED" w:rsidRDefault="005C7301" w:rsidP="00F160CE">
      <w:pPr>
        <w:pStyle w:val="a3"/>
        <w:ind w:left="-284" w:hanging="283"/>
        <w:jc w:val="both"/>
        <w:outlineLvl w:val="1"/>
        <w:rPr>
          <w:rFonts w:ascii="Times New Roman" w:hAnsi="Times New Roman" w:cs="Times New Roman"/>
          <w:sz w:val="24"/>
          <w:szCs w:val="24"/>
        </w:rPr>
      </w:pPr>
      <w:r w:rsidRPr="00E77CED">
        <w:rPr>
          <w:rFonts w:ascii="Times New Roman" w:hAnsi="Times New Roman" w:cs="Times New Roman"/>
          <w:sz w:val="24"/>
          <w:szCs w:val="24"/>
        </w:rPr>
        <w:t xml:space="preserve">6. Количество и технические характеристики товара: </w:t>
      </w:r>
    </w:p>
    <w:tbl>
      <w:tblPr>
        <w:tblW w:w="9918" w:type="dxa"/>
        <w:tblLook w:val="04A0" w:firstRow="1" w:lastRow="0" w:firstColumn="1" w:lastColumn="0" w:noHBand="0" w:noVBand="1"/>
      </w:tblPr>
      <w:tblGrid>
        <w:gridCol w:w="761"/>
        <w:gridCol w:w="2353"/>
        <w:gridCol w:w="6804"/>
      </w:tblGrid>
      <w:tr w:rsidR="00BC3FEB" w:rsidRPr="00D436FA" w:rsidTr="00BC3FEB">
        <w:trPr>
          <w:trHeight w:val="1290"/>
        </w:trPr>
        <w:tc>
          <w:tcPr>
            <w:tcW w:w="761" w:type="dxa"/>
            <w:tcBorders>
              <w:top w:val="single" w:sz="4" w:space="0" w:color="auto"/>
              <w:left w:val="single" w:sz="4" w:space="0" w:color="auto"/>
              <w:bottom w:val="single" w:sz="4" w:space="0" w:color="auto"/>
              <w:right w:val="nil"/>
            </w:tcBorders>
            <w:shd w:val="clear" w:color="auto" w:fill="auto"/>
            <w:vAlign w:val="center"/>
            <w:hideMark/>
          </w:tcPr>
          <w:p w:rsidR="00BC3FEB" w:rsidRPr="00715786" w:rsidRDefault="00BC3FEB" w:rsidP="00715786">
            <w:pPr>
              <w:spacing w:after="0" w:line="240" w:lineRule="auto"/>
              <w:jc w:val="center"/>
              <w:rPr>
                <w:rFonts w:ascii="Times New Roman" w:eastAsia="Times New Roman" w:hAnsi="Times New Roman" w:cs="Times New Roman"/>
                <w:b/>
                <w:bCs/>
                <w:color w:val="000000"/>
                <w:sz w:val="18"/>
                <w:szCs w:val="18"/>
                <w:lang w:eastAsia="ru-RU"/>
              </w:rPr>
            </w:pPr>
            <w:r w:rsidRPr="00715786">
              <w:rPr>
                <w:rFonts w:ascii="Times New Roman" w:eastAsia="Times New Roman" w:hAnsi="Times New Roman" w:cs="Times New Roman"/>
                <w:b/>
                <w:bCs/>
                <w:color w:val="000000"/>
                <w:sz w:val="18"/>
                <w:szCs w:val="18"/>
                <w:lang w:eastAsia="ru-RU"/>
              </w:rPr>
              <w:t>№ п\п</w:t>
            </w:r>
          </w:p>
        </w:tc>
        <w:tc>
          <w:tcPr>
            <w:tcW w:w="23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3FEB" w:rsidRPr="00715786" w:rsidRDefault="00BC3FEB" w:rsidP="00715786">
            <w:pPr>
              <w:spacing w:after="0" w:line="240" w:lineRule="auto"/>
              <w:jc w:val="center"/>
              <w:rPr>
                <w:rFonts w:ascii="Times New Roman" w:eastAsia="Times New Roman" w:hAnsi="Times New Roman" w:cs="Times New Roman"/>
                <w:b/>
                <w:bCs/>
                <w:color w:val="000000"/>
                <w:sz w:val="18"/>
                <w:szCs w:val="18"/>
                <w:lang w:eastAsia="ru-RU"/>
              </w:rPr>
            </w:pPr>
            <w:r w:rsidRPr="00715786">
              <w:rPr>
                <w:rFonts w:ascii="Times New Roman" w:eastAsia="Times New Roman" w:hAnsi="Times New Roman" w:cs="Times New Roman"/>
                <w:b/>
                <w:bCs/>
                <w:color w:val="000000"/>
                <w:sz w:val="18"/>
                <w:szCs w:val="18"/>
                <w:lang w:eastAsia="ru-RU"/>
              </w:rPr>
              <w:t xml:space="preserve">Название </w:t>
            </w:r>
          </w:p>
        </w:tc>
        <w:tc>
          <w:tcPr>
            <w:tcW w:w="6804" w:type="dxa"/>
            <w:tcBorders>
              <w:top w:val="single" w:sz="4" w:space="0" w:color="auto"/>
              <w:left w:val="nil"/>
              <w:bottom w:val="single" w:sz="4" w:space="0" w:color="auto"/>
              <w:right w:val="single" w:sz="4" w:space="0" w:color="auto"/>
            </w:tcBorders>
            <w:shd w:val="clear" w:color="auto" w:fill="auto"/>
            <w:vAlign w:val="center"/>
            <w:hideMark/>
          </w:tcPr>
          <w:p w:rsidR="00BC3FEB" w:rsidRPr="00715786" w:rsidRDefault="00BC3FEB" w:rsidP="00715786">
            <w:pPr>
              <w:spacing w:after="0" w:line="240" w:lineRule="auto"/>
              <w:jc w:val="center"/>
              <w:rPr>
                <w:rFonts w:ascii="Times New Roman" w:eastAsia="Times New Roman" w:hAnsi="Times New Roman" w:cs="Times New Roman"/>
                <w:b/>
                <w:bCs/>
                <w:color w:val="000000"/>
                <w:sz w:val="18"/>
                <w:szCs w:val="18"/>
                <w:lang w:eastAsia="ru-RU"/>
              </w:rPr>
            </w:pPr>
            <w:r w:rsidRPr="00715786">
              <w:rPr>
                <w:rFonts w:ascii="Times New Roman" w:eastAsia="Times New Roman" w:hAnsi="Times New Roman" w:cs="Times New Roman"/>
                <w:b/>
                <w:bCs/>
                <w:color w:val="000000"/>
                <w:sz w:val="18"/>
                <w:szCs w:val="18"/>
                <w:lang w:eastAsia="ru-RU"/>
              </w:rPr>
              <w:t xml:space="preserve">Описание </w:t>
            </w:r>
          </w:p>
        </w:tc>
      </w:tr>
      <w:tr w:rsidR="00BC3FEB" w:rsidRPr="00D436FA" w:rsidTr="00BC3FEB">
        <w:trPr>
          <w:trHeight w:val="510"/>
        </w:trPr>
        <w:tc>
          <w:tcPr>
            <w:tcW w:w="76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C3FEB" w:rsidRPr="00715786" w:rsidRDefault="00BC3FEB" w:rsidP="00715786">
            <w:pPr>
              <w:spacing w:after="0" w:line="240" w:lineRule="auto"/>
              <w:jc w:val="center"/>
              <w:rPr>
                <w:rFonts w:ascii="Times New Roman" w:eastAsia="Times New Roman" w:hAnsi="Times New Roman" w:cs="Times New Roman"/>
                <w:color w:val="000000"/>
                <w:sz w:val="18"/>
                <w:szCs w:val="18"/>
                <w:lang w:eastAsia="ru-RU"/>
              </w:rPr>
            </w:pPr>
            <w:r w:rsidRPr="00715786">
              <w:rPr>
                <w:rFonts w:ascii="Times New Roman" w:eastAsia="Times New Roman" w:hAnsi="Times New Roman" w:cs="Times New Roman"/>
                <w:color w:val="000000"/>
                <w:sz w:val="18"/>
                <w:szCs w:val="18"/>
                <w:lang w:eastAsia="ru-RU"/>
              </w:rPr>
              <w:t>1</w:t>
            </w:r>
          </w:p>
        </w:tc>
        <w:tc>
          <w:tcPr>
            <w:tcW w:w="235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C3FEB" w:rsidRDefault="00BC3FEB" w:rsidP="00715786">
            <w:pPr>
              <w:spacing w:after="0" w:line="240" w:lineRule="auto"/>
              <w:jc w:val="center"/>
              <w:rPr>
                <w:rFonts w:ascii="Times New Roman" w:eastAsia="Times New Roman" w:hAnsi="Times New Roman" w:cs="Times New Roman"/>
                <w:color w:val="000000"/>
                <w:sz w:val="18"/>
                <w:szCs w:val="18"/>
                <w:lang w:eastAsia="ru-RU"/>
              </w:rPr>
            </w:pPr>
            <w:r w:rsidRPr="00715786">
              <w:rPr>
                <w:rFonts w:ascii="Times New Roman" w:eastAsia="Times New Roman" w:hAnsi="Times New Roman" w:cs="Times New Roman"/>
                <w:color w:val="000000"/>
                <w:sz w:val="18"/>
                <w:szCs w:val="18"/>
                <w:lang w:eastAsia="ru-RU"/>
              </w:rPr>
              <w:t>Стол  прямой</w:t>
            </w:r>
          </w:p>
          <w:p w:rsidR="00BC3FEB" w:rsidRPr="00715786" w:rsidRDefault="00BC3FEB" w:rsidP="00715786">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20 шт.</w:t>
            </w:r>
          </w:p>
        </w:tc>
        <w:tc>
          <w:tcPr>
            <w:tcW w:w="6804" w:type="dxa"/>
            <w:vMerge w:val="restart"/>
            <w:tcBorders>
              <w:top w:val="nil"/>
              <w:left w:val="single" w:sz="4" w:space="0" w:color="auto"/>
              <w:bottom w:val="single" w:sz="4" w:space="0" w:color="000000"/>
              <w:right w:val="single" w:sz="4" w:space="0" w:color="auto"/>
            </w:tcBorders>
            <w:shd w:val="clear" w:color="auto" w:fill="auto"/>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r w:rsidRPr="00715786">
              <w:rPr>
                <w:rFonts w:ascii="Times New Roman" w:eastAsia="Times New Roman" w:hAnsi="Times New Roman" w:cs="Times New Roman"/>
                <w:color w:val="000000"/>
                <w:sz w:val="18"/>
                <w:szCs w:val="18"/>
                <w:lang w:eastAsia="ru-RU"/>
              </w:rPr>
              <w:t xml:space="preserve">Vasanta V-12 (Дуб Кобург) Стол письменный 1200*730*750                                                                                                                                                                                                       Конструкция имеет прямоугольную щитовую крышку (столешница), соединённую с </w:t>
            </w:r>
            <w:r w:rsidRPr="00715786">
              <w:rPr>
                <w:rFonts w:ascii="Times New Roman" w:eastAsia="Times New Roman" w:hAnsi="Times New Roman" w:cs="Times New Roman"/>
                <w:color w:val="000000"/>
                <w:sz w:val="18"/>
                <w:szCs w:val="18"/>
                <w:lang w:eastAsia="ru-RU"/>
              </w:rPr>
              <w:lastRenderedPageBreak/>
              <w:t>щитом передним (царгой), и с помощью декоративных вставок высотой 20 мм с щитовыми опорами.</w:t>
            </w:r>
            <w:r w:rsidRPr="00715786">
              <w:rPr>
                <w:rFonts w:ascii="Times New Roman" w:eastAsia="Times New Roman" w:hAnsi="Times New Roman" w:cs="Times New Roman"/>
                <w:color w:val="000000"/>
                <w:sz w:val="18"/>
                <w:szCs w:val="18"/>
                <w:lang w:eastAsia="ru-RU"/>
              </w:rPr>
              <w:br/>
              <w:t>Материал: ЛДСП,  цвет : "дуб Кобург"или аналог, полностью соответствующий по цвету, оттенку и рисунку декора. . Толщина столешницы не менее 25 мм. Прочие щитовые элементы толщиной не менее 16 мм. Высота переднего щита не менее 400 мм. Ребра деталей облицованы кромкой ПВХ в цвет ЛДСП, толщиной 2 мм.</w:t>
            </w:r>
            <w:r w:rsidRPr="00715786">
              <w:rPr>
                <w:rFonts w:ascii="Times New Roman" w:eastAsia="Times New Roman" w:hAnsi="Times New Roman" w:cs="Times New Roman"/>
                <w:color w:val="000000"/>
                <w:sz w:val="18"/>
                <w:szCs w:val="18"/>
                <w:lang w:eastAsia="ru-RU"/>
              </w:rPr>
              <w:br/>
              <w:t>Изделие устанавливается на врезных регулируемых опорах с возможностью регулировки до 10 мм.</w:t>
            </w:r>
            <w:r w:rsidRPr="00715786">
              <w:rPr>
                <w:rFonts w:ascii="Times New Roman" w:eastAsia="Times New Roman" w:hAnsi="Times New Roman" w:cs="Times New Roman"/>
                <w:color w:val="000000"/>
                <w:sz w:val="18"/>
                <w:szCs w:val="18"/>
                <w:lang w:eastAsia="ru-RU"/>
              </w:rPr>
              <w:br/>
              <w:t>Стол имеет 4 отверстия: 2 шт. в столешнице слева и справа, 2 шт. в  щитовых опорах. Все отверстия оснащаются декоративными заглушками для проводов диаметром - 60 мм.</w:t>
            </w:r>
            <w:r w:rsidRPr="00715786">
              <w:rPr>
                <w:rFonts w:ascii="Times New Roman" w:eastAsia="Times New Roman" w:hAnsi="Times New Roman" w:cs="Times New Roman"/>
                <w:color w:val="000000"/>
                <w:sz w:val="18"/>
                <w:szCs w:val="18"/>
                <w:lang w:eastAsia="ru-RU"/>
              </w:rPr>
              <w:br/>
              <w:t>Все соединения – скрытые, фурнитура – с учетом возможности многократной сборки-разборки: стяжки – эксцентриковые, шканты.</w:t>
            </w:r>
            <w:r w:rsidRPr="00715786">
              <w:rPr>
                <w:rFonts w:ascii="Times New Roman" w:eastAsia="Times New Roman" w:hAnsi="Times New Roman" w:cs="Times New Roman"/>
                <w:color w:val="000000"/>
                <w:sz w:val="18"/>
                <w:szCs w:val="18"/>
                <w:lang w:eastAsia="ru-RU"/>
              </w:rPr>
              <w:br/>
              <w:t>Крепежные элементы - скрытые.Vasanta V-12 (Дуб Кобург)</w:t>
            </w:r>
          </w:p>
        </w:tc>
      </w:tr>
      <w:tr w:rsidR="00BC3FEB" w:rsidRPr="00D436FA" w:rsidTr="00BC3FEB">
        <w:trPr>
          <w:trHeight w:val="51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51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51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51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51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51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51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885"/>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45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450"/>
        </w:trPr>
        <w:tc>
          <w:tcPr>
            <w:tcW w:w="761" w:type="dxa"/>
            <w:vMerge/>
            <w:tcBorders>
              <w:top w:val="single" w:sz="4" w:space="0" w:color="auto"/>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r>
      <w:tr w:rsidR="00BC3FEB" w:rsidRPr="00D436FA" w:rsidTr="00BC3FEB">
        <w:trPr>
          <w:trHeight w:val="2759"/>
        </w:trPr>
        <w:tc>
          <w:tcPr>
            <w:tcW w:w="761" w:type="dxa"/>
            <w:tcBorders>
              <w:top w:val="nil"/>
              <w:left w:val="single" w:sz="4" w:space="0" w:color="auto"/>
              <w:bottom w:val="single" w:sz="4" w:space="0" w:color="auto"/>
              <w:right w:val="single" w:sz="4" w:space="0" w:color="auto"/>
            </w:tcBorders>
            <w:shd w:val="clear" w:color="auto" w:fill="auto"/>
            <w:vAlign w:val="center"/>
            <w:hideMark/>
          </w:tcPr>
          <w:p w:rsidR="00BC3FEB" w:rsidRPr="00715786" w:rsidRDefault="00BC3FEB" w:rsidP="00715786">
            <w:pPr>
              <w:spacing w:after="0" w:line="240" w:lineRule="auto"/>
              <w:jc w:val="center"/>
              <w:rPr>
                <w:rFonts w:ascii="Times New Roman" w:eastAsia="Times New Roman" w:hAnsi="Times New Roman" w:cs="Times New Roman"/>
                <w:color w:val="000000"/>
                <w:sz w:val="18"/>
                <w:szCs w:val="18"/>
                <w:lang w:eastAsia="ru-RU"/>
              </w:rPr>
            </w:pPr>
            <w:r w:rsidRPr="00715786">
              <w:rPr>
                <w:rFonts w:ascii="Times New Roman" w:eastAsia="Times New Roman" w:hAnsi="Times New Roman" w:cs="Times New Roman"/>
                <w:color w:val="000000"/>
                <w:sz w:val="18"/>
                <w:szCs w:val="18"/>
                <w:lang w:eastAsia="ru-RU"/>
              </w:rPr>
              <w:t>2</w:t>
            </w:r>
          </w:p>
        </w:tc>
        <w:tc>
          <w:tcPr>
            <w:tcW w:w="2353" w:type="dxa"/>
            <w:tcBorders>
              <w:top w:val="nil"/>
              <w:left w:val="nil"/>
              <w:bottom w:val="single" w:sz="4" w:space="0" w:color="auto"/>
              <w:right w:val="single" w:sz="4" w:space="0" w:color="auto"/>
            </w:tcBorders>
            <w:shd w:val="clear" w:color="auto" w:fill="auto"/>
            <w:vAlign w:val="center"/>
            <w:hideMark/>
          </w:tcPr>
          <w:p w:rsidR="00BC3FEB" w:rsidRDefault="00BC3FEB" w:rsidP="00715786">
            <w:pPr>
              <w:spacing w:after="0" w:line="240" w:lineRule="auto"/>
              <w:jc w:val="center"/>
              <w:rPr>
                <w:rFonts w:ascii="Times New Roman" w:eastAsia="Times New Roman" w:hAnsi="Times New Roman" w:cs="Times New Roman"/>
                <w:color w:val="000000"/>
                <w:sz w:val="18"/>
                <w:szCs w:val="18"/>
                <w:lang w:eastAsia="ru-RU"/>
              </w:rPr>
            </w:pPr>
            <w:r w:rsidRPr="00715786">
              <w:rPr>
                <w:rFonts w:ascii="Times New Roman" w:eastAsia="Times New Roman" w:hAnsi="Times New Roman" w:cs="Times New Roman"/>
                <w:color w:val="000000"/>
                <w:sz w:val="18"/>
                <w:szCs w:val="18"/>
                <w:lang w:eastAsia="ru-RU"/>
              </w:rPr>
              <w:t>Тумба подкатная с 3-мя ящиками</w:t>
            </w:r>
          </w:p>
          <w:p w:rsidR="00BC3FEB" w:rsidRPr="00715786" w:rsidRDefault="00BC3FEB" w:rsidP="00715786">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10 шт.</w:t>
            </w:r>
          </w:p>
        </w:tc>
        <w:tc>
          <w:tcPr>
            <w:tcW w:w="6804" w:type="dxa"/>
            <w:tcBorders>
              <w:top w:val="nil"/>
              <w:left w:val="nil"/>
              <w:bottom w:val="single" w:sz="4" w:space="0" w:color="auto"/>
              <w:right w:val="single" w:sz="4" w:space="0" w:color="auto"/>
            </w:tcBorders>
            <w:shd w:val="clear" w:color="auto" w:fill="auto"/>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r w:rsidRPr="00715786">
              <w:rPr>
                <w:rFonts w:ascii="Times New Roman" w:eastAsia="Times New Roman" w:hAnsi="Times New Roman" w:cs="Times New Roman"/>
                <w:color w:val="000000"/>
                <w:sz w:val="18"/>
                <w:szCs w:val="18"/>
                <w:lang w:eastAsia="ru-RU"/>
              </w:rPr>
              <w:t>Vasanta V-92 (Дуб Кобург) Тумба подкатная 450*504*595                                                                                                                                                                                                 Конструкция состоит из корпуса, верхней панели (топ), три выдвижных ящика устанавливаются на металлопластиковых роликовых направляющих.</w:t>
            </w:r>
            <w:r w:rsidRPr="00715786">
              <w:rPr>
                <w:rFonts w:ascii="Times New Roman" w:eastAsia="Times New Roman" w:hAnsi="Times New Roman" w:cs="Times New Roman"/>
                <w:color w:val="000000"/>
                <w:sz w:val="18"/>
                <w:szCs w:val="18"/>
                <w:lang w:eastAsia="ru-RU"/>
              </w:rPr>
              <w:br/>
              <w:t>Ящики снабжены фасадами с ручками.</w:t>
            </w:r>
            <w:r w:rsidRPr="00715786">
              <w:rPr>
                <w:rFonts w:ascii="Times New Roman" w:eastAsia="Times New Roman" w:hAnsi="Times New Roman" w:cs="Times New Roman"/>
                <w:color w:val="000000"/>
                <w:sz w:val="18"/>
                <w:szCs w:val="18"/>
                <w:lang w:eastAsia="ru-RU"/>
              </w:rPr>
              <w:br/>
              <w:t>Материал: ЛДСП  цвет : "дуб Кобург"или аналог, полностью соответствующий по цвету, оттенку и рисунку декора. , толщина каркаса и фасадов не менее 16 мм, толщина топа не менее 25 мм, толщина  задней стенки - не менее 10 мм.</w:t>
            </w:r>
            <w:r w:rsidRPr="00715786">
              <w:rPr>
                <w:rFonts w:ascii="Times New Roman" w:eastAsia="Times New Roman" w:hAnsi="Times New Roman" w:cs="Times New Roman"/>
                <w:color w:val="000000"/>
                <w:sz w:val="18"/>
                <w:szCs w:val="18"/>
                <w:lang w:eastAsia="ru-RU"/>
              </w:rPr>
              <w:br/>
              <w:t>Толщина деталей ящика – не менее 16 мм, толщина дна ящиков – не менее 10 мм. Глубина ящиков и длина направляющих – не менее 450 мм.</w:t>
            </w:r>
            <w:r w:rsidRPr="00715786">
              <w:rPr>
                <w:rFonts w:ascii="Times New Roman" w:eastAsia="Times New Roman" w:hAnsi="Times New Roman" w:cs="Times New Roman"/>
                <w:color w:val="000000"/>
                <w:sz w:val="18"/>
                <w:szCs w:val="18"/>
                <w:lang w:eastAsia="ru-RU"/>
              </w:rPr>
              <w:br/>
              <w:t>Ребра лицевых панелей и фасадов облицованы кромкой ПВХ толщиной  2мм, ребра внутренних деталей облицованы кромкой ПВХ 0,4-0,5 мм, кромки в цвет ЛДСП.</w:t>
            </w:r>
            <w:r w:rsidRPr="00715786">
              <w:rPr>
                <w:rFonts w:ascii="Times New Roman" w:eastAsia="Times New Roman" w:hAnsi="Times New Roman" w:cs="Times New Roman"/>
                <w:color w:val="000000"/>
                <w:sz w:val="18"/>
                <w:szCs w:val="18"/>
                <w:lang w:eastAsia="ru-RU"/>
              </w:rPr>
              <w:br/>
              <w:t>Ручки: металлические, форма - скоба, цвет- матовый хром,  длиной 96 мм (по присадке). Верхний ящик тумбы снабжен врезным замком. Тумба устанавливается на опоры роликовые мебельные.</w:t>
            </w:r>
            <w:r w:rsidRPr="00715786">
              <w:rPr>
                <w:rFonts w:ascii="Times New Roman" w:eastAsia="Times New Roman" w:hAnsi="Times New Roman" w:cs="Times New Roman"/>
                <w:color w:val="000000"/>
                <w:sz w:val="18"/>
                <w:szCs w:val="18"/>
                <w:lang w:eastAsia="ru-RU"/>
              </w:rPr>
              <w:br/>
              <w:t>Все соединения – скрытые, фурнитура – с учетом возможности многократной сборки-разборки: стяжки – эксцентриковые, шканты.</w:t>
            </w:r>
          </w:p>
        </w:tc>
      </w:tr>
      <w:tr w:rsidR="00BC3FEB" w:rsidRPr="00D436FA" w:rsidTr="00BC3FEB">
        <w:trPr>
          <w:trHeight w:val="300"/>
        </w:trPr>
        <w:tc>
          <w:tcPr>
            <w:tcW w:w="76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BC3FEB" w:rsidRPr="00715786" w:rsidRDefault="00BC3FEB" w:rsidP="00715786">
            <w:pPr>
              <w:spacing w:after="0" w:line="240" w:lineRule="auto"/>
              <w:jc w:val="center"/>
              <w:rPr>
                <w:rFonts w:ascii="Calibri" w:eastAsia="Times New Roman" w:hAnsi="Calibri" w:cs="Calibri"/>
                <w:color w:val="000000"/>
                <w:sz w:val="18"/>
                <w:szCs w:val="18"/>
                <w:lang w:eastAsia="ru-RU"/>
              </w:rPr>
            </w:pPr>
            <w:r>
              <w:rPr>
                <w:rFonts w:ascii="Calibri" w:eastAsia="Times New Roman" w:hAnsi="Calibri" w:cs="Calibri"/>
                <w:color w:val="000000"/>
                <w:sz w:val="18"/>
                <w:szCs w:val="18"/>
                <w:lang w:eastAsia="ru-RU"/>
              </w:rPr>
              <w:t>3</w:t>
            </w:r>
          </w:p>
        </w:tc>
        <w:tc>
          <w:tcPr>
            <w:tcW w:w="2353" w:type="dxa"/>
            <w:vMerge w:val="restart"/>
            <w:tcBorders>
              <w:top w:val="nil"/>
              <w:left w:val="single" w:sz="4" w:space="0" w:color="auto"/>
              <w:bottom w:val="single" w:sz="4" w:space="0" w:color="000000"/>
              <w:right w:val="single" w:sz="4" w:space="0" w:color="auto"/>
            </w:tcBorders>
            <w:shd w:val="clear" w:color="auto" w:fill="auto"/>
            <w:vAlign w:val="center"/>
            <w:hideMark/>
          </w:tcPr>
          <w:p w:rsidR="00BC3FEB" w:rsidRDefault="00BC3FEB" w:rsidP="00715786">
            <w:pPr>
              <w:spacing w:after="0" w:line="240" w:lineRule="auto"/>
              <w:jc w:val="center"/>
              <w:rPr>
                <w:rFonts w:ascii="Times New Roman" w:eastAsia="Times New Roman" w:hAnsi="Times New Roman" w:cs="Times New Roman"/>
                <w:color w:val="000000"/>
                <w:sz w:val="18"/>
                <w:szCs w:val="18"/>
                <w:lang w:eastAsia="ru-RU"/>
              </w:rPr>
            </w:pPr>
            <w:r w:rsidRPr="00715786">
              <w:rPr>
                <w:rFonts w:ascii="Times New Roman" w:eastAsia="Times New Roman" w:hAnsi="Times New Roman" w:cs="Times New Roman"/>
                <w:color w:val="000000"/>
                <w:sz w:val="18"/>
                <w:szCs w:val="18"/>
                <w:lang w:eastAsia="ru-RU"/>
              </w:rPr>
              <w:t xml:space="preserve">Кресло офисное </w:t>
            </w:r>
          </w:p>
          <w:p w:rsidR="00BC3FEB" w:rsidRPr="00715786" w:rsidRDefault="00BC3FEB" w:rsidP="00715786">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20 шт.</w:t>
            </w:r>
          </w:p>
        </w:tc>
        <w:tc>
          <w:tcPr>
            <w:tcW w:w="6804" w:type="dxa"/>
            <w:vMerge w:val="restart"/>
            <w:tcBorders>
              <w:top w:val="nil"/>
              <w:left w:val="single" w:sz="4" w:space="0" w:color="auto"/>
              <w:bottom w:val="single" w:sz="4" w:space="0" w:color="000000"/>
              <w:right w:val="single" w:sz="4" w:space="0" w:color="auto"/>
            </w:tcBorders>
            <w:shd w:val="clear" w:color="auto" w:fill="auto"/>
            <w:vAlign w:val="center"/>
            <w:hideMark/>
          </w:tcPr>
          <w:p w:rsidR="00BC3FEB" w:rsidRPr="00715786" w:rsidRDefault="00BC3FEB" w:rsidP="00BC3FEB">
            <w:pPr>
              <w:spacing w:after="0" w:line="240" w:lineRule="auto"/>
              <w:jc w:val="center"/>
              <w:rPr>
                <w:rFonts w:ascii="Calibri" w:eastAsia="Times New Roman" w:hAnsi="Calibri" w:cs="Calibri"/>
                <w:color w:val="000000"/>
                <w:sz w:val="18"/>
                <w:szCs w:val="18"/>
                <w:lang w:eastAsia="ru-RU"/>
              </w:rPr>
            </w:pPr>
            <w:r w:rsidRPr="00BC3FEB">
              <w:rPr>
                <w:rFonts w:ascii="Times New Roman" w:eastAsia="Times New Roman" w:hAnsi="Times New Roman" w:cs="Times New Roman"/>
                <w:color w:val="000000"/>
                <w:sz w:val="18"/>
                <w:szCs w:val="18"/>
                <w:lang w:eastAsia="ru-RU"/>
              </w:rPr>
              <w:t>Офисное кресло с подголовником, материал обивки сетка / ткань, цвет: серо-черный, каркас: черный, крестовина: полированный алюминий синхромеханизм</w:t>
            </w:r>
            <w:r>
              <w:rPr>
                <w:rFonts w:ascii="Times New Roman" w:eastAsia="Times New Roman" w:hAnsi="Times New Roman" w:cs="Times New Roman"/>
                <w:color w:val="000000"/>
                <w:sz w:val="18"/>
                <w:szCs w:val="18"/>
                <w:lang w:eastAsia="ru-RU"/>
              </w:rPr>
              <w:t>,  подлокотники пластиковые</w:t>
            </w:r>
            <w:r w:rsidRPr="00BC3FEB">
              <w:rPr>
                <w:rFonts w:ascii="Times New Roman" w:eastAsia="Times New Roman" w:hAnsi="Times New Roman" w:cs="Times New Roman"/>
                <w:color w:val="000000"/>
                <w:sz w:val="18"/>
                <w:szCs w:val="18"/>
                <w:lang w:eastAsia="ru-RU"/>
              </w:rPr>
              <w:t>, глубине, вращение в горизонтальной плоскости</w:t>
            </w:r>
          </w:p>
        </w:tc>
      </w:tr>
      <w:tr w:rsidR="00BC3FEB" w:rsidRPr="00D436FA" w:rsidTr="00BC3FEB">
        <w:trPr>
          <w:trHeight w:val="450"/>
        </w:trPr>
        <w:tc>
          <w:tcPr>
            <w:tcW w:w="761"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r>
      <w:tr w:rsidR="00BC3FEB" w:rsidRPr="00D436FA" w:rsidTr="00BC3FEB">
        <w:trPr>
          <w:trHeight w:val="450"/>
        </w:trPr>
        <w:tc>
          <w:tcPr>
            <w:tcW w:w="761"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r>
      <w:tr w:rsidR="00BC3FEB" w:rsidRPr="00D436FA" w:rsidTr="00BC3FEB">
        <w:trPr>
          <w:trHeight w:val="450"/>
        </w:trPr>
        <w:tc>
          <w:tcPr>
            <w:tcW w:w="761"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r>
      <w:tr w:rsidR="00BC3FEB" w:rsidRPr="00D436FA" w:rsidTr="00BC3FEB">
        <w:trPr>
          <w:trHeight w:val="2460"/>
        </w:trPr>
        <w:tc>
          <w:tcPr>
            <w:tcW w:w="761"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c>
          <w:tcPr>
            <w:tcW w:w="2353"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Times New Roman" w:eastAsia="Times New Roman" w:hAnsi="Times New Roman" w:cs="Times New Roman"/>
                <w:color w:val="000000"/>
                <w:sz w:val="18"/>
                <w:szCs w:val="18"/>
                <w:lang w:eastAsia="ru-RU"/>
              </w:rPr>
            </w:pPr>
          </w:p>
        </w:tc>
        <w:tc>
          <w:tcPr>
            <w:tcW w:w="6804" w:type="dxa"/>
            <w:vMerge/>
            <w:tcBorders>
              <w:top w:val="nil"/>
              <w:left w:val="single" w:sz="4" w:space="0" w:color="auto"/>
              <w:bottom w:val="single" w:sz="4" w:space="0" w:color="000000"/>
              <w:right w:val="single" w:sz="4" w:space="0" w:color="auto"/>
            </w:tcBorders>
            <w:vAlign w:val="center"/>
            <w:hideMark/>
          </w:tcPr>
          <w:p w:rsidR="00BC3FEB" w:rsidRPr="00715786" w:rsidRDefault="00BC3FEB" w:rsidP="00715786">
            <w:pPr>
              <w:spacing w:after="0" w:line="240" w:lineRule="auto"/>
              <w:rPr>
                <w:rFonts w:ascii="Calibri" w:eastAsia="Times New Roman" w:hAnsi="Calibri" w:cs="Calibri"/>
                <w:color w:val="000000"/>
                <w:sz w:val="18"/>
                <w:szCs w:val="18"/>
                <w:lang w:eastAsia="ru-RU"/>
              </w:rPr>
            </w:pPr>
          </w:p>
        </w:tc>
      </w:tr>
    </w:tbl>
    <w:p w:rsidR="00715786" w:rsidRDefault="00715786" w:rsidP="00C00D43">
      <w:pPr>
        <w:spacing w:line="259" w:lineRule="auto"/>
        <w:ind w:left="426" w:firstLine="425"/>
        <w:contextualSpacing/>
      </w:pPr>
    </w:p>
    <w:p w:rsidR="00C00D43" w:rsidRDefault="00E77CED" w:rsidP="00C00D43">
      <w:pPr>
        <w:spacing w:line="259" w:lineRule="auto"/>
        <w:ind w:left="426" w:firstLine="425"/>
        <w:contextualSpacing/>
        <w:rPr>
          <w:rFonts w:ascii="Times New Roman" w:hAnsi="Times New Roman" w:cs="Times New Roman"/>
          <w:sz w:val="24"/>
          <w:szCs w:val="24"/>
        </w:rPr>
      </w:pPr>
      <w:r w:rsidRPr="00E77CED">
        <w:rPr>
          <w:rFonts w:ascii="Times New Roman" w:hAnsi="Times New Roman" w:cs="Times New Roman"/>
          <w:sz w:val="24"/>
          <w:szCs w:val="24"/>
        </w:rPr>
        <w:t xml:space="preserve">Сроки поставки товаров: </w:t>
      </w:r>
      <w:r w:rsidR="00BC3FEB">
        <w:rPr>
          <w:rFonts w:ascii="Times New Roman" w:hAnsi="Times New Roman" w:cs="Times New Roman"/>
          <w:sz w:val="24"/>
          <w:szCs w:val="24"/>
        </w:rPr>
        <w:t>до 26.12.2025 г.</w:t>
      </w:r>
    </w:p>
    <w:p w:rsidR="00BC3FEB" w:rsidRPr="00E77CED" w:rsidRDefault="00C472B2" w:rsidP="00C00D43">
      <w:pPr>
        <w:spacing w:line="259" w:lineRule="auto"/>
        <w:ind w:left="426" w:firstLine="425"/>
        <w:contextualSpacing/>
        <w:rPr>
          <w:rFonts w:ascii="Times New Roman" w:hAnsi="Times New Roman" w:cs="Times New Roman"/>
          <w:sz w:val="24"/>
          <w:szCs w:val="24"/>
        </w:rPr>
      </w:pPr>
      <w:r>
        <w:rPr>
          <w:rFonts w:ascii="Times New Roman" w:hAnsi="Times New Roman" w:cs="Times New Roman"/>
          <w:sz w:val="24"/>
          <w:szCs w:val="24"/>
        </w:rPr>
        <w:t>Взаимодействие</w:t>
      </w:r>
      <w:r w:rsidR="00BC3FEB">
        <w:rPr>
          <w:rFonts w:ascii="Times New Roman" w:hAnsi="Times New Roman" w:cs="Times New Roman"/>
          <w:sz w:val="24"/>
          <w:szCs w:val="24"/>
        </w:rPr>
        <w:t xml:space="preserve"> по договору (100%</w:t>
      </w:r>
      <w:bookmarkStart w:id="0" w:name="_GoBack"/>
      <w:bookmarkEnd w:id="0"/>
      <w:r w:rsidR="00BC3FEB">
        <w:rPr>
          <w:rFonts w:ascii="Times New Roman" w:hAnsi="Times New Roman" w:cs="Times New Roman"/>
          <w:sz w:val="24"/>
          <w:szCs w:val="24"/>
        </w:rPr>
        <w:t xml:space="preserve"> предоплата)</w:t>
      </w:r>
    </w:p>
    <w:sectPr w:rsidR="00BC3FEB" w:rsidRPr="00E77CED" w:rsidSect="00F160CE">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0E3" w:rsidRDefault="008D10E3" w:rsidP="00A90B3C">
      <w:pPr>
        <w:spacing w:after="0" w:line="240" w:lineRule="auto"/>
      </w:pPr>
      <w:r>
        <w:separator/>
      </w:r>
    </w:p>
  </w:endnote>
  <w:endnote w:type="continuationSeparator" w:id="0">
    <w:p w:rsidR="008D10E3" w:rsidRDefault="008D10E3" w:rsidP="00A90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0E3" w:rsidRDefault="008D10E3" w:rsidP="00A90B3C">
      <w:pPr>
        <w:spacing w:after="0" w:line="240" w:lineRule="auto"/>
      </w:pPr>
      <w:r>
        <w:separator/>
      </w:r>
    </w:p>
  </w:footnote>
  <w:footnote w:type="continuationSeparator" w:id="0">
    <w:p w:rsidR="008D10E3" w:rsidRDefault="008D10E3" w:rsidP="00A90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E33FF4"/>
    <w:multiLevelType w:val="hybridMultilevel"/>
    <w:tmpl w:val="EEEC61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131078" w:nlCheck="1" w:checkStyle="0"/>
  <w:activeWritingStyle w:appName="MSWord" w:lang="en-US" w:vendorID="64" w:dllVersion="131078" w:nlCheck="1" w:checkStyle="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041"/>
    <w:rsid w:val="000140F7"/>
    <w:rsid w:val="000E1D43"/>
    <w:rsid w:val="00111C27"/>
    <w:rsid w:val="00155DCB"/>
    <w:rsid w:val="00190985"/>
    <w:rsid w:val="00192DF8"/>
    <w:rsid w:val="001C747C"/>
    <w:rsid w:val="00205092"/>
    <w:rsid w:val="0023588B"/>
    <w:rsid w:val="00267749"/>
    <w:rsid w:val="00295AE0"/>
    <w:rsid w:val="002B3F1A"/>
    <w:rsid w:val="00332475"/>
    <w:rsid w:val="0036753E"/>
    <w:rsid w:val="00383A97"/>
    <w:rsid w:val="00403E00"/>
    <w:rsid w:val="00404C19"/>
    <w:rsid w:val="004073D7"/>
    <w:rsid w:val="00424442"/>
    <w:rsid w:val="00471D4C"/>
    <w:rsid w:val="004B22AD"/>
    <w:rsid w:val="004D3AF9"/>
    <w:rsid w:val="004F60CD"/>
    <w:rsid w:val="00506C89"/>
    <w:rsid w:val="005440C2"/>
    <w:rsid w:val="0057466F"/>
    <w:rsid w:val="005A3AED"/>
    <w:rsid w:val="005C7301"/>
    <w:rsid w:val="005D458C"/>
    <w:rsid w:val="00604D86"/>
    <w:rsid w:val="00613366"/>
    <w:rsid w:val="0063073C"/>
    <w:rsid w:val="00665F3C"/>
    <w:rsid w:val="006C7229"/>
    <w:rsid w:val="006F2051"/>
    <w:rsid w:val="006F470A"/>
    <w:rsid w:val="00715786"/>
    <w:rsid w:val="00742C81"/>
    <w:rsid w:val="00781DBE"/>
    <w:rsid w:val="007A4DA1"/>
    <w:rsid w:val="007A6216"/>
    <w:rsid w:val="00871B25"/>
    <w:rsid w:val="008A61EC"/>
    <w:rsid w:val="008D10E3"/>
    <w:rsid w:val="0090539B"/>
    <w:rsid w:val="009A477B"/>
    <w:rsid w:val="009F37F6"/>
    <w:rsid w:val="00A42770"/>
    <w:rsid w:val="00A90B3C"/>
    <w:rsid w:val="00B07425"/>
    <w:rsid w:val="00B552FA"/>
    <w:rsid w:val="00B80B7F"/>
    <w:rsid w:val="00B93719"/>
    <w:rsid w:val="00BC3FEB"/>
    <w:rsid w:val="00C00D43"/>
    <w:rsid w:val="00C11021"/>
    <w:rsid w:val="00C15041"/>
    <w:rsid w:val="00C274F0"/>
    <w:rsid w:val="00C472B2"/>
    <w:rsid w:val="00C845DE"/>
    <w:rsid w:val="00CB1A18"/>
    <w:rsid w:val="00CD568F"/>
    <w:rsid w:val="00CE3D4A"/>
    <w:rsid w:val="00CF47BF"/>
    <w:rsid w:val="00D16A3C"/>
    <w:rsid w:val="00D436FA"/>
    <w:rsid w:val="00D6122F"/>
    <w:rsid w:val="00E043E5"/>
    <w:rsid w:val="00E1718C"/>
    <w:rsid w:val="00E31088"/>
    <w:rsid w:val="00E548AF"/>
    <w:rsid w:val="00E77CED"/>
    <w:rsid w:val="00E92789"/>
    <w:rsid w:val="00E96D4A"/>
    <w:rsid w:val="00EC39B2"/>
    <w:rsid w:val="00F160CE"/>
    <w:rsid w:val="00F261C4"/>
    <w:rsid w:val="00F30784"/>
    <w:rsid w:val="00F55F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0824"/>
  <w15:chartTrackingRefBased/>
  <w15:docId w15:val="{32C272BD-1CCB-46A0-89C0-BBB703DE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5041"/>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C15041"/>
    <w:pPr>
      <w:ind w:left="720"/>
      <w:contextualSpacing/>
    </w:pPr>
  </w:style>
  <w:style w:type="paragraph" w:styleId="a4">
    <w:name w:val="header"/>
    <w:basedOn w:val="a"/>
    <w:link w:val="a5"/>
    <w:uiPriority w:val="99"/>
    <w:unhideWhenUsed/>
    <w:rsid w:val="00A90B3C"/>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90B3C"/>
  </w:style>
  <w:style w:type="paragraph" w:styleId="a6">
    <w:name w:val="footer"/>
    <w:basedOn w:val="a"/>
    <w:link w:val="a7"/>
    <w:uiPriority w:val="99"/>
    <w:unhideWhenUsed/>
    <w:rsid w:val="00A90B3C"/>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90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411769">
      <w:bodyDiv w:val="1"/>
      <w:marLeft w:val="0"/>
      <w:marRight w:val="0"/>
      <w:marTop w:val="0"/>
      <w:marBottom w:val="0"/>
      <w:divBdr>
        <w:top w:val="none" w:sz="0" w:space="0" w:color="auto"/>
        <w:left w:val="none" w:sz="0" w:space="0" w:color="auto"/>
        <w:bottom w:val="none" w:sz="0" w:space="0" w:color="auto"/>
        <w:right w:val="none" w:sz="0" w:space="0" w:color="auto"/>
      </w:divBdr>
    </w:div>
    <w:div w:id="482549964">
      <w:bodyDiv w:val="1"/>
      <w:marLeft w:val="0"/>
      <w:marRight w:val="0"/>
      <w:marTop w:val="0"/>
      <w:marBottom w:val="0"/>
      <w:divBdr>
        <w:top w:val="none" w:sz="0" w:space="0" w:color="auto"/>
        <w:left w:val="none" w:sz="0" w:space="0" w:color="auto"/>
        <w:bottom w:val="none" w:sz="0" w:space="0" w:color="auto"/>
        <w:right w:val="none" w:sz="0" w:space="0" w:color="auto"/>
      </w:divBdr>
    </w:div>
    <w:div w:id="706567358">
      <w:bodyDiv w:val="1"/>
      <w:marLeft w:val="0"/>
      <w:marRight w:val="0"/>
      <w:marTop w:val="0"/>
      <w:marBottom w:val="0"/>
      <w:divBdr>
        <w:top w:val="none" w:sz="0" w:space="0" w:color="auto"/>
        <w:left w:val="none" w:sz="0" w:space="0" w:color="auto"/>
        <w:bottom w:val="none" w:sz="0" w:space="0" w:color="auto"/>
        <w:right w:val="none" w:sz="0" w:space="0" w:color="auto"/>
      </w:divBdr>
    </w:div>
    <w:div w:id="769357961">
      <w:bodyDiv w:val="1"/>
      <w:marLeft w:val="0"/>
      <w:marRight w:val="0"/>
      <w:marTop w:val="0"/>
      <w:marBottom w:val="0"/>
      <w:divBdr>
        <w:top w:val="none" w:sz="0" w:space="0" w:color="auto"/>
        <w:left w:val="none" w:sz="0" w:space="0" w:color="auto"/>
        <w:bottom w:val="none" w:sz="0" w:space="0" w:color="auto"/>
        <w:right w:val="none" w:sz="0" w:space="0" w:color="auto"/>
      </w:divBdr>
    </w:div>
    <w:div w:id="1118648481">
      <w:bodyDiv w:val="1"/>
      <w:marLeft w:val="0"/>
      <w:marRight w:val="0"/>
      <w:marTop w:val="0"/>
      <w:marBottom w:val="0"/>
      <w:divBdr>
        <w:top w:val="none" w:sz="0" w:space="0" w:color="auto"/>
        <w:left w:val="none" w:sz="0" w:space="0" w:color="auto"/>
        <w:bottom w:val="none" w:sz="0" w:space="0" w:color="auto"/>
        <w:right w:val="none" w:sz="0" w:space="0" w:color="auto"/>
      </w:divBdr>
    </w:div>
    <w:div w:id="1194146256">
      <w:bodyDiv w:val="1"/>
      <w:marLeft w:val="0"/>
      <w:marRight w:val="0"/>
      <w:marTop w:val="0"/>
      <w:marBottom w:val="0"/>
      <w:divBdr>
        <w:top w:val="none" w:sz="0" w:space="0" w:color="auto"/>
        <w:left w:val="none" w:sz="0" w:space="0" w:color="auto"/>
        <w:bottom w:val="none" w:sz="0" w:space="0" w:color="auto"/>
        <w:right w:val="none" w:sz="0" w:space="0" w:color="auto"/>
      </w:divBdr>
    </w:div>
    <w:div w:id="137673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552A6-1A07-451F-8E40-B12E79C81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804</Words>
  <Characters>4583</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Ковалев Александр Сергеевич</dc:creator>
  <cp:keywords/>
  <dc:description/>
  <cp:lastModifiedBy>Карташов Артем Владимирович</cp:lastModifiedBy>
  <cp:revision>6</cp:revision>
  <dcterms:created xsi:type="dcterms:W3CDTF">2025-11-07T10:12:00Z</dcterms:created>
  <dcterms:modified xsi:type="dcterms:W3CDTF">2025-12-18T15:55:00Z</dcterms:modified>
</cp:coreProperties>
</file>