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6684" w14:textId="77777777" w:rsidR="00902A2F" w:rsidRPr="004A0304" w:rsidRDefault="00902A2F" w:rsidP="00902A2F">
      <w:pPr>
        <w:spacing w:afterLines="60" w:after="144" w:line="240" w:lineRule="auto"/>
        <w:jc w:val="center"/>
        <w:rPr>
          <w:b/>
          <w:bCs/>
          <w:sz w:val="24"/>
          <w:lang w:eastAsia="ru-RU"/>
        </w:rPr>
      </w:pPr>
      <w:r>
        <w:rPr>
          <w:b/>
          <w:bCs/>
          <w:sz w:val="24"/>
          <w:lang w:eastAsia="ru-RU"/>
        </w:rPr>
        <w:t>Т</w:t>
      </w:r>
      <w:r w:rsidRPr="004A0304">
        <w:rPr>
          <w:b/>
          <w:bCs/>
          <w:sz w:val="24"/>
          <w:lang w:eastAsia="ru-RU"/>
        </w:rPr>
        <w:t>ехническая часть конкурсной документации</w:t>
      </w:r>
    </w:p>
    <w:p w14:paraId="2CF0D52F" w14:textId="77777777" w:rsidR="00902A2F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>
        <w:rPr>
          <w:sz w:val="20"/>
          <w:szCs w:val="20"/>
        </w:rPr>
        <w:t>Наименование услуг –</w:t>
      </w:r>
      <w:r w:rsidRPr="00036B92">
        <w:rPr>
          <w:sz w:val="20"/>
          <w:szCs w:val="20"/>
        </w:rPr>
        <w:t xml:space="preserve"> оказание услуг по проведению обязательного аудита годовой бухгалтерской (финансовой) отчетности </w:t>
      </w:r>
      <w:r>
        <w:rPr>
          <w:sz w:val="20"/>
          <w:szCs w:val="20"/>
        </w:rPr>
        <w:t>Заказчика (</w:t>
      </w:r>
      <w:r w:rsidRPr="00036B92">
        <w:rPr>
          <w:sz w:val="20"/>
          <w:szCs w:val="20"/>
        </w:rPr>
        <w:t>ООО «Страховой брокер Сбербанка»</w:t>
      </w:r>
      <w:r>
        <w:rPr>
          <w:sz w:val="20"/>
          <w:szCs w:val="20"/>
        </w:rPr>
        <w:t>) для собственных нужд</w:t>
      </w:r>
      <w:r w:rsidRPr="00036B92">
        <w:rPr>
          <w:sz w:val="20"/>
          <w:szCs w:val="20"/>
        </w:rPr>
        <w:t>.</w:t>
      </w:r>
    </w:p>
    <w:p w14:paraId="2E2F3009" w14:textId="77777777" w:rsidR="00902A2F" w:rsidRPr="00036B92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Заказчик является страховым брокером – лицензируемым субъектом страхового дела и входит в перечень </w:t>
      </w:r>
      <w:proofErr w:type="spellStart"/>
      <w:r>
        <w:rPr>
          <w:sz w:val="20"/>
          <w:szCs w:val="20"/>
        </w:rPr>
        <w:t>некредитных</w:t>
      </w:r>
      <w:proofErr w:type="spellEnd"/>
      <w:r>
        <w:rPr>
          <w:sz w:val="20"/>
          <w:szCs w:val="20"/>
        </w:rPr>
        <w:t xml:space="preserve"> финансовых организаций. Правила составления бухгалтерской (финансовой) отчетности и ведения бухгалтерского учета </w:t>
      </w:r>
      <w:proofErr w:type="spellStart"/>
      <w:r>
        <w:rPr>
          <w:sz w:val="20"/>
          <w:szCs w:val="20"/>
        </w:rPr>
        <w:t>некредитных</w:t>
      </w:r>
      <w:proofErr w:type="spellEnd"/>
      <w:r>
        <w:rPr>
          <w:sz w:val="20"/>
          <w:szCs w:val="20"/>
        </w:rPr>
        <w:t xml:space="preserve"> финансовых организаций установлены Центральным банком Российской Федерации.</w:t>
      </w:r>
    </w:p>
    <w:p w14:paraId="63529971" w14:textId="77777777" w:rsidR="00902A2F" w:rsidRPr="00036B92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 xml:space="preserve">Аудиту подлежит бухгалтерская (финансовая) отчетность Заказчика, подготовленная в соответствии с Положением Банка России от 25 октября 2017 г. N 613-П "О формах раскрытия информации в бухгалтерской (финансовой) отчетности </w:t>
      </w:r>
      <w:proofErr w:type="spellStart"/>
      <w:r w:rsidRPr="00036B92">
        <w:rPr>
          <w:sz w:val="20"/>
          <w:szCs w:val="20"/>
        </w:rPr>
        <w:t>некредитных</w:t>
      </w:r>
      <w:proofErr w:type="spellEnd"/>
      <w:r w:rsidRPr="00036B92">
        <w:rPr>
          <w:sz w:val="20"/>
          <w:szCs w:val="20"/>
        </w:rPr>
        <w:t xml:space="preserve"> финансовых организаций и порядке группировки счетов бухгалтерского учета в соответствии с показателями бухгалтерской (финансовой) отчетности", за год, заканчивающийся 31 декабря </w:t>
      </w:r>
      <w:r>
        <w:rPr>
          <w:sz w:val="20"/>
          <w:szCs w:val="20"/>
        </w:rPr>
        <w:t>2024 год</w:t>
      </w:r>
      <w:r w:rsidRPr="00036B92">
        <w:rPr>
          <w:sz w:val="20"/>
          <w:szCs w:val="20"/>
        </w:rPr>
        <w:t xml:space="preserve">а (далее – </w:t>
      </w:r>
      <w:r w:rsidRPr="00680F27">
        <w:rPr>
          <w:sz w:val="20"/>
          <w:szCs w:val="20"/>
        </w:rPr>
        <w:t>Отчетность</w:t>
      </w:r>
      <w:r w:rsidRPr="00036B92">
        <w:rPr>
          <w:sz w:val="20"/>
          <w:szCs w:val="20"/>
        </w:rPr>
        <w:t>).</w:t>
      </w:r>
    </w:p>
    <w:p w14:paraId="72D56B86" w14:textId="77777777" w:rsidR="00902A2F" w:rsidRPr="00F85D77" w:rsidRDefault="00902A2F" w:rsidP="00902A2F">
      <w:pPr>
        <w:pStyle w:val="a3"/>
        <w:spacing w:afterLines="60" w:after="144"/>
        <w:ind w:left="0"/>
        <w:contextualSpacing w:val="0"/>
        <w:rPr>
          <w:b/>
          <w:sz w:val="20"/>
          <w:szCs w:val="20"/>
        </w:rPr>
      </w:pPr>
      <w:r w:rsidRPr="00F85D77">
        <w:rPr>
          <w:b/>
          <w:sz w:val="20"/>
          <w:szCs w:val="20"/>
        </w:rPr>
        <w:t xml:space="preserve">Срок оказания услуг: с </w:t>
      </w:r>
      <w:r>
        <w:rPr>
          <w:b/>
          <w:sz w:val="20"/>
          <w:szCs w:val="20"/>
        </w:rPr>
        <w:t>24</w:t>
      </w:r>
      <w:r w:rsidRPr="00F85D7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февраля 2025 год</w:t>
      </w:r>
      <w:r w:rsidRPr="00F85D77">
        <w:rPr>
          <w:b/>
          <w:sz w:val="20"/>
          <w:szCs w:val="20"/>
        </w:rPr>
        <w:t xml:space="preserve">а по </w:t>
      </w:r>
      <w:r>
        <w:rPr>
          <w:b/>
          <w:sz w:val="20"/>
          <w:szCs w:val="20"/>
        </w:rPr>
        <w:t>25 марта 2025 год</w:t>
      </w:r>
      <w:r w:rsidRPr="00F85D77">
        <w:rPr>
          <w:b/>
          <w:sz w:val="20"/>
          <w:szCs w:val="20"/>
        </w:rPr>
        <w:t>а.</w:t>
      </w:r>
    </w:p>
    <w:p w14:paraId="008AEDF8" w14:textId="77777777" w:rsidR="00902A2F" w:rsidRPr="00036B92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 xml:space="preserve">Место оказания услуг: 121096, г. Москва, ул. Василисы Кожиной, д.1, </w:t>
      </w:r>
      <w:r>
        <w:rPr>
          <w:bCs/>
        </w:rPr>
        <w:t>корп.1, эт</w:t>
      </w:r>
      <w:proofErr w:type="gramStart"/>
      <w:r>
        <w:rPr>
          <w:bCs/>
        </w:rPr>
        <w:t>.</w:t>
      </w:r>
      <w:proofErr w:type="gramEnd"/>
      <w:r>
        <w:rPr>
          <w:bCs/>
        </w:rPr>
        <w:t>11. ком.30</w:t>
      </w:r>
      <w:r w:rsidRPr="00036B92">
        <w:rPr>
          <w:sz w:val="20"/>
          <w:szCs w:val="20"/>
        </w:rPr>
        <w:t>.</w:t>
      </w:r>
    </w:p>
    <w:p w14:paraId="6CD7E0FD" w14:textId="77777777" w:rsidR="00902A2F" w:rsidRPr="00036B92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 xml:space="preserve">Цели оказания услуг: формирование и выражение мнения аудитора о том, отражает ли Отчетность Заказчика достоверно во всех существенных отношениях его финансовое положение по состоянию на 31 декабря </w:t>
      </w:r>
      <w:r>
        <w:rPr>
          <w:sz w:val="20"/>
          <w:szCs w:val="20"/>
        </w:rPr>
        <w:t>2024 год</w:t>
      </w:r>
      <w:r w:rsidRPr="00036B92">
        <w:rPr>
          <w:sz w:val="20"/>
          <w:szCs w:val="20"/>
        </w:rPr>
        <w:t xml:space="preserve">а, результаты его финансово-хозяйственной деятельности и движение денежных средств за </w:t>
      </w:r>
      <w:r>
        <w:rPr>
          <w:sz w:val="20"/>
          <w:szCs w:val="20"/>
        </w:rPr>
        <w:t>2024 год</w:t>
      </w:r>
      <w:r w:rsidRPr="00036B92">
        <w:rPr>
          <w:sz w:val="20"/>
          <w:szCs w:val="20"/>
        </w:rPr>
        <w:t>, в соответствии с установленным порядком составления бухгалтерской отчетности.</w:t>
      </w:r>
    </w:p>
    <w:p w14:paraId="30DF35F6" w14:textId="77777777" w:rsidR="00902A2F" w:rsidRPr="00036B92" w:rsidRDefault="00902A2F" w:rsidP="00902A2F">
      <w:pPr>
        <w:pStyle w:val="a3"/>
        <w:spacing w:after="0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>Услуги</w:t>
      </w:r>
      <w:r>
        <w:rPr>
          <w:sz w:val="20"/>
          <w:szCs w:val="20"/>
        </w:rPr>
        <w:t xml:space="preserve"> должны оказываться</w:t>
      </w:r>
      <w:r w:rsidRPr="00036B92">
        <w:rPr>
          <w:sz w:val="20"/>
          <w:szCs w:val="20"/>
        </w:rPr>
        <w:t xml:space="preserve"> с учетом требований следующих нормативно-правовых актов:</w:t>
      </w:r>
    </w:p>
    <w:p w14:paraId="7E25DA88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Федерального закона от 06.12.2011 № 402-ФЗ "О бухгалтерском учете";</w:t>
      </w:r>
    </w:p>
    <w:p w14:paraId="0D3D8E24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rFonts w:eastAsia="Times New Roman"/>
          <w:sz w:val="20"/>
          <w:szCs w:val="20"/>
        </w:rPr>
        <w:t xml:space="preserve">Закона РФ от 27.11.1992 </w:t>
      </w:r>
      <w:r w:rsidRPr="00036B92">
        <w:rPr>
          <w:rFonts w:eastAsia="Times New Roman"/>
          <w:sz w:val="20"/>
          <w:szCs w:val="20"/>
          <w:lang w:val="en-US"/>
        </w:rPr>
        <w:t>N</w:t>
      </w:r>
      <w:r w:rsidRPr="00036B92">
        <w:rPr>
          <w:rFonts w:eastAsia="Times New Roman"/>
          <w:sz w:val="20"/>
          <w:szCs w:val="20"/>
        </w:rPr>
        <w:t xml:space="preserve"> 4015-1 "Об организации страхового дела в Российской Федерации";</w:t>
      </w:r>
    </w:p>
    <w:p w14:paraId="0D82C2F0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 xml:space="preserve">Положения Банка России от 25.10.2017 N 613-П "О формах раскрытия информации в бухгалтерской (финансовой) отчетности </w:t>
      </w:r>
      <w:proofErr w:type="spellStart"/>
      <w:r w:rsidRPr="00036B92">
        <w:rPr>
          <w:sz w:val="20"/>
          <w:szCs w:val="20"/>
        </w:rPr>
        <w:t>некредитных</w:t>
      </w:r>
      <w:proofErr w:type="spellEnd"/>
      <w:r w:rsidRPr="00036B92">
        <w:rPr>
          <w:sz w:val="20"/>
          <w:szCs w:val="20"/>
        </w:rPr>
        <w:t xml:space="preserve"> финансовых организаций и порядке группировки счетов бухгалтерского учета в соответствии с показателями бухгалтерской (финансовой) отчетности";</w:t>
      </w:r>
    </w:p>
    <w:p w14:paraId="6C7D2C14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 xml:space="preserve">Положения Банка России от 25.10.2017 N 612-П "О порядке отражения на счетах бухгалтерского учета объектов бухгалтерского учета </w:t>
      </w:r>
      <w:proofErr w:type="spellStart"/>
      <w:r w:rsidRPr="00036B92">
        <w:rPr>
          <w:sz w:val="20"/>
          <w:szCs w:val="20"/>
        </w:rPr>
        <w:t>некредитными</w:t>
      </w:r>
      <w:proofErr w:type="spellEnd"/>
      <w:r w:rsidRPr="00036B92">
        <w:rPr>
          <w:sz w:val="20"/>
          <w:szCs w:val="20"/>
        </w:rPr>
        <w:t xml:space="preserve"> финансовыми организациями";</w:t>
      </w:r>
    </w:p>
    <w:p w14:paraId="1910F2A1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 xml:space="preserve">Положения Банка России от 02.09.2015 N 486-П "О Плане счетов бухгалтерского учета в </w:t>
      </w:r>
      <w:proofErr w:type="spellStart"/>
      <w:r w:rsidRPr="00036B92">
        <w:rPr>
          <w:sz w:val="20"/>
          <w:szCs w:val="20"/>
        </w:rPr>
        <w:t>некредитных</w:t>
      </w:r>
      <w:proofErr w:type="spellEnd"/>
      <w:r w:rsidRPr="00036B92">
        <w:rPr>
          <w:sz w:val="20"/>
          <w:szCs w:val="20"/>
        </w:rPr>
        <w:t xml:space="preserve"> финансовых организациях и порядке его применения";</w:t>
      </w:r>
    </w:p>
    <w:p w14:paraId="3A38CB9A" w14:textId="77777777" w:rsidR="00902A2F" w:rsidRPr="00036B92" w:rsidRDefault="00902A2F" w:rsidP="00902A2F">
      <w:pPr>
        <w:pStyle w:val="a3"/>
        <w:numPr>
          <w:ilvl w:val="0"/>
          <w:numId w:val="1"/>
        </w:numPr>
        <w:tabs>
          <w:tab w:val="left" w:pos="1014"/>
        </w:tabs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Федерального закона от 30.12.2008 № 307-ФЗ "Об аудиторской деятельности";</w:t>
      </w:r>
    </w:p>
    <w:p w14:paraId="2FE7A6DE" w14:textId="77777777" w:rsidR="00902A2F" w:rsidRPr="00036B92" w:rsidRDefault="00902A2F" w:rsidP="00902A2F">
      <w:pPr>
        <w:pStyle w:val="a3"/>
        <w:numPr>
          <w:ilvl w:val="0"/>
          <w:numId w:val="1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>Международных стандартов аудита (МСА), утвержденных Приказом Минфина России от 09.01.</w:t>
      </w:r>
      <w:r>
        <w:rPr>
          <w:sz w:val="20"/>
          <w:szCs w:val="20"/>
        </w:rPr>
        <w:t>2020</w:t>
      </w:r>
      <w:r w:rsidRPr="00036B92">
        <w:rPr>
          <w:sz w:val="20"/>
          <w:szCs w:val="20"/>
        </w:rPr>
        <w:t xml:space="preserve"> N 2н "О введении в действие международных стандартов аудита на территории Российской Федерации и о признании утратившими силу некоторых приказов Министерства Финансов Российской Федерации" (Зарегистрировано в Минюсте России 31 января </w:t>
      </w:r>
      <w:r>
        <w:rPr>
          <w:sz w:val="20"/>
          <w:szCs w:val="20"/>
        </w:rPr>
        <w:t>2020</w:t>
      </w:r>
      <w:r w:rsidRPr="00036B92">
        <w:rPr>
          <w:sz w:val="20"/>
          <w:szCs w:val="20"/>
        </w:rPr>
        <w:t xml:space="preserve"> г. N 53639);</w:t>
      </w:r>
    </w:p>
    <w:p w14:paraId="64F956E8" w14:textId="77777777" w:rsidR="00902A2F" w:rsidRPr="00036B92" w:rsidRDefault="00902A2F" w:rsidP="00902A2F">
      <w:pPr>
        <w:spacing w:after="0"/>
        <w:rPr>
          <w:sz w:val="20"/>
          <w:szCs w:val="20"/>
        </w:rPr>
      </w:pPr>
      <w:r w:rsidRPr="00036B92">
        <w:rPr>
          <w:sz w:val="20"/>
          <w:szCs w:val="20"/>
        </w:rPr>
        <w:t>Результатом оказания услуг должны являться:</w:t>
      </w:r>
    </w:p>
    <w:p w14:paraId="4C87EE54" w14:textId="77777777" w:rsidR="00902A2F" w:rsidRPr="00036B92" w:rsidRDefault="00902A2F" w:rsidP="00902A2F">
      <w:pPr>
        <w:pStyle w:val="a3"/>
        <w:numPr>
          <w:ilvl w:val="0"/>
          <w:numId w:val="2"/>
        </w:numPr>
        <w:spacing w:afterLines="60" w:after="144"/>
        <w:rPr>
          <w:sz w:val="20"/>
          <w:szCs w:val="20"/>
        </w:rPr>
      </w:pPr>
      <w:r w:rsidRPr="00036B92">
        <w:rPr>
          <w:sz w:val="20"/>
          <w:szCs w:val="20"/>
        </w:rPr>
        <w:t xml:space="preserve">Аудиторское заключение, подготовленное в соответствии с </w:t>
      </w:r>
      <w:r w:rsidRPr="009576CC">
        <w:rPr>
          <w:sz w:val="20"/>
          <w:szCs w:val="20"/>
        </w:rPr>
        <w:t xml:space="preserve">соответствием </w:t>
      </w:r>
      <w:r>
        <w:rPr>
          <w:sz w:val="20"/>
          <w:szCs w:val="20"/>
        </w:rPr>
        <w:t>нормативными-правовыми актами;</w:t>
      </w:r>
    </w:p>
    <w:p w14:paraId="15CEE383" w14:textId="77777777" w:rsidR="00902A2F" w:rsidRPr="00036B92" w:rsidRDefault="00902A2F" w:rsidP="00902A2F">
      <w:pPr>
        <w:pStyle w:val="a3"/>
        <w:numPr>
          <w:ilvl w:val="0"/>
          <w:numId w:val="2"/>
        </w:numPr>
        <w:spacing w:afterLines="60" w:after="144"/>
        <w:ind w:left="714" w:hanging="357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 xml:space="preserve">Письменная информация по результатам аудита (аудиторский отчет), </w:t>
      </w:r>
      <w:r>
        <w:rPr>
          <w:sz w:val="20"/>
          <w:szCs w:val="20"/>
        </w:rPr>
        <w:t xml:space="preserve">подготовленная с учетом требований </w:t>
      </w:r>
      <w:r w:rsidRPr="00036B92">
        <w:rPr>
          <w:sz w:val="20"/>
          <w:szCs w:val="20"/>
        </w:rPr>
        <w:t>МСА 260 (пересмотренный) "Информационное взаимодействие с лицами, отвечающими за корпоративное управление" и МСА 265 "Информирование лиц, отвечающих за корпоративное управление, и руководства о недостатках в системе внутреннего контроля".</w:t>
      </w:r>
    </w:p>
    <w:p w14:paraId="3CFAC7A5" w14:textId="77777777" w:rsidR="00902A2F" w:rsidRPr="00036B92" w:rsidRDefault="00902A2F" w:rsidP="00902A2F">
      <w:pPr>
        <w:pStyle w:val="a3"/>
        <w:spacing w:after="0"/>
        <w:ind w:left="0"/>
        <w:contextualSpacing w:val="0"/>
        <w:rPr>
          <w:sz w:val="20"/>
          <w:szCs w:val="20"/>
        </w:rPr>
      </w:pPr>
      <w:r w:rsidRPr="00036B92">
        <w:rPr>
          <w:sz w:val="20"/>
          <w:szCs w:val="20"/>
        </w:rPr>
        <w:t>При формировании мнения о достоверности бухгалтерской (финансовой) отчетности аудитору следует оценить, в частности:</w:t>
      </w:r>
    </w:p>
    <w:p w14:paraId="7BC9E179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общий порядок составления и представления бухгалтерской (финансовой) отчетности, ее состав и содержание;</w:t>
      </w:r>
    </w:p>
    <w:p w14:paraId="0ADBEBAD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соответствие отраженной в бухгалтерской (финансовой) отчетности информации принятым аудируемым лицом способам ведения бухгалтерского учета, существенно влияющим на оценку и принятие решений заинтересованными пользователями бухгалтерской отчетности;</w:t>
      </w:r>
    </w:p>
    <w:p w14:paraId="31ED041F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обоснованность принятой учетной политики;</w:t>
      </w:r>
    </w:p>
    <w:p w14:paraId="6CC3DC8B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обоснованность оценочных показателей, полученных руководством аудируемого лица;</w:t>
      </w:r>
    </w:p>
    <w:p w14:paraId="30F0C50C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является ли информация, отраженная в бухгалтерской (финансовой) отчетности, надежной, сопоставимой, понятной и уместной;</w:t>
      </w:r>
    </w:p>
    <w:p w14:paraId="1FC41D47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lastRenderedPageBreak/>
        <w:t>дает ли бухгалтерская отчетность, в том числе отраженная в ней информация, достоверное представление об имевших место хозяйственных операциях и событиях, и позволяет ли эта отчетность предполагаемым пользователям судить о влиянии существенных операций и событий на финансовую (бухгалтерскую) отчетность;</w:t>
      </w:r>
    </w:p>
    <w:p w14:paraId="41A3DDF2" w14:textId="77777777" w:rsidR="00902A2F" w:rsidRPr="00036B92" w:rsidRDefault="00902A2F" w:rsidP="00902A2F">
      <w:pPr>
        <w:pStyle w:val="a3"/>
        <w:numPr>
          <w:ilvl w:val="1"/>
          <w:numId w:val="3"/>
        </w:numPr>
        <w:spacing w:afterLines="60" w:after="144"/>
        <w:ind w:left="709" w:hanging="283"/>
        <w:rPr>
          <w:sz w:val="20"/>
          <w:szCs w:val="20"/>
        </w:rPr>
      </w:pPr>
      <w:r w:rsidRPr="00036B92">
        <w:rPr>
          <w:sz w:val="20"/>
          <w:szCs w:val="20"/>
        </w:rPr>
        <w:t>уместна ли используемая в бухгалтерской (финансовой) отчетности терминология, включая наименование каждой составляющей бухгалтерской отчетности.</w:t>
      </w:r>
    </w:p>
    <w:p w14:paraId="46866CBF" w14:textId="77777777" w:rsidR="00902A2F" w:rsidRDefault="00902A2F" w:rsidP="00902A2F">
      <w:pPr>
        <w:pStyle w:val="a3"/>
        <w:spacing w:afterLines="60" w:after="144"/>
        <w:ind w:left="0"/>
        <w:contextualSpacing w:val="0"/>
        <w:rPr>
          <w:sz w:val="20"/>
          <w:szCs w:val="20"/>
        </w:rPr>
      </w:pPr>
    </w:p>
    <w:p w14:paraId="2E06C171" w14:textId="77777777" w:rsidR="00902A2F" w:rsidRPr="009576CC" w:rsidRDefault="00902A2F" w:rsidP="00902A2F">
      <w:pPr>
        <w:tabs>
          <w:tab w:val="left" w:pos="0"/>
          <w:tab w:val="left" w:pos="1701"/>
        </w:tabs>
        <w:spacing w:afterLines="60" w:after="144"/>
        <w:rPr>
          <w:sz w:val="20"/>
          <w:szCs w:val="20"/>
        </w:rPr>
      </w:pPr>
      <w:r w:rsidRPr="009576CC">
        <w:rPr>
          <w:sz w:val="20"/>
          <w:szCs w:val="20"/>
        </w:rPr>
        <w:t>Краткие сведения о виде деятельности и финансово-экономических показателях Заказчика: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51"/>
        <w:gridCol w:w="3819"/>
        <w:gridCol w:w="2619"/>
        <w:gridCol w:w="2456"/>
      </w:tblGrid>
      <w:tr w:rsidR="00902A2F" w:rsidRPr="00E60556" w14:paraId="5361BA45" w14:textId="77777777" w:rsidTr="005E2BBD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5437CEA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7C00159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Организационно-правовая форма</w:t>
            </w:r>
          </w:p>
        </w:tc>
        <w:tc>
          <w:tcPr>
            <w:tcW w:w="5267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A4926C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Общество с ограниченной ответственностью</w:t>
            </w:r>
          </w:p>
        </w:tc>
      </w:tr>
      <w:tr w:rsidR="00902A2F" w:rsidRPr="00E60556" w14:paraId="5F56B665" w14:textId="77777777" w:rsidTr="005E2BBD">
        <w:tc>
          <w:tcPr>
            <w:tcW w:w="475" w:type="dxa"/>
            <w:tcBorders>
              <w:top w:val="single" w:sz="6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6733CD5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49589DF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Период функционирования</w:t>
            </w:r>
          </w:p>
        </w:tc>
        <w:tc>
          <w:tcPr>
            <w:tcW w:w="2671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15BD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Менее 1 года</w:t>
            </w:r>
          </w:p>
        </w:tc>
        <w:tc>
          <w:tcPr>
            <w:tcW w:w="259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A1CD65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7C6E4609" w14:textId="77777777" w:rsidTr="005E2BBD">
        <w:tc>
          <w:tcPr>
            <w:tcW w:w="47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1CA019C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4509E65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27D7A6C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1-3 года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1724DE3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234E0C54" w14:textId="77777777" w:rsidTr="005E2BBD">
        <w:tc>
          <w:tcPr>
            <w:tcW w:w="475" w:type="dxa"/>
            <w:tcBorders>
              <w:top w:val="none" w:sz="0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2D81C7D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none" w:sz="0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66DC9DF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38A5915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Более 3 лет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2C539F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3334F9B3" w14:textId="77777777" w:rsidTr="005E2BBD">
        <w:trPr>
          <w:trHeight w:val="1708"/>
        </w:trPr>
        <w:tc>
          <w:tcPr>
            <w:tcW w:w="475" w:type="dxa"/>
            <w:tcBorders>
              <w:top w:val="single" w:sz="6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043BCA8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04D693D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Особенности функционирования 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36F241F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отсутствуют </w:t>
            </w:r>
          </w:p>
          <w:p w14:paraId="06D8CC8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приватизация </w:t>
            </w:r>
          </w:p>
          <w:p w14:paraId="462A912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реорганизация </w:t>
            </w:r>
          </w:p>
          <w:p w14:paraId="6A0EB37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ликвидация </w:t>
            </w:r>
          </w:p>
          <w:p w14:paraId="5108E96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процедура банкротства </w:t>
            </w:r>
          </w:p>
          <w:p w14:paraId="5DEFCFB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другие (указать)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5400868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377A9B5C" w14:textId="77777777" w:rsidTr="005E2BBD">
        <w:tc>
          <w:tcPr>
            <w:tcW w:w="475" w:type="dxa"/>
            <w:tcBorders>
              <w:top w:val="single" w:sz="6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125C250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7404CDE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Дочерние или зависимые организации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775B699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Количество, шт.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08EE7D8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1</w:t>
            </w:r>
          </w:p>
          <w:p w14:paraId="40527C6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5AF3F03A" w14:textId="77777777" w:rsidTr="005E2BBD">
        <w:tc>
          <w:tcPr>
            <w:tcW w:w="475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5A6F78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171FCF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Общее количество штатных и внештатных сотрудников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2D022ED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менее 50 человек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47CB3D1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14B550AC" w14:textId="77777777" w:rsidTr="005E2BBD">
        <w:tc>
          <w:tcPr>
            <w:tcW w:w="475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B53BC7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672AB9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6" w:space="0" w:color="000000"/>
            </w:tcBorders>
          </w:tcPr>
          <w:p w14:paraId="682E028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50-</w:t>
            </w:r>
            <w:r>
              <w:rPr>
                <w:sz w:val="18"/>
              </w:rPr>
              <w:t>4</w:t>
            </w:r>
            <w:r w:rsidRPr="00E60556">
              <w:rPr>
                <w:sz w:val="18"/>
              </w:rPr>
              <w:t>00 человек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48237E69" w14:textId="77777777" w:rsidR="00902A2F" w:rsidRPr="00D13302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V</w:t>
            </w:r>
          </w:p>
        </w:tc>
      </w:tr>
      <w:tr w:rsidR="00902A2F" w:rsidRPr="00E60556" w14:paraId="05C8964E" w14:textId="77777777" w:rsidTr="005E2BBD">
        <w:tc>
          <w:tcPr>
            <w:tcW w:w="475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AE497C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E9E5C3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C4598E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>
              <w:rPr>
                <w:sz w:val="18"/>
              </w:rPr>
              <w:t>401</w:t>
            </w:r>
            <w:r w:rsidRPr="00E60556">
              <w:rPr>
                <w:sz w:val="18"/>
              </w:rPr>
              <w:t>-1000 человек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C2C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7B4E4D33" w14:textId="77777777" w:rsidTr="005E2BBD">
        <w:tc>
          <w:tcPr>
            <w:tcW w:w="475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B3AD66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B40CDE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02789F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более 1000 человек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459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008F0BEE" w14:textId="77777777" w:rsidTr="005E2BBD">
        <w:tc>
          <w:tcPr>
            <w:tcW w:w="475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4A93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ACD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Общее состояние постановки системы бухгалтерского учета</w:t>
            </w:r>
          </w:p>
        </w:tc>
        <w:tc>
          <w:tcPr>
            <w:tcW w:w="2671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</w:tcPr>
          <w:p w14:paraId="58F1BCF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хорошее</w:t>
            </w:r>
          </w:p>
          <w:p w14:paraId="4CEB574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среднее</w:t>
            </w:r>
          </w:p>
          <w:p w14:paraId="7B8008D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неудовлетворительное</w:t>
            </w:r>
          </w:p>
        </w:tc>
        <w:tc>
          <w:tcPr>
            <w:tcW w:w="259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9DF4BC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  <w:p w14:paraId="066C373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2AD59C4F" w14:textId="77777777" w:rsidTr="005E2BBD">
        <w:tc>
          <w:tcPr>
            <w:tcW w:w="4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AC95FD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6A6F4FD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Виды деятельности организации</w:t>
            </w:r>
          </w:p>
        </w:tc>
        <w:tc>
          <w:tcPr>
            <w:tcW w:w="267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B55E28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Перечень указать</w:t>
            </w:r>
          </w:p>
        </w:tc>
        <w:tc>
          <w:tcPr>
            <w:tcW w:w="259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8E1004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 xml:space="preserve"> Основной ОКВЭД 66.21</w:t>
            </w:r>
          </w:p>
        </w:tc>
      </w:tr>
      <w:tr w:rsidR="00902A2F" w:rsidRPr="00E60556" w14:paraId="1EC72C07" w14:textId="77777777" w:rsidTr="005E2BBD"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FDA52B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 w:val="restart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5A45CB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Форма бухгалтерского учета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1D86E78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Автоматизированная (бухгалтерская программа)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6DCFB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64A3D1C7" w14:textId="77777777" w:rsidTr="005E2BBD">
        <w:tc>
          <w:tcPr>
            <w:tcW w:w="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9F0BC0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369DD7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DDC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Ручной учет (полностью/частично)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CFB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2B8A8502" w14:textId="77777777" w:rsidTr="005E2BBD">
        <w:tc>
          <w:tcPr>
            <w:tcW w:w="4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7BB3B1A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7B274B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24E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Смешанная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51B7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</w:tr>
      <w:tr w:rsidR="00902A2F" w:rsidRPr="00E60556" w14:paraId="3ECA908D" w14:textId="77777777" w:rsidTr="005E2BBD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7C1D781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E67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Общее количество работников бухгалтерии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600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Количество человек</w:t>
            </w:r>
          </w:p>
        </w:tc>
        <w:tc>
          <w:tcPr>
            <w:tcW w:w="2596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7C5EAB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4</w:t>
            </w:r>
          </w:p>
        </w:tc>
      </w:tr>
      <w:tr w:rsidR="00902A2F" w:rsidRPr="00E60556" w14:paraId="14D37C9F" w14:textId="77777777" w:rsidTr="005E2BBD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7C1846C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</w:p>
        </w:tc>
        <w:tc>
          <w:tcPr>
            <w:tcW w:w="4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09DD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Наличие отдела внутреннего аудита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B8B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96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F80373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="0"/>
              <w:ind w:left="181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</w:tbl>
    <w:p w14:paraId="10609D5B" w14:textId="77777777" w:rsidR="00902A2F" w:rsidRPr="00E60556" w:rsidRDefault="00902A2F" w:rsidP="00902A2F">
      <w:pPr>
        <w:tabs>
          <w:tab w:val="left" w:pos="0"/>
          <w:tab w:val="left" w:pos="1701"/>
        </w:tabs>
        <w:spacing w:afterLines="60" w:after="144"/>
        <w:rPr>
          <w:b/>
          <w:sz w:val="18"/>
        </w:rPr>
      </w:pP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531"/>
        <w:gridCol w:w="3086"/>
        <w:gridCol w:w="3264"/>
        <w:gridCol w:w="2464"/>
      </w:tblGrid>
      <w:tr w:rsidR="00902A2F" w:rsidRPr="00E60556" w14:paraId="314858D9" w14:textId="77777777" w:rsidTr="005E2BBD">
        <w:trPr>
          <w:jc w:val="center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65816B5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 w:val="restart"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3101080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Наличие валютной кассы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F9D0F2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75BA15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7354456C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3F854E0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7810450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335047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Эпизодическое использование, 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3FA45C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453ED8EF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02F847C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09E68DC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93DF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Использование для поступления торговой выручки, 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328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430F7BE0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17152BE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2241358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F26E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от 4 до 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41D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1EB01EE6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44100A0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365D9D9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64A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0AE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40B442EB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659E2A2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7FC3264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F658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от 4 до 6</w:t>
            </w:r>
          </w:p>
        </w:tc>
        <w:tc>
          <w:tcPr>
            <w:tcW w:w="255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A06C4B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24C83BD4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none" w:sz="0" w:space="0" w:color="000000"/>
              <w:right w:val="single" w:sz="6" w:space="0" w:color="000000"/>
            </w:tcBorders>
          </w:tcPr>
          <w:p w14:paraId="5E7806F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6" w:space="0" w:color="000000"/>
              <w:bottom w:val="none" w:sz="0" w:space="0" w:color="000000"/>
              <w:right w:val="single" w:sz="4" w:space="0" w:color="000000"/>
            </w:tcBorders>
          </w:tcPr>
          <w:p w14:paraId="3DAF0FA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8A48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6</w:t>
            </w:r>
          </w:p>
        </w:tc>
        <w:tc>
          <w:tcPr>
            <w:tcW w:w="255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0CBC81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05EC410B" w14:textId="77777777" w:rsidTr="005E2BBD">
        <w:trPr>
          <w:jc w:val="center"/>
        </w:trPr>
        <w:tc>
          <w:tcPr>
            <w:tcW w:w="534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0ABF83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2</w:t>
            </w:r>
          </w:p>
        </w:tc>
        <w:tc>
          <w:tcPr>
            <w:tcW w:w="31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05DAD1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Количество расчетных и иных счетов</w:t>
            </w:r>
          </w:p>
        </w:tc>
        <w:tc>
          <w:tcPr>
            <w:tcW w:w="3346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6CE9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Расчетные (рублевые)</w:t>
            </w:r>
          </w:p>
        </w:tc>
        <w:tc>
          <w:tcPr>
            <w:tcW w:w="2552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9EF8C7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3</w:t>
            </w:r>
          </w:p>
        </w:tc>
      </w:tr>
      <w:tr w:rsidR="00902A2F" w:rsidRPr="00E60556" w14:paraId="3D0BB52E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538802F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3E75C0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27A9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Расчетные (валютные)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8E6E5D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4</w:t>
            </w:r>
          </w:p>
        </w:tc>
      </w:tr>
      <w:tr w:rsidR="00902A2F" w:rsidRPr="00E60556" w14:paraId="41952C0F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532844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E092DB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12CDAB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Депозитные и специальные счета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0CE9E2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</w:tr>
    </w:tbl>
    <w:p w14:paraId="12C80DCC" w14:textId="77777777" w:rsidR="00902A2F" w:rsidRPr="00E60556" w:rsidRDefault="00902A2F" w:rsidP="00902A2F">
      <w:pPr>
        <w:tabs>
          <w:tab w:val="left" w:pos="0"/>
          <w:tab w:val="left" w:pos="1701"/>
        </w:tabs>
        <w:spacing w:afterLines="60" w:after="144"/>
        <w:rPr>
          <w:b/>
          <w:sz w:val="1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534"/>
        <w:gridCol w:w="3103"/>
        <w:gridCol w:w="3234"/>
        <w:gridCol w:w="2474"/>
      </w:tblGrid>
      <w:tr w:rsidR="00902A2F" w:rsidRPr="00E60556" w14:paraId="2A93DFDF" w14:textId="77777777" w:rsidTr="005E2BBD">
        <w:trPr>
          <w:jc w:val="center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167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</w:t>
            </w:r>
          </w:p>
        </w:tc>
        <w:tc>
          <w:tcPr>
            <w:tcW w:w="31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88E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Количество основных средств (инвентарных объектов на балансе)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21C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Менее 10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A553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36CA7F93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2D0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362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D42E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10-100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6CA46" w14:textId="77777777" w:rsidR="00902A2F" w:rsidRPr="008E3BE2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V</w:t>
            </w:r>
          </w:p>
        </w:tc>
      </w:tr>
      <w:tr w:rsidR="00902A2F" w:rsidRPr="00E60556" w14:paraId="1EA50EDC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15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839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6CF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100-500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7F3E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74D86997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7BFE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BA5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6E2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500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76E8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787AFA60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AE4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2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C84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Количество объектов НМА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DC20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Указать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0A5567" w14:textId="77777777" w:rsidR="00902A2F" w:rsidRPr="00B03B7D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rPr>
                <w:sz w:val="18"/>
                <w:lang w:val="en-US"/>
              </w:rPr>
            </w:pPr>
            <w:r>
              <w:rPr>
                <w:sz w:val="18"/>
              </w:rPr>
              <w:t>59</w:t>
            </w:r>
          </w:p>
        </w:tc>
      </w:tr>
      <w:tr w:rsidR="00902A2F" w:rsidRPr="00E60556" w14:paraId="21579AD6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2A4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3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724A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Примерное количество позиций материалов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4D3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Указать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EF31D6" w14:textId="77777777" w:rsidR="00902A2F" w:rsidRPr="00B03B7D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186</w:t>
            </w:r>
          </w:p>
        </w:tc>
      </w:tr>
      <w:tr w:rsidR="00902A2F" w:rsidRPr="00E60556" w14:paraId="2ACF8117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BD12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br w:type="page"/>
              <w:t>4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444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Примерное количество номенклатурных позиций готовой продукции/товаров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EDE0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Указать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E7F5DA" w14:textId="77777777" w:rsidR="00902A2F" w:rsidRPr="007936BA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X</w:t>
            </w:r>
          </w:p>
        </w:tc>
      </w:tr>
      <w:tr w:rsidR="00902A2F" w:rsidRPr="00E60556" w14:paraId="0CF0D168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2179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5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9222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Наличие финансовых вложений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0347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9B48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Да, депозиты</w:t>
            </w:r>
          </w:p>
        </w:tc>
      </w:tr>
      <w:tr w:rsidR="00902A2F" w:rsidRPr="00E60556" w14:paraId="62CD89E5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353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6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1576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Количественный состав основных дебиторов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163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До 10</w:t>
            </w:r>
          </w:p>
          <w:p w14:paraId="56E1780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10-50</w:t>
            </w:r>
          </w:p>
          <w:p w14:paraId="22C7616B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50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F0FF6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  <w:p w14:paraId="19837288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16B3DC3C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002C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7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6D440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Количественный состав основных кредиторов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53D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До 10</w:t>
            </w:r>
          </w:p>
          <w:p w14:paraId="43C1957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10-50</w:t>
            </w:r>
          </w:p>
          <w:p w14:paraId="748EEBC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Более 50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77E4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V</w:t>
            </w:r>
          </w:p>
        </w:tc>
      </w:tr>
      <w:tr w:rsidR="00902A2F" w:rsidRPr="00E60556" w14:paraId="16C4DF19" w14:textId="77777777" w:rsidTr="005E2BBD">
        <w:trPr>
          <w:jc w:val="center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4A1FF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8.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76FF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Наличие источников целевого финансирования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C5F3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CBAB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7B6E907D" w14:textId="77777777" w:rsidTr="005E2BBD">
        <w:trPr>
          <w:jc w:val="center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6E1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9</w:t>
            </w:r>
          </w:p>
        </w:tc>
        <w:tc>
          <w:tcPr>
            <w:tcW w:w="31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E4D8D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Ведение экспортно-импортных (таможенных) операций</w:t>
            </w: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101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да/нет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EB31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нет</w:t>
            </w:r>
          </w:p>
        </w:tc>
      </w:tr>
      <w:tr w:rsidR="00902A2F" w:rsidRPr="00E60556" w14:paraId="379BC706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F582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5DD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8E67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единичные (от 1 до 3 в месяц) операции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8B1DA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</w:tr>
      <w:tr w:rsidR="00902A2F" w:rsidRPr="00E60556" w14:paraId="56E5B743" w14:textId="77777777" w:rsidTr="005E2BBD">
        <w:trPr>
          <w:jc w:val="center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F37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1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8934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</w:p>
        </w:tc>
        <w:tc>
          <w:tcPr>
            <w:tcW w:w="3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3E45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>регулярные операции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BC79C" w14:textId="77777777" w:rsidR="00902A2F" w:rsidRPr="00E60556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E60556">
              <w:rPr>
                <w:sz w:val="18"/>
              </w:rPr>
              <w:t xml:space="preserve"> </w:t>
            </w:r>
          </w:p>
        </w:tc>
      </w:tr>
    </w:tbl>
    <w:p w14:paraId="45B46E77" w14:textId="77777777" w:rsidR="00902A2F" w:rsidRPr="00E60556" w:rsidRDefault="00902A2F" w:rsidP="00902A2F">
      <w:pPr>
        <w:tabs>
          <w:tab w:val="left" w:pos="0"/>
          <w:tab w:val="left" w:pos="1701"/>
        </w:tabs>
        <w:spacing w:afterLines="60" w:after="144"/>
        <w:rPr>
          <w:b/>
          <w:sz w:val="18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573"/>
        <w:gridCol w:w="3772"/>
      </w:tblGrid>
      <w:tr w:rsidR="00902A2F" w:rsidRPr="00E60556" w14:paraId="58C8F0DD" w14:textId="77777777" w:rsidTr="005E2BBD">
        <w:trPr>
          <w:trHeight w:val="20"/>
          <w:jc w:val="center"/>
        </w:trPr>
        <w:tc>
          <w:tcPr>
            <w:tcW w:w="5828" w:type="dxa"/>
            <w:vAlign w:val="center"/>
          </w:tcPr>
          <w:p w14:paraId="35FE9F00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Показатель</w:t>
            </w:r>
          </w:p>
        </w:tc>
        <w:tc>
          <w:tcPr>
            <w:tcW w:w="3942" w:type="dxa"/>
            <w:vAlign w:val="center"/>
          </w:tcPr>
          <w:p w14:paraId="04269FB1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На 31.12.</w:t>
            </w:r>
            <w:r>
              <w:rPr>
                <w:sz w:val="18"/>
              </w:rPr>
              <w:t>23</w:t>
            </w:r>
            <w:r w:rsidRPr="00152850">
              <w:rPr>
                <w:sz w:val="18"/>
              </w:rPr>
              <w:t xml:space="preserve"> / За </w:t>
            </w:r>
            <w:r>
              <w:rPr>
                <w:sz w:val="18"/>
              </w:rPr>
              <w:t>2023</w:t>
            </w:r>
            <w:r w:rsidRPr="00152850">
              <w:rPr>
                <w:sz w:val="18"/>
              </w:rPr>
              <w:t xml:space="preserve"> год. (тыс. руб.)</w:t>
            </w:r>
          </w:p>
        </w:tc>
      </w:tr>
      <w:tr w:rsidR="00902A2F" w:rsidRPr="00E60556" w14:paraId="3734D33F" w14:textId="77777777" w:rsidTr="005E2BBD">
        <w:trPr>
          <w:trHeight w:val="20"/>
          <w:jc w:val="center"/>
        </w:trPr>
        <w:tc>
          <w:tcPr>
            <w:tcW w:w="5828" w:type="dxa"/>
          </w:tcPr>
          <w:p w14:paraId="2FCD2487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Выручка от оказания услуг</w:t>
            </w:r>
          </w:p>
        </w:tc>
        <w:tc>
          <w:tcPr>
            <w:tcW w:w="3942" w:type="dxa"/>
          </w:tcPr>
          <w:p w14:paraId="6BFF2B81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5 698 149</w:t>
            </w:r>
          </w:p>
        </w:tc>
      </w:tr>
      <w:tr w:rsidR="00902A2F" w:rsidRPr="00E60556" w14:paraId="089B7904" w14:textId="77777777" w:rsidTr="005E2BBD">
        <w:trPr>
          <w:trHeight w:val="20"/>
          <w:jc w:val="center"/>
        </w:trPr>
        <w:tc>
          <w:tcPr>
            <w:tcW w:w="5828" w:type="dxa"/>
          </w:tcPr>
          <w:p w14:paraId="0098FA92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Итого совокупный доход (расход)</w:t>
            </w:r>
          </w:p>
        </w:tc>
        <w:tc>
          <w:tcPr>
            <w:tcW w:w="3942" w:type="dxa"/>
          </w:tcPr>
          <w:p w14:paraId="07D16EFC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4 276 408</w:t>
            </w:r>
          </w:p>
        </w:tc>
      </w:tr>
      <w:tr w:rsidR="00902A2F" w:rsidRPr="00E60556" w14:paraId="413FAB6A" w14:textId="77777777" w:rsidTr="005E2BBD">
        <w:trPr>
          <w:trHeight w:val="20"/>
          <w:jc w:val="center"/>
        </w:trPr>
        <w:tc>
          <w:tcPr>
            <w:tcW w:w="5828" w:type="dxa"/>
          </w:tcPr>
          <w:p w14:paraId="4F7E47A9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  <w:lang w:val="en-US"/>
              </w:rPr>
            </w:pPr>
            <w:r w:rsidRPr="00152850">
              <w:rPr>
                <w:sz w:val="18"/>
              </w:rPr>
              <w:t>Активы, из них:</w:t>
            </w:r>
          </w:p>
        </w:tc>
        <w:tc>
          <w:tcPr>
            <w:tcW w:w="3942" w:type="dxa"/>
          </w:tcPr>
          <w:p w14:paraId="3A8FFF3D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2 224 649</w:t>
            </w:r>
          </w:p>
        </w:tc>
      </w:tr>
      <w:tr w:rsidR="00902A2F" w:rsidRPr="00E60556" w14:paraId="4FA2ECC9" w14:textId="77777777" w:rsidTr="005E2BBD">
        <w:trPr>
          <w:trHeight w:val="20"/>
          <w:jc w:val="center"/>
        </w:trPr>
        <w:tc>
          <w:tcPr>
            <w:tcW w:w="5828" w:type="dxa"/>
          </w:tcPr>
          <w:p w14:paraId="429FDCB2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 денежные средства</w:t>
            </w:r>
          </w:p>
        </w:tc>
        <w:tc>
          <w:tcPr>
            <w:tcW w:w="3942" w:type="dxa"/>
          </w:tcPr>
          <w:p w14:paraId="09E274AE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419 743</w:t>
            </w:r>
          </w:p>
        </w:tc>
      </w:tr>
      <w:tr w:rsidR="00902A2F" w:rsidRPr="00E60556" w14:paraId="371E16B7" w14:textId="77777777" w:rsidTr="005E2BBD">
        <w:trPr>
          <w:trHeight w:val="20"/>
          <w:jc w:val="center"/>
        </w:trPr>
        <w:tc>
          <w:tcPr>
            <w:tcW w:w="5828" w:type="dxa"/>
          </w:tcPr>
          <w:p w14:paraId="3862AFFD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 xml:space="preserve">            депозиты</w:t>
            </w:r>
          </w:p>
        </w:tc>
        <w:tc>
          <w:tcPr>
            <w:tcW w:w="3942" w:type="dxa"/>
          </w:tcPr>
          <w:p w14:paraId="3D065600" w14:textId="77777777" w:rsidR="00902A2F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801 749</w:t>
            </w:r>
          </w:p>
        </w:tc>
      </w:tr>
      <w:tr w:rsidR="00902A2F" w:rsidRPr="00E60556" w14:paraId="751FF7C1" w14:textId="77777777" w:rsidTr="005E2BBD">
        <w:trPr>
          <w:trHeight w:val="20"/>
          <w:jc w:val="center"/>
        </w:trPr>
        <w:tc>
          <w:tcPr>
            <w:tcW w:w="5828" w:type="dxa"/>
          </w:tcPr>
          <w:p w14:paraId="185A46B8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 дебиторская задолженность покупателей</w:t>
            </w:r>
          </w:p>
        </w:tc>
        <w:tc>
          <w:tcPr>
            <w:tcW w:w="3942" w:type="dxa"/>
          </w:tcPr>
          <w:p w14:paraId="5A57CB52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1 003 157</w:t>
            </w:r>
          </w:p>
        </w:tc>
      </w:tr>
      <w:tr w:rsidR="00902A2F" w:rsidRPr="00E60556" w14:paraId="019DC9EE" w14:textId="77777777" w:rsidTr="005E2BBD">
        <w:trPr>
          <w:trHeight w:val="20"/>
          <w:jc w:val="center"/>
        </w:trPr>
        <w:tc>
          <w:tcPr>
            <w:tcW w:w="5828" w:type="dxa"/>
          </w:tcPr>
          <w:p w14:paraId="6670A7B0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>Обязательства, из них:</w:t>
            </w:r>
          </w:p>
        </w:tc>
        <w:tc>
          <w:tcPr>
            <w:tcW w:w="3942" w:type="dxa"/>
          </w:tcPr>
          <w:p w14:paraId="0ADDFF74" w14:textId="77777777" w:rsidR="00902A2F" w:rsidRPr="00010C28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475 870</w:t>
            </w:r>
          </w:p>
        </w:tc>
      </w:tr>
      <w:tr w:rsidR="00902A2F" w:rsidRPr="00E60556" w14:paraId="2293B107" w14:textId="77777777" w:rsidTr="005E2BBD">
        <w:trPr>
          <w:trHeight w:val="20"/>
          <w:jc w:val="center"/>
        </w:trPr>
        <w:tc>
          <w:tcPr>
            <w:tcW w:w="5828" w:type="dxa"/>
          </w:tcPr>
          <w:p w14:paraId="1D585933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</w:t>
            </w:r>
            <w:r>
              <w:rPr>
                <w:sz w:val="18"/>
              </w:rPr>
              <w:t>о</w:t>
            </w:r>
            <w:r w:rsidRPr="00C60804">
              <w:rPr>
                <w:sz w:val="18"/>
              </w:rPr>
              <w:t>бязательства по текущему налогу на прибыль</w:t>
            </w:r>
          </w:p>
        </w:tc>
        <w:tc>
          <w:tcPr>
            <w:tcW w:w="3942" w:type="dxa"/>
          </w:tcPr>
          <w:p w14:paraId="6162B3AC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96 862</w:t>
            </w:r>
          </w:p>
        </w:tc>
      </w:tr>
      <w:tr w:rsidR="00902A2F" w:rsidRPr="00E60556" w14:paraId="4D6F1F6D" w14:textId="77777777" w:rsidTr="005E2BBD">
        <w:trPr>
          <w:trHeight w:val="20"/>
          <w:jc w:val="center"/>
        </w:trPr>
        <w:tc>
          <w:tcPr>
            <w:tcW w:w="5828" w:type="dxa"/>
          </w:tcPr>
          <w:p w14:paraId="16FB2C1E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расчеты по налогам и сборам, кроме налога на прибыль</w:t>
            </w:r>
          </w:p>
        </w:tc>
        <w:tc>
          <w:tcPr>
            <w:tcW w:w="3942" w:type="dxa"/>
          </w:tcPr>
          <w:p w14:paraId="3CD834D2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422 234</w:t>
            </w:r>
          </w:p>
        </w:tc>
      </w:tr>
      <w:tr w:rsidR="00902A2F" w:rsidRPr="00E60556" w14:paraId="7D8324CE" w14:textId="77777777" w:rsidTr="005E2BBD">
        <w:trPr>
          <w:trHeight w:val="20"/>
          <w:jc w:val="center"/>
        </w:trPr>
        <w:tc>
          <w:tcPr>
            <w:tcW w:w="5828" w:type="dxa"/>
          </w:tcPr>
          <w:p w14:paraId="3B1568D9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Расчеты по социальному страхованию</w:t>
            </w:r>
          </w:p>
        </w:tc>
        <w:tc>
          <w:tcPr>
            <w:tcW w:w="3942" w:type="dxa"/>
          </w:tcPr>
          <w:p w14:paraId="3F6414EA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53 471</w:t>
            </w:r>
          </w:p>
        </w:tc>
      </w:tr>
      <w:tr w:rsidR="00902A2F" w:rsidRPr="00E60556" w14:paraId="553FB2AB" w14:textId="77777777" w:rsidTr="005E2BBD">
        <w:trPr>
          <w:trHeight w:val="20"/>
          <w:jc w:val="center"/>
        </w:trPr>
        <w:tc>
          <w:tcPr>
            <w:tcW w:w="5828" w:type="dxa"/>
          </w:tcPr>
          <w:p w14:paraId="2B27DDD6" w14:textId="77777777" w:rsidR="00902A2F" w:rsidRPr="00152850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 w:rsidRPr="00152850">
              <w:rPr>
                <w:sz w:val="18"/>
              </w:rPr>
              <w:t xml:space="preserve">          расчеты с персоналом</w:t>
            </w:r>
          </w:p>
        </w:tc>
        <w:tc>
          <w:tcPr>
            <w:tcW w:w="3942" w:type="dxa"/>
          </w:tcPr>
          <w:p w14:paraId="33761CE8" w14:textId="77777777" w:rsidR="00902A2F" w:rsidRPr="000E7293" w:rsidRDefault="00902A2F" w:rsidP="005E2BBD">
            <w:pPr>
              <w:tabs>
                <w:tab w:val="left" w:pos="0"/>
                <w:tab w:val="left" w:pos="1701"/>
              </w:tabs>
              <w:spacing w:afterLines="60" w:after="144"/>
              <w:ind w:left="180"/>
              <w:rPr>
                <w:sz w:val="18"/>
              </w:rPr>
            </w:pPr>
            <w:r>
              <w:rPr>
                <w:sz w:val="18"/>
              </w:rPr>
              <w:t>29 968</w:t>
            </w:r>
          </w:p>
        </w:tc>
      </w:tr>
    </w:tbl>
    <w:p w14:paraId="0F7003F7" w14:textId="77777777" w:rsidR="00E62551" w:rsidRDefault="00E62551"/>
    <w:sectPr w:rsidR="00E625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6A0B"/>
    <w:multiLevelType w:val="hybridMultilevel"/>
    <w:tmpl w:val="F0AED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51681"/>
    <w:multiLevelType w:val="hybridMultilevel"/>
    <w:tmpl w:val="F516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32A98"/>
    <w:multiLevelType w:val="multilevel"/>
    <w:tmpl w:val="8FF8A176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2F"/>
    <w:rsid w:val="00902A2F"/>
    <w:rsid w:val="00A675AC"/>
    <w:rsid w:val="00E62551"/>
    <w:rsid w:val="00F6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8559E"/>
  <w15:chartTrackingRefBased/>
  <w15:docId w15:val="{4DA634D3-415E-48A2-832D-C8AE5768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A2F"/>
    <w:pPr>
      <w:jc w:val="both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2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Якунина Лилия Игоревна</dc:creator>
  <cp:keywords/>
  <dc:description/>
  <cp:lastModifiedBy>Якунина Лилия Игоревна</cp:lastModifiedBy>
  <cp:revision>1</cp:revision>
  <dcterms:created xsi:type="dcterms:W3CDTF">2024-11-27T06:58:00Z</dcterms:created>
  <dcterms:modified xsi:type="dcterms:W3CDTF">2024-11-27T06:59:00Z</dcterms:modified>
</cp:coreProperties>
</file>