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Министерство науки и высшего образования Российской Федерации</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федеральное государственное автономное образовательное учреждение высшего образования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«Национальный исследовательский университет ИТМО»</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i w:val="1"/>
          <w:color w:val="00000a"/>
          <w:sz w:val="28"/>
          <w:szCs w:val="28"/>
          <w:rtl w:val="0"/>
        </w:rPr>
        <w:t xml:space="preserve">Факультет программной инженерии и компьютерной техники</w:t>
      </w: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240" w:before="240" w:line="360" w:lineRule="auto"/>
        <w:ind w:firstLine="708.6614173228347"/>
        <w:jc w:val="center"/>
        <w:rPr>
          <w:rFonts w:ascii="Times New Roman" w:cs="Times New Roman" w:eastAsia="Times New Roman" w:hAnsi="Times New Roman"/>
          <w:i w:val="1"/>
          <w:color w:val="00000a"/>
          <w:sz w:val="28"/>
          <w:szCs w:val="28"/>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240" w:before="240" w:line="360" w:lineRule="auto"/>
        <w:ind w:firstLine="708.6614173228347"/>
        <w:jc w:val="center"/>
        <w:rPr>
          <w:rFonts w:ascii="Times New Roman" w:cs="Times New Roman" w:eastAsia="Times New Roman" w:hAnsi="Times New Roman"/>
          <w:i w:val="1"/>
          <w:color w:val="00000a"/>
          <w:sz w:val="28"/>
          <w:szCs w:val="28"/>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240" w:before="240" w:line="360" w:lineRule="auto"/>
        <w:jc w:val="center"/>
        <w:rPr>
          <w:rFonts w:ascii="Times New Roman" w:cs="Times New Roman" w:eastAsia="Times New Roman" w:hAnsi="Times New Roman"/>
          <w:color w:val="00000a"/>
          <w:sz w:val="30"/>
          <w:szCs w:val="30"/>
        </w:rPr>
      </w:pPr>
      <w:r w:rsidDel="00000000" w:rsidR="00000000" w:rsidRPr="00000000">
        <w:rPr>
          <w:rFonts w:ascii="Times New Roman" w:cs="Times New Roman" w:eastAsia="Times New Roman" w:hAnsi="Times New Roman"/>
          <w:b w:val="1"/>
          <w:color w:val="00000a"/>
          <w:sz w:val="36"/>
          <w:szCs w:val="36"/>
          <w:rtl w:val="0"/>
        </w:rPr>
        <w:t xml:space="preserve">Лабораторная работа</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w:t>
      </w:r>
      <w:r w:rsidDel="00000000" w:rsidR="00000000" w:rsidRPr="00000000">
        <w:rPr>
          <w:sz w:val="36"/>
          <w:szCs w:val="36"/>
          <w:rtl w:val="0"/>
        </w:rPr>
        <w:t xml:space="preserve">Настройка подключения к сети и основные сетевые службы</w:t>
      </w:r>
      <w:r w:rsidDel="00000000" w:rsidR="00000000" w:rsidRPr="00000000">
        <w:rPr>
          <w:rtl w:val="0"/>
        </w:rPr>
        <w:t xml:space="preserve">»</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both"/>
        <w:rPr>
          <w:rFonts w:ascii="Times New Roman" w:cs="Times New Roman" w:eastAsia="Times New Roman" w:hAnsi="Times New Roman"/>
          <w:color w:val="00000a"/>
          <w:sz w:val="24"/>
          <w:szCs w:val="24"/>
          <w:u w:val="single"/>
        </w:rPr>
      </w:pPr>
      <w:r w:rsidDel="00000000" w:rsidR="00000000" w:rsidRPr="00000000">
        <w:rPr>
          <w:rtl w:val="0"/>
        </w:rPr>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708.6614173228347"/>
        <w:jc w:val="right"/>
        <w:rPr>
          <w:rFonts w:ascii="Times New Roman" w:cs="Times New Roman" w:eastAsia="Times New Roman" w:hAnsi="Times New Roman"/>
          <w:color w:val="00000a"/>
          <w:sz w:val="24"/>
          <w:szCs w:val="24"/>
          <w:u w:val="single"/>
        </w:rPr>
      </w:pP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708.6614173228347"/>
        <w:jc w:val="right"/>
        <w:rPr>
          <w:rFonts w:ascii="Times New Roman" w:cs="Times New Roman" w:eastAsia="Times New Roman" w:hAnsi="Times New Roman"/>
          <w:color w:val="00000a"/>
          <w:sz w:val="24"/>
          <w:szCs w:val="24"/>
          <w:u w:val="single"/>
        </w:rPr>
      </w:pPr>
      <w:r w:rsidDel="00000000" w:rsidR="00000000" w:rsidRPr="00000000">
        <w:rPr>
          <w:rtl w:val="0"/>
        </w:rPr>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center"/>
        <w:rPr>
          <w:color w:val="00000a"/>
          <w:u w:val="single"/>
        </w:rPr>
      </w:pPr>
      <w:r w:rsidDel="00000000" w:rsidR="00000000" w:rsidRPr="00000000">
        <w:rPr>
          <w:rFonts w:ascii="Times New Roman" w:cs="Times New Roman" w:eastAsia="Times New Roman" w:hAnsi="Times New Roman"/>
          <w:color w:val="00000a"/>
          <w:sz w:val="28"/>
          <w:szCs w:val="28"/>
          <w:rtl w:val="0"/>
        </w:rPr>
        <w:t xml:space="preserve">                        </w:t>
      </w:r>
      <w:r w:rsidDel="00000000" w:rsidR="00000000" w:rsidRPr="00000000">
        <w:rPr>
          <w:color w:val="00000a"/>
          <w:u w:val="single"/>
          <w:rtl w:val="0"/>
        </w:rPr>
        <w:t xml:space="preserve">Группа: </w:t>
      </w:r>
      <w:r w:rsidDel="00000000" w:rsidR="00000000" w:rsidRPr="00000000">
        <w:rPr>
          <w:color w:val="00000a"/>
          <w:u w:val="single"/>
          <w:rtl w:val="0"/>
        </w:rPr>
        <w:t xml:space="preserve">P33211</w:t>
      </w: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4962" w:firstLine="0"/>
        <w:jc w:val="right"/>
        <w:rPr>
          <w:color w:val="00000a"/>
          <w:u w:val="single"/>
        </w:rPr>
      </w:pPr>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a"/>
        </w:rPr>
      </w:pPr>
      <w:r w:rsidDel="00000000" w:rsidR="00000000" w:rsidRPr="00000000">
        <w:rPr>
          <w:color w:val="00000a"/>
          <w:rtl w:val="0"/>
        </w:rPr>
        <w:t xml:space="preserve">                                                                    </w:t>
      </w:r>
      <w:r w:rsidDel="00000000" w:rsidR="00000000" w:rsidRPr="00000000">
        <w:rPr>
          <w:color w:val="00000a"/>
          <w:u w:val="single"/>
          <w:rtl w:val="0"/>
        </w:rPr>
        <w:t xml:space="preserve">Выполнили</w:t>
      </w:r>
      <w:r w:rsidDel="00000000" w:rsidR="00000000" w:rsidRPr="00000000">
        <w:rPr>
          <w:color w:val="00000a"/>
          <w:rtl w:val="0"/>
        </w:rPr>
        <w:t xml:space="preserve">:  </w:t>
      </w:r>
      <w:r w:rsidDel="00000000" w:rsidR="00000000" w:rsidRPr="00000000">
        <w:rPr>
          <w:color w:val="00000a"/>
          <w:rtl w:val="0"/>
        </w:rPr>
        <w:t xml:space="preserve">Аплавина</w:t>
      </w:r>
      <w:r w:rsidDel="00000000" w:rsidR="00000000" w:rsidRPr="00000000">
        <w:rPr>
          <w:color w:val="00000a"/>
          <w:rtl w:val="0"/>
        </w:rPr>
        <w:t xml:space="preserve"> А.А.,</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a"/>
        </w:rPr>
      </w:pPr>
      <w:r w:rsidDel="00000000" w:rsidR="00000000" w:rsidRPr="00000000">
        <w:rPr>
          <w:color w:val="00000a"/>
          <w:rtl w:val="0"/>
        </w:rPr>
        <w:t xml:space="preserve">                                                                    </w:t>
      </w:r>
      <w:r w:rsidDel="00000000" w:rsidR="00000000" w:rsidRPr="00000000">
        <w:rPr>
          <w:color w:val="00000a"/>
          <w:rtl w:val="0"/>
        </w:rPr>
        <w:t xml:space="preserve">Назирджонов</w:t>
      </w:r>
      <w:r w:rsidDel="00000000" w:rsidR="00000000" w:rsidRPr="00000000">
        <w:rPr>
          <w:color w:val="00000a"/>
          <w:rtl w:val="0"/>
        </w:rPr>
        <w:t xml:space="preserve"> Н.Ф.</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right"/>
        <w:rPr>
          <w:color w:val="00000a"/>
        </w:rPr>
      </w:pPr>
      <w:r w:rsidDel="00000000" w:rsidR="00000000" w:rsidRPr="00000000">
        <w:rPr>
          <w:rtl w:val="0"/>
        </w:rPr>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a"/>
          <w:sz w:val="24"/>
          <w:szCs w:val="24"/>
        </w:rPr>
      </w:pPr>
      <w:r w:rsidDel="00000000" w:rsidR="00000000" w:rsidRPr="00000000">
        <w:rPr>
          <w:color w:val="00000a"/>
          <w:rtl w:val="0"/>
        </w:rPr>
        <w:t xml:space="preserve">                         </w:t>
      </w:r>
      <w:r w:rsidDel="00000000" w:rsidR="00000000" w:rsidRPr="00000000">
        <w:rPr>
          <w:color w:val="00000a"/>
          <w:u w:val="single"/>
          <w:rtl w:val="0"/>
        </w:rPr>
        <w:t xml:space="preserve">Проверил</w:t>
      </w:r>
      <w:r w:rsidDel="00000000" w:rsidR="00000000" w:rsidRPr="00000000">
        <w:rPr>
          <w:color w:val="00000a"/>
          <w:rtl w:val="0"/>
        </w:rPr>
        <w:t xml:space="preserve">:</w:t>
      </w: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right"/>
        <w:rPr>
          <w:color w:val="00000a"/>
        </w:rPr>
      </w:pPr>
      <w:r w:rsidDel="00000000" w:rsidR="00000000" w:rsidRPr="00000000">
        <w:rPr>
          <w:color w:val="00000a"/>
          <w:rtl w:val="0"/>
        </w:rPr>
        <w:t xml:space="preserve">к.т.н. преподаватель Белозубов А.В.</w:t>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4962" w:firstLine="0"/>
        <w:rPr>
          <w:color w:val="00000a"/>
        </w:rPr>
      </w:pPr>
      <w:r w:rsidDel="00000000" w:rsidR="00000000" w:rsidRPr="00000000">
        <w:rPr>
          <w:rtl w:val="0"/>
        </w:rPr>
      </w:r>
    </w:p>
    <w:p w:rsidR="00000000" w:rsidDel="00000000" w:rsidP="00000000" w:rsidRDefault="00000000" w:rsidRPr="00000000" w14:paraId="00000015">
      <w:pPr>
        <w:widowControl w:val="0"/>
        <w:spacing w:after="240" w:before="240" w:line="240" w:lineRule="auto"/>
        <w:ind w:firstLine="0"/>
        <w:jc w:val="left"/>
        <w:rPr>
          <w:color w:val="4472c4"/>
          <w:sz w:val="32"/>
          <w:szCs w:val="32"/>
          <w:u w:val="single"/>
        </w:rPr>
      </w:pPr>
      <w:r w:rsidDel="00000000" w:rsidR="00000000" w:rsidRPr="00000000">
        <w:rPr>
          <w:rtl w:val="0"/>
        </w:rPr>
      </w:r>
    </w:p>
    <w:p w:rsidR="00000000" w:rsidDel="00000000" w:rsidP="00000000" w:rsidRDefault="00000000" w:rsidRPr="00000000" w14:paraId="00000016">
      <w:pPr>
        <w:widowControl w:val="0"/>
        <w:spacing w:after="240" w:before="240" w:line="240" w:lineRule="auto"/>
        <w:ind w:firstLine="0"/>
        <w:jc w:val="center"/>
        <w:rPr/>
      </w:pPr>
      <w:r w:rsidDel="00000000" w:rsidR="00000000" w:rsidRPr="00000000">
        <w:rPr>
          <w:rtl w:val="0"/>
        </w:rPr>
        <w:t xml:space="preserve">Санкт-Петербург</w:t>
      </w:r>
    </w:p>
    <w:p w:rsidR="00000000" w:rsidDel="00000000" w:rsidP="00000000" w:rsidRDefault="00000000" w:rsidRPr="00000000" w14:paraId="00000017">
      <w:pPr>
        <w:widowControl w:val="0"/>
        <w:spacing w:after="240" w:before="240" w:line="240" w:lineRule="auto"/>
        <w:ind w:firstLine="0"/>
        <w:jc w:val="center"/>
        <w:rPr>
          <w:color w:val="00000a"/>
          <w:u w:val="single"/>
        </w:rPr>
      </w:pPr>
      <w:r w:rsidDel="00000000" w:rsidR="00000000" w:rsidRPr="00000000">
        <w:rPr>
          <w:rtl w:val="0"/>
        </w:rPr>
        <w:t xml:space="preserve">2024г</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pStyle w:val="Heading1"/>
        <w:widowControl w:val="0"/>
        <w:spacing w:after="240" w:before="240" w:line="240" w:lineRule="auto"/>
        <w:jc w:val="center"/>
        <w:rPr/>
      </w:pPr>
      <w:bookmarkStart w:colFirst="0" w:colLast="0" w:name="_itg5y9lmkl6t" w:id="0"/>
      <w:bookmarkEnd w:id="0"/>
      <w:r w:rsidDel="00000000" w:rsidR="00000000" w:rsidRPr="00000000">
        <w:rPr>
          <w:rtl w:val="0"/>
        </w:rPr>
        <w:t xml:space="preserve">ОГЛАВЛЕНИЕ</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025.511811023624"/>
            </w:tabs>
            <w:spacing w:before="60" w:line="240" w:lineRule="auto"/>
            <w:ind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itg5y9lmkl6t">
            <w:r w:rsidDel="00000000" w:rsidR="00000000" w:rsidRPr="00000000">
              <w:rPr>
                <w:b w:val="1"/>
                <w:color w:val="000000"/>
                <w:u w:val="none"/>
                <w:rtl w:val="0"/>
              </w:rPr>
              <w:t xml:space="preserve">ОГЛАВЛЕНИЕ</w:t>
              <w:tab/>
            </w:r>
          </w:hyperlink>
          <w:r w:rsidDel="00000000" w:rsidR="00000000" w:rsidRPr="00000000">
            <w:fldChar w:fldCharType="begin"/>
            <w:instrText xml:space="preserve"> PAGEREF _itg5y9lmkl6t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025.511811023624"/>
            </w:tabs>
            <w:spacing w:before="60" w:line="240" w:lineRule="auto"/>
            <w:ind w:firstLine="0"/>
            <w:jc w:val="left"/>
            <w:rPr>
              <w:b w:val="1"/>
              <w:color w:val="000000"/>
              <w:u w:val="none"/>
            </w:rPr>
          </w:pPr>
          <w:hyperlink w:anchor="_cb4bawhwgghd">
            <w:r w:rsidDel="00000000" w:rsidR="00000000" w:rsidRPr="00000000">
              <w:rPr>
                <w:b w:val="1"/>
                <w:color w:val="000000"/>
                <w:u w:val="none"/>
                <w:rtl w:val="0"/>
              </w:rPr>
              <w:t xml:space="preserve">ВВЕДЕНИЕ</w:t>
              <w:tab/>
            </w:r>
          </w:hyperlink>
          <w:r w:rsidDel="00000000" w:rsidR="00000000" w:rsidRPr="00000000">
            <w:fldChar w:fldCharType="begin"/>
            <w:instrText xml:space="preserve"> PAGEREF _cb4bawhwgghd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025.511811023624"/>
            </w:tabs>
            <w:spacing w:before="60" w:line="240" w:lineRule="auto"/>
            <w:ind w:firstLine="0"/>
            <w:jc w:val="left"/>
            <w:rPr>
              <w:b w:val="1"/>
              <w:color w:val="000000"/>
              <w:u w:val="none"/>
            </w:rPr>
          </w:pPr>
          <w:hyperlink w:anchor="_31w7w6eczsl2">
            <w:r w:rsidDel="00000000" w:rsidR="00000000" w:rsidRPr="00000000">
              <w:rPr>
                <w:b w:val="1"/>
                <w:color w:val="000000"/>
                <w:u w:val="none"/>
                <w:rtl w:val="0"/>
              </w:rPr>
              <w:t xml:space="preserve">СЕТЕВЫЕ КОМАНДЫ</w:t>
              <w:tab/>
            </w:r>
          </w:hyperlink>
          <w:r w:rsidDel="00000000" w:rsidR="00000000" w:rsidRPr="00000000">
            <w:fldChar w:fldCharType="begin"/>
            <w:instrText xml:space="preserve"> PAGEREF _31w7w6eczsl2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025.511811023624"/>
            </w:tabs>
            <w:spacing w:before="60" w:line="240" w:lineRule="auto"/>
            <w:ind w:firstLine="0"/>
            <w:jc w:val="left"/>
            <w:rPr>
              <w:b w:val="1"/>
              <w:color w:val="000000"/>
              <w:u w:val="none"/>
            </w:rPr>
          </w:pPr>
          <w:hyperlink w:anchor="_emsg5l6orceg">
            <w:r w:rsidDel="00000000" w:rsidR="00000000" w:rsidRPr="00000000">
              <w:rPr>
                <w:b w:val="1"/>
                <w:color w:val="000000"/>
                <w:u w:val="none"/>
                <w:rtl w:val="0"/>
              </w:rPr>
              <w:t xml:space="preserve">НАСТРОЙКА СЕТЕВЫХ ИНТЕРФЕЙСОВ. КОНФИГУРАЦИЯ БРАНДМАУЭРА</w:t>
              <w:tab/>
            </w:r>
          </w:hyperlink>
          <w:r w:rsidDel="00000000" w:rsidR="00000000" w:rsidRPr="00000000">
            <w:fldChar w:fldCharType="begin"/>
            <w:instrText xml:space="preserve"> PAGEREF _emsg5l6orceg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025.511811023624"/>
            </w:tabs>
            <w:spacing w:before="60" w:line="240" w:lineRule="auto"/>
            <w:ind w:firstLine="0"/>
            <w:jc w:val="left"/>
            <w:rPr>
              <w:b w:val="1"/>
              <w:color w:val="000000"/>
              <w:u w:val="none"/>
            </w:rPr>
          </w:pPr>
          <w:hyperlink w:anchor="_la25borwuc2">
            <w:r w:rsidDel="00000000" w:rsidR="00000000" w:rsidRPr="00000000">
              <w:rPr>
                <w:b w:val="1"/>
                <w:color w:val="000000"/>
                <w:u w:val="none"/>
                <w:rtl w:val="0"/>
              </w:rPr>
              <w:t xml:space="preserve">ЗАКЛЮЧЕНИЕ</w:t>
              <w:tab/>
            </w:r>
          </w:hyperlink>
          <w:r w:rsidDel="00000000" w:rsidR="00000000" w:rsidRPr="00000000">
            <w:fldChar w:fldCharType="begin"/>
            <w:instrText xml:space="preserve"> PAGEREF _la25borwuc2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pStyle w:val="Heading1"/>
        <w:spacing w:after="0" w:before="0" w:line="360" w:lineRule="auto"/>
        <w:ind w:left="-566.9291338582677" w:right="-40.8661417322827" w:firstLine="0"/>
        <w:rPr>
          <w:sz w:val="32"/>
          <w:szCs w:val="32"/>
        </w:rPr>
      </w:pPr>
      <w:bookmarkStart w:colFirst="0" w:colLast="0" w:name="_cb4bawhwgghd" w:id="1"/>
      <w:bookmarkEnd w:id="1"/>
      <w:r w:rsidDel="00000000" w:rsidR="00000000" w:rsidRPr="00000000">
        <w:rPr>
          <w:sz w:val="32"/>
          <w:szCs w:val="32"/>
          <w:rtl w:val="0"/>
        </w:rPr>
        <w:t xml:space="preserve">ВВЕДЕНИЕ</w:t>
      </w:r>
    </w:p>
    <w:p w:rsidR="00000000" w:rsidDel="00000000" w:rsidP="00000000" w:rsidRDefault="00000000" w:rsidRPr="00000000" w14:paraId="00000035">
      <w:pPr>
        <w:rPr/>
      </w:pPr>
      <w:r w:rsidDel="00000000" w:rsidR="00000000" w:rsidRPr="00000000">
        <w:rPr>
          <w:rtl w:val="0"/>
        </w:rPr>
        <w:t xml:space="preserve">В первой части данной лабораторной работы необходимо выполнить ряд сетевых команд, посмотреть на их результат. Во второй части необходимо настроить сетевые интерфейсы сервера и рабочей станции, проверить их работу. Далее следует настроить брандмауэр и DHCP-сервер.</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1"/>
        <w:ind w:firstLine="0"/>
        <w:rPr/>
      </w:pPr>
      <w:bookmarkStart w:colFirst="0" w:colLast="0" w:name="_31w7w6eczsl2" w:id="2"/>
      <w:bookmarkEnd w:id="2"/>
      <w:r w:rsidDel="00000000" w:rsidR="00000000" w:rsidRPr="00000000">
        <w:rPr>
          <w:rtl w:val="0"/>
        </w:rPr>
        <w:tab/>
        <w:t xml:space="preserve">СЕТЕВЫЕ КОМАНДЫ</w:t>
      </w:r>
    </w:p>
    <w:p w:rsidR="00000000" w:rsidDel="00000000" w:rsidP="00000000" w:rsidRDefault="00000000" w:rsidRPr="00000000" w14:paraId="0000004F">
      <w:pPr>
        <w:rPr/>
      </w:pPr>
      <w:r w:rsidDel="00000000" w:rsidR="00000000" w:rsidRPr="00000000">
        <w:rPr>
          <w:rtl w:val="0"/>
        </w:rPr>
        <w:t xml:space="preserve">Команда ARP позволяет отображать и менять таблицы преобразования IP-адресов в физические, используемые протоколом разрешения адресов (рис. 1.1).</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2892263" cy="2784810"/>
            <wp:effectExtent b="0" l="0" r="0" t="0"/>
            <wp:docPr id="44"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2892263" cy="278481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Рисунок 1.1 - Информация о команде ARP</w:t>
      </w:r>
    </w:p>
    <w:p w:rsidR="00000000" w:rsidDel="00000000" w:rsidP="00000000" w:rsidRDefault="00000000" w:rsidRPr="00000000" w14:paraId="00000052">
      <w:pPr>
        <w:ind w:left="0" w:firstLine="0"/>
        <w:rPr/>
      </w:pPr>
      <w:r w:rsidDel="00000000" w:rsidR="00000000" w:rsidRPr="00000000">
        <w:rPr>
          <w:rtl w:val="0"/>
        </w:rPr>
        <w:tab/>
        <w:t xml:space="preserve">Запустим команду и посмотрим на вывод (рис. 1.2).</w:t>
      </w:r>
    </w:p>
    <w:p w:rsidR="00000000" w:rsidDel="00000000" w:rsidP="00000000" w:rsidRDefault="00000000" w:rsidRPr="00000000" w14:paraId="00000053">
      <w:pPr>
        <w:ind w:left="0" w:firstLine="0"/>
        <w:jc w:val="center"/>
        <w:rPr/>
      </w:pPr>
      <w:r w:rsidDel="00000000" w:rsidR="00000000" w:rsidRPr="00000000">
        <w:rPr/>
        <w:drawing>
          <wp:inline distB="114300" distT="114300" distL="114300" distR="114300">
            <wp:extent cx="2306475" cy="3142028"/>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306475" cy="314202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center"/>
        <w:rPr/>
      </w:pPr>
      <w:r w:rsidDel="00000000" w:rsidR="00000000" w:rsidRPr="00000000">
        <w:rPr>
          <w:rtl w:val="0"/>
        </w:rPr>
        <w:t xml:space="preserve">Рисунок 1.2 - Вывод команды ARP</w:t>
      </w:r>
    </w:p>
    <w:p w:rsidR="00000000" w:rsidDel="00000000" w:rsidP="00000000" w:rsidRDefault="00000000" w:rsidRPr="00000000" w14:paraId="00000055">
      <w:pPr>
        <w:ind w:left="0" w:firstLine="0"/>
        <w:jc w:val="left"/>
        <w:rPr/>
      </w:pPr>
      <w:r w:rsidDel="00000000" w:rsidR="00000000" w:rsidRPr="00000000">
        <w:rPr>
          <w:rtl w:val="0"/>
        </w:rPr>
        <w:tab/>
        <w:t xml:space="preserve">Команда route позволяет обрабатывать таблицы сетевых маршрутов, управлять таблицами маршрутизации в сети (рис. 1.3).</w:t>
      </w:r>
    </w:p>
    <w:p w:rsidR="00000000" w:rsidDel="00000000" w:rsidP="00000000" w:rsidRDefault="00000000" w:rsidRPr="00000000" w14:paraId="00000056">
      <w:pPr>
        <w:ind w:left="0" w:firstLine="0"/>
        <w:jc w:val="left"/>
        <w:rPr/>
      </w:pPr>
      <w:r w:rsidDel="00000000" w:rsidR="00000000" w:rsidRPr="00000000">
        <w:rPr/>
        <w:drawing>
          <wp:inline distB="114300" distT="114300" distL="114300" distR="114300">
            <wp:extent cx="6125601" cy="7649580"/>
            <wp:effectExtent b="0" l="0" r="0" t="0"/>
            <wp:docPr id="23"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6125601" cy="764958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center"/>
        <w:rPr/>
      </w:pPr>
      <w:r w:rsidDel="00000000" w:rsidR="00000000" w:rsidRPr="00000000">
        <w:rPr>
          <w:rtl w:val="0"/>
        </w:rPr>
        <w:t xml:space="preserve">Рисунок 1.3 - Описание команды route</w:t>
      </w:r>
    </w:p>
    <w:p w:rsidR="00000000" w:rsidDel="00000000" w:rsidP="00000000" w:rsidRDefault="00000000" w:rsidRPr="00000000" w14:paraId="00000058">
      <w:pPr>
        <w:ind w:left="0" w:firstLine="0"/>
        <w:jc w:val="left"/>
        <w:rPr/>
      </w:pPr>
      <w:r w:rsidDel="00000000" w:rsidR="00000000" w:rsidRPr="00000000">
        <w:rPr>
          <w:rtl w:val="0"/>
        </w:rPr>
        <w:tab/>
        <w:t xml:space="preserve">Запустим эту команду для обоих типов ip (рис. 1.4).</w:t>
      </w:r>
    </w:p>
    <w:p w:rsidR="00000000" w:rsidDel="00000000" w:rsidP="00000000" w:rsidRDefault="00000000" w:rsidRPr="00000000" w14:paraId="00000059">
      <w:pPr>
        <w:ind w:left="0" w:firstLine="0"/>
        <w:jc w:val="center"/>
        <w:rPr/>
      </w:pPr>
      <w:r w:rsidDel="00000000" w:rsidR="00000000" w:rsidRPr="00000000">
        <w:rPr/>
        <w:drawing>
          <wp:inline distB="114300" distT="114300" distL="114300" distR="114300">
            <wp:extent cx="5957888" cy="8145192"/>
            <wp:effectExtent b="0" l="0" r="0" t="0"/>
            <wp:docPr id="35"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57888" cy="814519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center"/>
        <w:rPr/>
      </w:pPr>
      <w:r w:rsidDel="00000000" w:rsidR="00000000" w:rsidRPr="00000000">
        <w:rPr>
          <w:rtl w:val="0"/>
        </w:rPr>
        <w:t xml:space="preserve">Рисунок 1.4 - Вывод команды route print</w:t>
      </w:r>
    </w:p>
    <w:p w:rsidR="00000000" w:rsidDel="00000000" w:rsidP="00000000" w:rsidRDefault="00000000" w:rsidRPr="00000000" w14:paraId="0000005B">
      <w:pPr>
        <w:ind w:left="0" w:firstLine="0"/>
        <w:jc w:val="left"/>
        <w:rPr/>
      </w:pPr>
      <w:r w:rsidDel="00000000" w:rsidR="00000000" w:rsidRPr="00000000">
        <w:rPr>
          <w:rtl w:val="0"/>
        </w:rPr>
        <w:tab/>
        <w:t xml:space="preserve">Команда netstat показывает статистику протокола и текущие соединения TCP/IP (рис. 1.5).</w:t>
      </w:r>
    </w:p>
    <w:p w:rsidR="00000000" w:rsidDel="00000000" w:rsidP="00000000" w:rsidRDefault="00000000" w:rsidRPr="00000000" w14:paraId="0000005C">
      <w:pPr>
        <w:ind w:left="0" w:firstLine="0"/>
        <w:jc w:val="center"/>
        <w:rPr/>
      </w:pPr>
      <w:r w:rsidDel="00000000" w:rsidR="00000000" w:rsidRPr="00000000">
        <w:rPr>
          <w:rtl w:val="0"/>
        </w:rPr>
        <w:tab/>
      </w:r>
      <w:r w:rsidDel="00000000" w:rsidR="00000000" w:rsidRPr="00000000">
        <w:rPr/>
        <w:drawing>
          <wp:inline distB="114300" distT="114300" distL="114300" distR="114300">
            <wp:extent cx="4197905" cy="4268205"/>
            <wp:effectExtent b="0" l="0" r="0" t="0"/>
            <wp:docPr id="30"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197905" cy="426820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center"/>
        <w:rPr/>
      </w:pPr>
      <w:r w:rsidDel="00000000" w:rsidR="00000000" w:rsidRPr="00000000">
        <w:rPr>
          <w:rtl w:val="0"/>
        </w:rPr>
        <w:t xml:space="preserve">Рисунок 1.5 - Описание команды netstat</w:t>
      </w:r>
    </w:p>
    <w:p w:rsidR="00000000" w:rsidDel="00000000" w:rsidP="00000000" w:rsidRDefault="00000000" w:rsidRPr="00000000" w14:paraId="0000005E">
      <w:pPr>
        <w:ind w:left="0" w:firstLine="0"/>
        <w:jc w:val="left"/>
        <w:rPr/>
      </w:pPr>
      <w:r w:rsidDel="00000000" w:rsidR="00000000" w:rsidRPr="00000000">
        <w:rPr>
          <w:rtl w:val="0"/>
        </w:rPr>
        <w:tab/>
        <w:t xml:space="preserve">Посмотрим на порты и соединения, которые устанавливаются разными программами (рис. 1.6).</w:t>
      </w:r>
    </w:p>
    <w:p w:rsidR="00000000" w:rsidDel="00000000" w:rsidP="00000000" w:rsidRDefault="00000000" w:rsidRPr="00000000" w14:paraId="0000005F">
      <w:pPr>
        <w:ind w:left="0" w:firstLine="0"/>
        <w:jc w:val="center"/>
        <w:rPr/>
      </w:pPr>
      <w:r w:rsidDel="00000000" w:rsidR="00000000" w:rsidRPr="00000000">
        <w:rPr/>
        <w:drawing>
          <wp:inline distB="114300" distT="114300" distL="114300" distR="114300">
            <wp:extent cx="2930363" cy="2453737"/>
            <wp:effectExtent b="0" l="0" r="0" t="0"/>
            <wp:docPr id="51"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2930363" cy="245373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center"/>
        <w:rPr/>
      </w:pPr>
      <w:r w:rsidDel="00000000" w:rsidR="00000000" w:rsidRPr="00000000">
        <w:rPr>
          <w:rtl w:val="0"/>
        </w:rPr>
        <w:t xml:space="preserve">Рисунок 1.6 - Вывод команды netstat -b</w:t>
      </w:r>
    </w:p>
    <w:p w:rsidR="00000000" w:rsidDel="00000000" w:rsidP="00000000" w:rsidRDefault="00000000" w:rsidRPr="00000000" w14:paraId="00000061">
      <w:pPr>
        <w:rPr/>
      </w:pPr>
      <w:r w:rsidDel="00000000" w:rsidR="00000000" w:rsidRPr="00000000">
        <w:rPr>
          <w:rtl w:val="0"/>
        </w:rPr>
        <w:t xml:space="preserve">Посмотрим статистику с помощью netstat -e (рис. 1.7).</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4224338" cy="1922311"/>
            <wp:effectExtent b="0" l="0" r="0" t="0"/>
            <wp:docPr id="1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224338" cy="192231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Рисунок 1.7 - Статистика с помощью netstat -e</w:t>
      </w:r>
    </w:p>
    <w:p w:rsidR="00000000" w:rsidDel="00000000" w:rsidP="00000000" w:rsidRDefault="00000000" w:rsidRPr="00000000" w14:paraId="00000064">
      <w:pPr>
        <w:rPr/>
      </w:pPr>
      <w:r w:rsidDel="00000000" w:rsidR="00000000" w:rsidRPr="00000000">
        <w:rPr>
          <w:rtl w:val="0"/>
        </w:rPr>
        <w:t xml:space="preserve">Команда nbtstat отображает статистику протокола и текущих подключений TCP/IP с помощью NBT (NetBIOS через TCP/IP) (рис. 1.8).</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4110038" cy="2376552"/>
            <wp:effectExtent b="0" l="0" r="0" t="0"/>
            <wp:docPr id="2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110038" cy="237655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 xml:space="preserve">Рисунок 1.8 - Описание команды nbtstat</w:t>
      </w:r>
    </w:p>
    <w:p w:rsidR="00000000" w:rsidDel="00000000" w:rsidP="00000000" w:rsidRDefault="00000000" w:rsidRPr="00000000" w14:paraId="00000067">
      <w:pPr>
        <w:rPr/>
      </w:pPr>
      <w:r w:rsidDel="00000000" w:rsidR="00000000" w:rsidRPr="00000000">
        <w:rPr>
          <w:rtl w:val="0"/>
        </w:rPr>
        <w:tab/>
        <w:t xml:space="preserve">Эта команда также позволяет обновить кэш имен NetBIOS и имена, зарегистрированные в службе имен Windows (WINS).</w:t>
      </w:r>
    </w:p>
    <w:p w:rsidR="00000000" w:rsidDel="00000000" w:rsidP="00000000" w:rsidRDefault="00000000" w:rsidRPr="00000000" w14:paraId="00000068">
      <w:pPr>
        <w:rPr/>
      </w:pPr>
      <w:r w:rsidDel="00000000" w:rsidR="00000000" w:rsidRPr="00000000">
        <w:rPr>
          <w:rtl w:val="0"/>
        </w:rPr>
        <w:t xml:space="preserve">Чтобы отобразить таблицу имен NetBIOS локального компьютера, используем nbtstat /n (рис. 1.9). Чтобы отобразить содержимое кэша имен NetBIOS локального компьютера, используем nbtstat /c (рис. 1.10).</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1854789" cy="4491038"/>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854789"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t xml:space="preserve">Рисунок 1.9 - Таблица имен NetBIOS локального компьютера</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1861169" cy="3195948"/>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861169" cy="319594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t xml:space="preserve">Рисунок 1.10 - Содержимое кэша имен NetBIOS локального компьютера</w:t>
      </w:r>
    </w:p>
    <w:p w:rsidR="00000000" w:rsidDel="00000000" w:rsidP="00000000" w:rsidRDefault="00000000" w:rsidRPr="00000000" w14:paraId="0000006E">
      <w:pPr>
        <w:rPr/>
      </w:pPr>
      <w:r w:rsidDel="00000000" w:rsidR="00000000" w:rsidRPr="00000000">
        <w:rPr>
          <w:rtl w:val="0"/>
        </w:rPr>
        <w:t xml:space="preserve">Команда ipconfig осуществляет вывод деталей текущего соединения и управления клиентскими сервисами DHCP и DNS (рис. 1.11).</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5454370" cy="7582905"/>
            <wp:effectExtent b="0" l="0" r="0" t="0"/>
            <wp:docPr id="1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454370" cy="758290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Рисунок 1.11 - Описание команды ipconfig</w:t>
      </w:r>
    </w:p>
    <w:p w:rsidR="00000000" w:rsidDel="00000000" w:rsidP="00000000" w:rsidRDefault="00000000" w:rsidRPr="00000000" w14:paraId="00000071">
      <w:pPr>
        <w:jc w:val="left"/>
        <w:rPr/>
      </w:pPr>
      <w:r w:rsidDel="00000000" w:rsidR="00000000" w:rsidRPr="00000000">
        <w:rPr>
          <w:rtl w:val="0"/>
        </w:rPr>
        <w:t xml:space="preserve">Выполним команду ipconfig и посмотрим на вывод (рис. 1.12).</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3471863" cy="5328905"/>
            <wp:effectExtent b="0" l="0" r="0" t="0"/>
            <wp:docPr id="2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471863" cy="532890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t xml:space="preserve">Рисунок 1.12 - Вывод команды ipconfig</w:t>
      </w:r>
    </w:p>
    <w:p w:rsidR="00000000" w:rsidDel="00000000" w:rsidP="00000000" w:rsidRDefault="00000000" w:rsidRPr="00000000" w14:paraId="00000074">
      <w:pPr>
        <w:ind w:left="0" w:firstLine="0"/>
        <w:jc w:val="left"/>
        <w:rPr/>
      </w:pPr>
      <w:r w:rsidDel="00000000" w:rsidR="00000000" w:rsidRPr="00000000">
        <w:rPr>
          <w:rtl w:val="0"/>
        </w:rPr>
        <w:tab/>
        <w:t xml:space="preserve">Команда net позволяет управлять сетевой конфигурацией (рис. 1.13).</w:t>
      </w:r>
    </w:p>
    <w:p w:rsidR="00000000" w:rsidDel="00000000" w:rsidP="00000000" w:rsidRDefault="00000000" w:rsidRPr="00000000" w14:paraId="00000075">
      <w:pPr>
        <w:ind w:left="0" w:firstLine="0"/>
        <w:jc w:val="center"/>
        <w:rPr/>
      </w:pPr>
      <w:r w:rsidDel="00000000" w:rsidR="00000000" w:rsidRPr="00000000">
        <w:rPr/>
        <w:drawing>
          <wp:inline distB="114300" distT="114300" distL="114300" distR="114300">
            <wp:extent cx="4159088" cy="906681"/>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159088" cy="90668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center"/>
        <w:rPr/>
      </w:pPr>
      <w:r w:rsidDel="00000000" w:rsidR="00000000" w:rsidRPr="00000000">
        <w:rPr>
          <w:rtl w:val="0"/>
        </w:rPr>
        <w:t xml:space="preserve">Рисунок 1.13 - Описание синтаксиса команды net</w:t>
      </w:r>
    </w:p>
    <w:p w:rsidR="00000000" w:rsidDel="00000000" w:rsidP="00000000" w:rsidRDefault="00000000" w:rsidRPr="00000000" w14:paraId="00000077">
      <w:pPr>
        <w:rPr/>
      </w:pPr>
      <w:r w:rsidDel="00000000" w:rsidR="00000000" w:rsidRPr="00000000">
        <w:rPr>
          <w:rtl w:val="0"/>
        </w:rPr>
        <w:tab/>
        <w:t xml:space="preserve">Команда NET CONFIG отображает информацию о настройке служб рабочей станции или службы сервера (рис. 1.14).</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3473288" cy="1192582"/>
            <wp:effectExtent b="0" l="0" r="0" t="0"/>
            <wp:docPr id="52"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3473288" cy="119258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t xml:space="preserve">Рисунок 1.14 - Результат команды net config</w:t>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ind w:left="0" w:firstLine="0"/>
        <w:jc w:val="left"/>
        <w:rPr/>
      </w:pPr>
      <w:r w:rsidDel="00000000" w:rsidR="00000000" w:rsidRPr="00000000">
        <w:rPr>
          <w:rtl w:val="0"/>
        </w:rPr>
      </w:r>
    </w:p>
    <w:p w:rsidR="00000000" w:rsidDel="00000000" w:rsidP="00000000" w:rsidRDefault="00000000" w:rsidRPr="00000000" w14:paraId="00000091">
      <w:pPr>
        <w:pStyle w:val="Heading1"/>
        <w:ind w:firstLine="0"/>
        <w:rPr/>
      </w:pPr>
      <w:bookmarkStart w:colFirst="0" w:colLast="0" w:name="_emsg5l6orceg" w:id="3"/>
      <w:bookmarkEnd w:id="3"/>
      <w:r w:rsidDel="00000000" w:rsidR="00000000" w:rsidRPr="00000000">
        <w:rPr>
          <w:rtl w:val="0"/>
        </w:rPr>
        <w:t xml:space="preserve">НАСТРОЙКА СЕТЕВЫХ ИНТЕРФЕЙСОВ. КОНФИГУРАЦИЯ БРАНДМАУЭРА</w:t>
      </w:r>
    </w:p>
    <w:p w:rsidR="00000000" w:rsidDel="00000000" w:rsidP="00000000" w:rsidRDefault="00000000" w:rsidRPr="00000000" w14:paraId="00000092">
      <w:pPr>
        <w:ind w:left="0" w:firstLine="0"/>
        <w:rPr/>
      </w:pPr>
      <w:r w:rsidDel="00000000" w:rsidR="00000000" w:rsidRPr="00000000">
        <w:rPr>
          <w:rtl w:val="0"/>
        </w:rPr>
        <w:tab/>
        <w:t xml:space="preserve">Проверим настройки сети виртуальных машин, установим у адаптера 1 тип подключения - внутренняя сеть (рис. 2.1).</w:t>
      </w:r>
    </w:p>
    <w:p w:rsidR="00000000" w:rsidDel="00000000" w:rsidP="00000000" w:rsidRDefault="00000000" w:rsidRPr="00000000" w14:paraId="00000093">
      <w:pPr>
        <w:ind w:left="0" w:firstLine="0"/>
        <w:jc w:val="center"/>
        <w:rPr/>
      </w:pPr>
      <w:r w:rsidDel="00000000" w:rsidR="00000000" w:rsidRPr="00000000">
        <w:rPr/>
        <w:drawing>
          <wp:inline distB="114300" distT="114300" distL="114300" distR="114300">
            <wp:extent cx="5731200" cy="3175000"/>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center"/>
        <w:rPr/>
      </w:pPr>
      <w:r w:rsidDel="00000000" w:rsidR="00000000" w:rsidRPr="00000000">
        <w:rPr>
          <w:rtl w:val="0"/>
        </w:rPr>
        <w:t xml:space="preserve">Рисунок 2.1 - Выбор типа подключения внутренняя сеть</w:t>
      </w:r>
    </w:p>
    <w:p w:rsidR="00000000" w:rsidDel="00000000" w:rsidP="00000000" w:rsidRDefault="00000000" w:rsidRPr="00000000" w14:paraId="00000095">
      <w:pPr>
        <w:ind w:left="0" w:firstLine="0"/>
        <w:jc w:val="left"/>
        <w:rPr/>
      </w:pPr>
      <w:r w:rsidDel="00000000" w:rsidR="00000000" w:rsidRPr="00000000">
        <w:rPr>
          <w:rtl w:val="0"/>
        </w:rPr>
        <w:tab/>
        <w:t xml:space="preserve">Настроим сетевой интерфейс рабочей станции. Ознакомимся со сведениями о сетевом подключении (рис. 2.2).</w:t>
      </w:r>
    </w:p>
    <w:p w:rsidR="00000000" w:rsidDel="00000000" w:rsidP="00000000" w:rsidRDefault="00000000" w:rsidRPr="00000000" w14:paraId="00000096">
      <w:pPr>
        <w:ind w:left="0" w:firstLine="0"/>
        <w:jc w:val="center"/>
        <w:rPr/>
      </w:pPr>
      <w:r w:rsidDel="00000000" w:rsidR="00000000" w:rsidRPr="00000000">
        <w:rPr/>
        <w:drawing>
          <wp:inline distB="114300" distT="114300" distL="114300" distR="114300">
            <wp:extent cx="3948113" cy="3019675"/>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948113" cy="30196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center"/>
        <w:rPr/>
      </w:pPr>
      <w:r w:rsidDel="00000000" w:rsidR="00000000" w:rsidRPr="00000000">
        <w:rPr>
          <w:rtl w:val="0"/>
        </w:rPr>
        <w:t xml:space="preserve">Рисунок 2.2 - Сведения и сетевом подключении</w:t>
      </w:r>
    </w:p>
    <w:p w:rsidR="00000000" w:rsidDel="00000000" w:rsidP="00000000" w:rsidRDefault="00000000" w:rsidRPr="00000000" w14:paraId="00000098">
      <w:pPr>
        <w:ind w:left="0" w:firstLine="720"/>
        <w:jc w:val="left"/>
        <w:rPr/>
      </w:pPr>
      <w:r w:rsidDel="00000000" w:rsidR="00000000" w:rsidRPr="00000000">
        <w:rPr>
          <w:rtl w:val="0"/>
        </w:rPr>
        <w:t xml:space="preserve">Данную информацию также можно получить из командной строки с помощью команды ipconfig.</w:t>
      </w:r>
    </w:p>
    <w:p w:rsidR="00000000" w:rsidDel="00000000" w:rsidP="00000000" w:rsidRDefault="00000000" w:rsidRPr="00000000" w14:paraId="00000099">
      <w:pPr>
        <w:ind w:left="0" w:firstLine="720"/>
        <w:jc w:val="left"/>
        <w:rPr/>
      </w:pPr>
      <w:r w:rsidDel="00000000" w:rsidR="00000000" w:rsidRPr="00000000">
        <w:rPr>
          <w:rtl w:val="0"/>
        </w:rPr>
        <w:t xml:space="preserve">Перейдем в раздел свойства и отключим IP версии 6 (рис. 2.3).</w:t>
      </w:r>
    </w:p>
    <w:p w:rsidR="00000000" w:rsidDel="00000000" w:rsidP="00000000" w:rsidRDefault="00000000" w:rsidRPr="00000000" w14:paraId="0000009A">
      <w:pPr>
        <w:ind w:left="0" w:firstLine="720"/>
        <w:jc w:val="center"/>
        <w:rPr/>
      </w:pPr>
      <w:r w:rsidDel="00000000" w:rsidR="00000000" w:rsidRPr="00000000">
        <w:rPr/>
        <w:drawing>
          <wp:inline distB="114300" distT="114300" distL="114300" distR="114300">
            <wp:extent cx="2652713" cy="3242994"/>
            <wp:effectExtent b="0" l="0" r="0" t="0"/>
            <wp:docPr id="39"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2652713" cy="324299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720"/>
        <w:jc w:val="center"/>
        <w:rPr/>
      </w:pPr>
      <w:r w:rsidDel="00000000" w:rsidR="00000000" w:rsidRPr="00000000">
        <w:rPr>
          <w:rtl w:val="0"/>
        </w:rPr>
        <w:t xml:space="preserve">Рисунок 2.3 - Отключение TCP/IPv6</w:t>
      </w:r>
    </w:p>
    <w:p w:rsidR="00000000" w:rsidDel="00000000" w:rsidP="00000000" w:rsidRDefault="00000000" w:rsidRPr="00000000" w14:paraId="0000009C">
      <w:pPr>
        <w:ind w:left="0" w:firstLine="720"/>
        <w:jc w:val="left"/>
        <w:rPr/>
      </w:pPr>
      <w:r w:rsidDel="00000000" w:rsidR="00000000" w:rsidRPr="00000000">
        <w:rPr>
          <w:rtl w:val="0"/>
        </w:rPr>
        <w:t xml:space="preserve">Перейдем в свойства IP версии 4 и установим значения (рис. 2.4).</w:t>
      </w:r>
    </w:p>
    <w:p w:rsidR="00000000" w:rsidDel="00000000" w:rsidP="00000000" w:rsidRDefault="00000000" w:rsidRPr="00000000" w14:paraId="0000009D">
      <w:pPr>
        <w:ind w:left="0" w:firstLine="720"/>
        <w:jc w:val="center"/>
        <w:rPr/>
      </w:pPr>
      <w:r w:rsidDel="00000000" w:rsidR="00000000" w:rsidRPr="00000000">
        <w:rPr/>
        <w:drawing>
          <wp:inline distB="114300" distT="114300" distL="114300" distR="114300">
            <wp:extent cx="2586038" cy="2874770"/>
            <wp:effectExtent b="0" l="0" r="0" t="0"/>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586038" cy="28747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720"/>
        <w:jc w:val="center"/>
        <w:rPr/>
      </w:pPr>
      <w:r w:rsidDel="00000000" w:rsidR="00000000" w:rsidRPr="00000000">
        <w:rPr>
          <w:rtl w:val="0"/>
        </w:rPr>
        <w:t xml:space="preserve">Рисунок 2.4 - Свойства IP версии 4</w:t>
      </w:r>
    </w:p>
    <w:p w:rsidR="00000000" w:rsidDel="00000000" w:rsidP="00000000" w:rsidRDefault="00000000" w:rsidRPr="00000000" w14:paraId="0000009F">
      <w:pPr>
        <w:ind w:left="0" w:firstLine="720"/>
        <w:jc w:val="left"/>
        <w:rPr/>
      </w:pPr>
      <w:r w:rsidDel="00000000" w:rsidR="00000000" w:rsidRPr="00000000">
        <w:rPr>
          <w:rtl w:val="0"/>
        </w:rPr>
        <w:t xml:space="preserve">Аналогичным образом настраиваем сервер (ip - 192.168.0.1, маска - 255.255.255.0).</w:t>
      </w:r>
    </w:p>
    <w:p w:rsidR="00000000" w:rsidDel="00000000" w:rsidP="00000000" w:rsidRDefault="00000000" w:rsidRPr="00000000" w14:paraId="000000A0">
      <w:pPr>
        <w:ind w:left="0" w:firstLine="720"/>
        <w:jc w:val="left"/>
        <w:rPr/>
      </w:pPr>
      <w:r w:rsidDel="00000000" w:rsidR="00000000" w:rsidRPr="00000000">
        <w:rPr>
          <w:rtl w:val="0"/>
        </w:rPr>
        <w:t xml:space="preserve">Запустим командную строку на рабочей станции и на сервере. С помощью программы Ping проверим сетевые подключения на рабочей станции (рис. 2.6) и на сервере (рис. 2.7). Но для начала разрешим получение ICMP пакетов в настройках брандмауэра для сервера и рабочей станции (рис. 2.5).</w:t>
      </w:r>
    </w:p>
    <w:p w:rsidR="00000000" w:rsidDel="00000000" w:rsidP="00000000" w:rsidRDefault="00000000" w:rsidRPr="00000000" w14:paraId="000000A1">
      <w:pPr>
        <w:ind w:left="0" w:firstLine="720"/>
        <w:jc w:val="center"/>
        <w:rPr/>
      </w:pPr>
      <w:r w:rsidDel="00000000" w:rsidR="00000000" w:rsidRPr="00000000">
        <w:rPr/>
        <w:drawing>
          <wp:inline distB="114300" distT="114300" distL="114300" distR="114300">
            <wp:extent cx="3325650" cy="2520664"/>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325650" cy="252066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720"/>
        <w:jc w:val="center"/>
        <w:rPr/>
      </w:pPr>
      <w:r w:rsidDel="00000000" w:rsidR="00000000" w:rsidRPr="00000000">
        <w:rPr>
          <w:rtl w:val="0"/>
        </w:rPr>
        <w:t xml:space="preserve">Рисунок 2.5 - Добавление правила для разрешения ICMP</w:t>
      </w:r>
    </w:p>
    <w:p w:rsidR="00000000" w:rsidDel="00000000" w:rsidP="00000000" w:rsidRDefault="00000000" w:rsidRPr="00000000" w14:paraId="000000A3">
      <w:pPr>
        <w:ind w:left="0" w:firstLine="0"/>
        <w:jc w:val="center"/>
        <w:rPr/>
      </w:pPr>
      <w:r w:rsidDel="00000000" w:rsidR="00000000" w:rsidRPr="00000000">
        <w:rPr>
          <w:b w:val="1"/>
        </w:rPr>
        <w:drawing>
          <wp:inline distB="114300" distT="114300" distL="114300" distR="114300">
            <wp:extent cx="3753809" cy="1605403"/>
            <wp:effectExtent b="0" l="0" r="0" t="0"/>
            <wp:docPr id="50"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3753809" cy="160540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jc w:val="center"/>
        <w:rPr/>
      </w:pPr>
      <w:r w:rsidDel="00000000" w:rsidR="00000000" w:rsidRPr="00000000">
        <w:rPr>
          <w:rtl w:val="0"/>
        </w:rPr>
        <w:t xml:space="preserve">Рисунок 2.6 - Ping с рабочей станции на сервер</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3806663" cy="1780944"/>
            <wp:effectExtent b="0" l="0" r="0" t="0"/>
            <wp:docPr id="1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806663" cy="178094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t xml:space="preserve">Рисунок 2.7 - Ping с сервера на рабочую станцию</w:t>
      </w:r>
    </w:p>
    <w:p w:rsidR="00000000" w:rsidDel="00000000" w:rsidP="00000000" w:rsidRDefault="00000000" w:rsidRPr="00000000" w14:paraId="000000A7">
      <w:pPr>
        <w:rPr/>
      </w:pPr>
      <w:r w:rsidDel="00000000" w:rsidR="00000000" w:rsidRPr="00000000">
        <w:rPr>
          <w:rtl w:val="0"/>
        </w:rPr>
        <w:t xml:space="preserve">На рабочей станции запустим Безопасность Windows и перейдем в раздел Брандмауэр и безопасность сети (рис. 2.8).</w:t>
      </w:r>
    </w:p>
    <w:p w:rsidR="00000000" w:rsidDel="00000000" w:rsidP="00000000" w:rsidRDefault="00000000" w:rsidRPr="00000000" w14:paraId="000000A8">
      <w:pPr>
        <w:jc w:val="center"/>
        <w:rPr/>
      </w:pPr>
      <w:r w:rsidDel="00000000" w:rsidR="00000000" w:rsidRPr="00000000">
        <w:rPr/>
        <w:drawing>
          <wp:inline distB="114300" distT="114300" distL="114300" distR="114300">
            <wp:extent cx="2633663" cy="2246067"/>
            <wp:effectExtent b="0" l="0" r="0" t="0"/>
            <wp:docPr id="3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2633663" cy="224606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t xml:space="preserve">Рисунок 2.8 - Брандмауэр и безопасность сети</w:t>
      </w:r>
    </w:p>
    <w:p w:rsidR="00000000" w:rsidDel="00000000" w:rsidP="00000000" w:rsidRDefault="00000000" w:rsidRPr="00000000" w14:paraId="000000AA">
      <w:pPr>
        <w:rPr/>
      </w:pPr>
      <w:r w:rsidDel="00000000" w:rsidR="00000000" w:rsidRPr="00000000">
        <w:rPr>
          <w:rtl w:val="0"/>
        </w:rPr>
        <w:t xml:space="preserve">Сеть домена - это тип сети, в которой компьютеры объединены в домен, управляемый централизованно, обычно с помощью службы доменных контроллеров (например, Active Directory). Компьютеры в сети домена имеют доступ к общим ресурсам и могут управляться администраторами домена.</w:t>
      </w:r>
    </w:p>
    <w:p w:rsidR="00000000" w:rsidDel="00000000" w:rsidP="00000000" w:rsidRDefault="00000000" w:rsidRPr="00000000" w14:paraId="000000AB">
      <w:pPr>
        <w:rPr/>
      </w:pPr>
      <w:r w:rsidDel="00000000" w:rsidR="00000000" w:rsidRPr="00000000">
        <w:rPr>
          <w:rtl w:val="0"/>
        </w:rPr>
        <w:t xml:space="preserve">Частная сеть - это тип сети, в которой компьютеры подключены к локальной сети с ограниченным доступом. Компьютеры в частной сети могут обмениваться данными и ресурсами внутри сети, но доступ извне может быть ограничен, обычно с помощью маршрутизации или настроек брандмауэра.</w:t>
      </w:r>
    </w:p>
    <w:p w:rsidR="00000000" w:rsidDel="00000000" w:rsidP="00000000" w:rsidRDefault="00000000" w:rsidRPr="00000000" w14:paraId="000000AC">
      <w:pPr>
        <w:rPr/>
      </w:pPr>
      <w:r w:rsidDel="00000000" w:rsidR="00000000" w:rsidRPr="00000000">
        <w:rPr>
          <w:rtl w:val="0"/>
        </w:rPr>
        <w:t xml:space="preserve">В общедоступных сетях компьютеры могут быть доступны извне и подвержены различным угрозам безопасности, поэтому необходимы дополнительные меры защиты, такие как брандмауэры.</w:t>
      </w:r>
    </w:p>
    <w:p w:rsidR="00000000" w:rsidDel="00000000" w:rsidP="00000000" w:rsidRDefault="00000000" w:rsidRPr="00000000" w14:paraId="000000AD">
      <w:pPr>
        <w:rPr/>
      </w:pPr>
      <w:r w:rsidDel="00000000" w:rsidR="00000000" w:rsidRPr="00000000">
        <w:rPr>
          <w:rtl w:val="0"/>
        </w:rPr>
        <w:t xml:space="preserve">Если на рабочей станции отключить правило, разрешающее получать ICMP пакеты, и при этом оставить общедоступную сеть включенной в настройках брандмауэра, то с сервера на рабочую станцию нельзя достучаться с помощью ping (рис. 2.9).</w:t>
      </w:r>
    </w:p>
    <w:p w:rsidR="00000000" w:rsidDel="00000000" w:rsidP="00000000" w:rsidRDefault="00000000" w:rsidRPr="00000000" w14:paraId="000000AE">
      <w:pPr>
        <w:jc w:val="center"/>
        <w:rPr/>
      </w:pPr>
      <w:r w:rsidDel="00000000" w:rsidR="00000000" w:rsidRPr="00000000">
        <w:rPr/>
        <w:drawing>
          <wp:inline distB="114300" distT="114300" distL="114300" distR="114300">
            <wp:extent cx="4467225" cy="1371600"/>
            <wp:effectExtent b="0" l="0" r="0" t="0"/>
            <wp:docPr id="49"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44672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t xml:space="preserve">Рисунок 2.9 - Попытка сделать ping на рабочую станцию с сервера</w:t>
      </w:r>
    </w:p>
    <w:p w:rsidR="00000000" w:rsidDel="00000000" w:rsidP="00000000" w:rsidRDefault="00000000" w:rsidRPr="00000000" w14:paraId="000000B0">
      <w:pPr>
        <w:jc w:val="left"/>
        <w:rPr/>
      </w:pPr>
      <w:r w:rsidDel="00000000" w:rsidR="00000000" w:rsidRPr="00000000">
        <w:rPr>
          <w:rtl w:val="0"/>
        </w:rPr>
        <w:t xml:space="preserve">Если отключить общедоступную сеть (рис. 2.10), то соединение снова заработает (рис. 2.11).</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3459000" cy="2855048"/>
            <wp:effectExtent b="0" l="0" r="0" t="0"/>
            <wp:docPr id="42"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3459000" cy="285504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t xml:space="preserve">Рисунок 2.10 - Отключение общедоступной сети в брандмауэре</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4314825" cy="1895475"/>
            <wp:effectExtent b="0" l="0" r="0" t="0"/>
            <wp:docPr id="2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3148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t xml:space="preserve">Рисунок 2.11 - Соединение с рабочей станцией через ping восстановлено</w:t>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ind w:left="0" w:firstLine="0"/>
        <w:jc w:val="left"/>
        <w:rPr/>
      </w:pPr>
      <w:r w:rsidDel="00000000" w:rsidR="00000000" w:rsidRPr="00000000">
        <w:rPr>
          <w:rtl w:val="0"/>
        </w:rPr>
        <w:tab/>
        <w:t xml:space="preserve">Перейдем в дополнительные параметры, группу правила для входящих сообщений и включим правило Общий доступ к файлам и принтерам (эхо-запрос- входящий трафик ICMPv4) (рис. 2.12).</w:t>
      </w:r>
    </w:p>
    <w:p w:rsidR="00000000" w:rsidDel="00000000" w:rsidP="00000000" w:rsidRDefault="00000000" w:rsidRPr="00000000" w14:paraId="000000B7">
      <w:pPr>
        <w:ind w:left="0" w:firstLine="0"/>
        <w:jc w:val="center"/>
        <w:rPr/>
      </w:pPr>
      <w:r w:rsidDel="00000000" w:rsidR="00000000" w:rsidRPr="00000000">
        <w:rPr/>
        <w:drawing>
          <wp:inline distB="114300" distT="114300" distL="114300" distR="114300">
            <wp:extent cx="4090988" cy="2979036"/>
            <wp:effectExtent b="0" l="0" r="0" t="0"/>
            <wp:docPr id="45"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4090988" cy="297903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jc w:val="center"/>
        <w:rPr/>
      </w:pPr>
      <w:r w:rsidDel="00000000" w:rsidR="00000000" w:rsidRPr="00000000">
        <w:rPr>
          <w:rtl w:val="0"/>
        </w:rPr>
        <w:t xml:space="preserve">Рисунок 2.12 - Включение правила Общий доступ к файлам и принтерам (эхо-запрос- входящий трафик ICMPv4)</w:t>
      </w:r>
    </w:p>
    <w:p w:rsidR="00000000" w:rsidDel="00000000" w:rsidP="00000000" w:rsidRDefault="00000000" w:rsidRPr="00000000" w14:paraId="000000B9">
      <w:pPr>
        <w:ind w:left="0" w:firstLine="720"/>
        <w:jc w:val="left"/>
        <w:rPr/>
      </w:pPr>
      <w:r w:rsidDel="00000000" w:rsidR="00000000" w:rsidRPr="00000000">
        <w:rPr>
          <w:rtl w:val="0"/>
        </w:rPr>
        <w:t xml:space="preserve">Проверим соединение - соединение снова работает (рис. 2.13).</w:t>
      </w:r>
    </w:p>
    <w:p w:rsidR="00000000" w:rsidDel="00000000" w:rsidP="00000000" w:rsidRDefault="00000000" w:rsidRPr="00000000" w14:paraId="000000BA">
      <w:pPr>
        <w:ind w:left="0" w:firstLine="0"/>
        <w:jc w:val="left"/>
        <w:rPr/>
      </w:pPr>
      <w:r w:rsidDel="00000000" w:rsidR="00000000" w:rsidRPr="00000000">
        <w:rPr/>
        <w:drawing>
          <wp:inline distB="114300" distT="114300" distL="114300" distR="114300">
            <wp:extent cx="5731200" cy="1435100"/>
            <wp:effectExtent b="0" l="0" r="0" t="0"/>
            <wp:docPr id="38"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t xml:space="preserve">Рисунок 2.13 - Соединение снова работает</w:t>
      </w:r>
    </w:p>
    <w:p w:rsidR="00000000" w:rsidDel="00000000" w:rsidP="00000000" w:rsidRDefault="00000000" w:rsidRPr="00000000" w14:paraId="000000BC">
      <w:pPr>
        <w:rPr/>
      </w:pPr>
      <w:r w:rsidDel="00000000" w:rsidR="00000000" w:rsidRPr="00000000">
        <w:rPr>
          <w:rtl w:val="0"/>
        </w:rPr>
        <w:t xml:space="preserve">Создадим несколько IP адресов (алиасов) на одном сетевом интерфейсе. На рабочей станции откроем Свойства IP версии 4. Перейдем по кнопке Дополнительно в раздел Параметры IP (рис. 2.14).</w:t>
      </w:r>
    </w:p>
    <w:p w:rsidR="00000000" w:rsidDel="00000000" w:rsidP="00000000" w:rsidRDefault="00000000" w:rsidRPr="00000000" w14:paraId="000000BD">
      <w:pPr>
        <w:rPr/>
      </w:pPr>
      <w:r w:rsidDel="00000000" w:rsidR="00000000" w:rsidRPr="00000000">
        <w:rPr>
          <w:rtl w:val="0"/>
        </w:rPr>
        <w:t xml:space="preserve">Добавим IP-адреса:</w:t>
      </w:r>
    </w:p>
    <w:p w:rsidR="00000000" w:rsidDel="00000000" w:rsidP="00000000" w:rsidRDefault="00000000" w:rsidRPr="00000000" w14:paraId="000000BE">
      <w:pPr>
        <w:numPr>
          <w:ilvl w:val="0"/>
          <w:numId w:val="1"/>
        </w:numPr>
        <w:ind w:left="720" w:hanging="360"/>
      </w:pPr>
      <w:r w:rsidDel="00000000" w:rsidR="00000000" w:rsidRPr="00000000">
        <w:rPr>
          <w:rtl w:val="0"/>
        </w:rPr>
        <w:t xml:space="preserve">IP-адрес 192.168.0.12</w:t>
      </w:r>
    </w:p>
    <w:p w:rsidR="00000000" w:rsidDel="00000000" w:rsidP="00000000" w:rsidRDefault="00000000" w:rsidRPr="00000000" w14:paraId="000000BF">
      <w:pPr>
        <w:numPr>
          <w:ilvl w:val="0"/>
          <w:numId w:val="1"/>
        </w:numPr>
        <w:ind w:left="720" w:hanging="360"/>
      </w:pPr>
      <w:r w:rsidDel="00000000" w:rsidR="00000000" w:rsidRPr="00000000">
        <w:rPr>
          <w:rtl w:val="0"/>
        </w:rPr>
        <w:t xml:space="preserve">Маска 255.255.255.0</w:t>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numPr>
          <w:ilvl w:val="0"/>
          <w:numId w:val="2"/>
        </w:numPr>
        <w:ind w:left="720" w:hanging="360"/>
      </w:pPr>
      <w:r w:rsidDel="00000000" w:rsidR="00000000" w:rsidRPr="00000000">
        <w:rPr>
          <w:rtl w:val="0"/>
        </w:rPr>
        <w:t xml:space="preserve">IP-адрес 192.168.0.222</w:t>
      </w:r>
    </w:p>
    <w:p w:rsidR="00000000" w:rsidDel="00000000" w:rsidP="00000000" w:rsidRDefault="00000000" w:rsidRPr="00000000" w14:paraId="000000C2">
      <w:pPr>
        <w:numPr>
          <w:ilvl w:val="0"/>
          <w:numId w:val="2"/>
        </w:numPr>
        <w:ind w:left="720" w:hanging="360"/>
      </w:pPr>
      <w:r w:rsidDel="00000000" w:rsidR="00000000" w:rsidRPr="00000000">
        <w:rPr>
          <w:rtl w:val="0"/>
        </w:rPr>
        <w:t xml:space="preserve">Маска 255.255.255.0</w:t>
      </w:r>
    </w:p>
    <w:p w:rsidR="00000000" w:rsidDel="00000000" w:rsidP="00000000" w:rsidRDefault="00000000" w:rsidRPr="00000000" w14:paraId="000000C3">
      <w:pPr>
        <w:ind w:left="0" w:firstLine="0"/>
        <w:jc w:val="center"/>
        <w:rPr/>
      </w:pPr>
      <w:r w:rsidDel="00000000" w:rsidR="00000000" w:rsidRPr="00000000">
        <w:rPr/>
        <w:drawing>
          <wp:inline distB="114300" distT="114300" distL="114300" distR="114300">
            <wp:extent cx="2420775" cy="2946771"/>
            <wp:effectExtent b="0" l="0" r="0" t="0"/>
            <wp:docPr id="4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2420775" cy="294677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jc w:val="center"/>
        <w:rPr/>
      </w:pPr>
      <w:r w:rsidDel="00000000" w:rsidR="00000000" w:rsidRPr="00000000">
        <w:rPr>
          <w:rtl w:val="0"/>
        </w:rPr>
        <w:t xml:space="preserve">Рисунок 2.14 - Добавление IP адресов на рабочей станции</w:t>
      </w:r>
    </w:p>
    <w:p w:rsidR="00000000" w:rsidDel="00000000" w:rsidP="00000000" w:rsidRDefault="00000000" w:rsidRPr="00000000" w14:paraId="000000C5">
      <w:pPr>
        <w:ind w:left="0" w:firstLine="0"/>
        <w:jc w:val="left"/>
        <w:rPr/>
      </w:pPr>
      <w:r w:rsidDel="00000000" w:rsidR="00000000" w:rsidRPr="00000000">
        <w:rPr>
          <w:rtl w:val="0"/>
        </w:rPr>
        <w:tab/>
        <w:t xml:space="preserve">Проверим ping с сервера на эти IP (рис. 2.15).</w:t>
      </w:r>
    </w:p>
    <w:p w:rsidR="00000000" w:rsidDel="00000000" w:rsidP="00000000" w:rsidRDefault="00000000" w:rsidRPr="00000000" w14:paraId="000000C6">
      <w:pPr>
        <w:ind w:left="0" w:firstLine="0"/>
        <w:jc w:val="center"/>
        <w:rPr/>
      </w:pPr>
      <w:r w:rsidDel="00000000" w:rsidR="00000000" w:rsidRPr="00000000">
        <w:rPr/>
        <w:drawing>
          <wp:inline distB="114300" distT="114300" distL="114300" distR="114300">
            <wp:extent cx="4090274" cy="3662338"/>
            <wp:effectExtent b="0" l="0" r="0" t="0"/>
            <wp:docPr id="4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4090274" cy="36623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jc w:val="center"/>
        <w:rPr/>
      </w:pPr>
      <w:r w:rsidDel="00000000" w:rsidR="00000000" w:rsidRPr="00000000">
        <w:rPr>
          <w:rtl w:val="0"/>
        </w:rPr>
        <w:t xml:space="preserve">Рисунок 2.15 - Проверка новых IP</w:t>
      </w:r>
    </w:p>
    <w:p w:rsidR="00000000" w:rsidDel="00000000" w:rsidP="00000000" w:rsidRDefault="00000000" w:rsidRPr="00000000" w14:paraId="000000C8">
      <w:pPr>
        <w:ind w:left="0" w:firstLine="720"/>
        <w:jc w:val="left"/>
        <w:rPr/>
      </w:pPr>
      <w:r w:rsidDel="00000000" w:rsidR="00000000" w:rsidRPr="00000000">
        <w:rPr>
          <w:rtl w:val="0"/>
        </w:rPr>
        <w:t xml:space="preserve">Настроим DHCP-сервер. На рабочей станции откроем Свойства IP версии 4. Установим следующие значения: Получить IP-адрес автоматически, Получить адрес DNS-сервера автоматически (рис. 2.16).</w:t>
      </w:r>
    </w:p>
    <w:p w:rsidR="00000000" w:rsidDel="00000000" w:rsidP="00000000" w:rsidRDefault="00000000" w:rsidRPr="00000000" w14:paraId="000000C9">
      <w:pPr>
        <w:ind w:left="0" w:firstLine="720"/>
        <w:jc w:val="center"/>
        <w:rPr/>
      </w:pPr>
      <w:r w:rsidDel="00000000" w:rsidR="00000000" w:rsidRPr="00000000">
        <w:rPr/>
        <w:drawing>
          <wp:inline distB="114300" distT="114300" distL="114300" distR="114300">
            <wp:extent cx="2525550" cy="2962790"/>
            <wp:effectExtent b="0" l="0" r="0" t="0"/>
            <wp:docPr id="36"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2525550" cy="296279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720"/>
        <w:jc w:val="center"/>
        <w:rPr/>
      </w:pPr>
      <w:r w:rsidDel="00000000" w:rsidR="00000000" w:rsidRPr="00000000">
        <w:rPr>
          <w:rtl w:val="0"/>
        </w:rPr>
        <w:t xml:space="preserve">Рисунок 2.16 - Свойства IP версии 4, автоматическое получение IP и адреса DNS-сервера</w:t>
      </w:r>
    </w:p>
    <w:p w:rsidR="00000000" w:rsidDel="00000000" w:rsidP="00000000" w:rsidRDefault="00000000" w:rsidRPr="00000000" w14:paraId="000000CB">
      <w:pPr>
        <w:rPr/>
      </w:pPr>
      <w:r w:rsidDel="00000000" w:rsidR="00000000" w:rsidRPr="00000000">
        <w:rPr>
          <w:rtl w:val="0"/>
        </w:rPr>
        <w:tab/>
        <w:t xml:space="preserve">На сервере запустим Диспетчер серверов, выберем Добавить роли или компоненты в мастере настроек сервера выберите Установка ролей и компонентов, выберем сервер из пула серверов. Выберем DHCP – сервер. При выборе требуется добавить компоненты сервера (рис. 2.17).</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3462338" cy="2501855"/>
            <wp:effectExtent b="0" l="0" r="0" t="0"/>
            <wp:docPr id="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462338" cy="250185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t xml:space="preserve">Рисунок 2.17 - Необходимо добавить компоненты сервера</w:t>
      </w:r>
    </w:p>
    <w:p w:rsidR="00000000" w:rsidDel="00000000" w:rsidP="00000000" w:rsidRDefault="00000000" w:rsidRPr="00000000" w14:paraId="000000CE">
      <w:pPr>
        <w:rPr/>
      </w:pPr>
      <w:r w:rsidDel="00000000" w:rsidR="00000000" w:rsidRPr="00000000">
        <w:rPr>
          <w:rtl w:val="0"/>
        </w:rPr>
        <w:t xml:space="preserve">Оставим компоненты по умолчанию и нажмем далее, установим сервер (рис. 2.18).</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3795713" cy="2679697"/>
            <wp:effectExtent b="0" l="0" r="0" t="0"/>
            <wp:docPr id="32"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3795713" cy="267969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Рисунок 2.18 - Установка DHCP сервера</w:t>
      </w:r>
    </w:p>
    <w:p w:rsidR="00000000" w:rsidDel="00000000" w:rsidP="00000000" w:rsidRDefault="00000000" w:rsidRPr="00000000" w14:paraId="000000D1">
      <w:pPr>
        <w:spacing w:after="240" w:before="240" w:lineRule="auto"/>
        <w:ind w:left="0" w:firstLine="720"/>
        <w:jc w:val="left"/>
        <w:rPr/>
      </w:pPr>
      <w:r w:rsidDel="00000000" w:rsidR="00000000" w:rsidRPr="00000000">
        <w:rPr>
          <w:rtl w:val="0"/>
        </w:rPr>
        <w:t xml:space="preserve">После окончания установки добавилась новая роль – DHCP нажмем на нее и </w:t>
      </w:r>
      <w:r w:rsidDel="00000000" w:rsidR="00000000" w:rsidRPr="00000000">
        <w:rPr>
          <w:rtl w:val="0"/>
        </w:rPr>
        <w:t xml:space="preserve">перейдем</w:t>
      </w:r>
      <w:r w:rsidDel="00000000" w:rsidR="00000000" w:rsidRPr="00000000">
        <w:rPr>
          <w:rtl w:val="0"/>
        </w:rPr>
        <w:t xml:space="preserve"> в Диспетчер серверов – DHCP (рис. 2.19).</w:t>
      </w:r>
    </w:p>
    <w:p w:rsidR="00000000" w:rsidDel="00000000" w:rsidP="00000000" w:rsidRDefault="00000000" w:rsidRPr="00000000" w14:paraId="000000D2">
      <w:pPr>
        <w:spacing w:after="240" w:before="240" w:lineRule="auto"/>
        <w:ind w:left="0" w:firstLine="720"/>
        <w:jc w:val="center"/>
        <w:rPr/>
      </w:pPr>
      <w:r w:rsidDel="00000000" w:rsidR="00000000" w:rsidRPr="00000000">
        <w:rPr/>
        <w:drawing>
          <wp:inline distB="114300" distT="114300" distL="114300" distR="114300">
            <wp:extent cx="4275910" cy="2750282"/>
            <wp:effectExtent b="0" l="0" r="0" t="0"/>
            <wp:docPr id="37"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4275910" cy="275028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ind w:left="0" w:firstLine="720"/>
        <w:jc w:val="center"/>
        <w:rPr/>
      </w:pPr>
      <w:r w:rsidDel="00000000" w:rsidR="00000000" w:rsidRPr="00000000">
        <w:rPr>
          <w:rtl w:val="0"/>
        </w:rPr>
        <w:t xml:space="preserve">Рисунок 2.19 - Диспетчер серверов, DHCP</w:t>
      </w:r>
    </w:p>
    <w:p w:rsidR="00000000" w:rsidDel="00000000" w:rsidP="00000000" w:rsidRDefault="00000000" w:rsidRPr="00000000" w14:paraId="000000D4">
      <w:pPr>
        <w:spacing w:after="240" w:before="240" w:lineRule="auto"/>
        <w:ind w:left="0" w:firstLine="720"/>
        <w:jc w:val="left"/>
        <w:rPr/>
      </w:pPr>
      <w:r w:rsidDel="00000000" w:rsidR="00000000" w:rsidRPr="00000000">
        <w:rPr>
          <w:rtl w:val="0"/>
        </w:rPr>
        <w:t xml:space="preserve">Откроем диспетчер DHCP (рис. 2.20). Правой кнопкой мыши на название сервера и выбрать Диспетчер DHCP.</w:t>
      </w:r>
    </w:p>
    <w:p w:rsidR="00000000" w:rsidDel="00000000" w:rsidP="00000000" w:rsidRDefault="00000000" w:rsidRPr="00000000" w14:paraId="000000D5">
      <w:pPr>
        <w:spacing w:after="240" w:before="240" w:lineRule="auto"/>
        <w:ind w:left="0" w:firstLine="720"/>
        <w:jc w:val="center"/>
        <w:rPr/>
      </w:pPr>
      <w:r w:rsidDel="00000000" w:rsidR="00000000" w:rsidRPr="00000000">
        <w:rPr/>
        <w:drawing>
          <wp:inline distB="114300" distT="114300" distL="114300" distR="114300">
            <wp:extent cx="5033963" cy="3043791"/>
            <wp:effectExtent b="0" l="0" r="0" t="0"/>
            <wp:docPr id="53"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033963" cy="304379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ind w:left="0" w:firstLine="720"/>
        <w:jc w:val="center"/>
        <w:rPr/>
      </w:pPr>
      <w:r w:rsidDel="00000000" w:rsidR="00000000" w:rsidRPr="00000000">
        <w:rPr>
          <w:rtl w:val="0"/>
        </w:rPr>
        <w:t xml:space="preserve">Рисунок 2.20 - Диспетчер DHCP</w:t>
      </w:r>
    </w:p>
    <w:p w:rsidR="00000000" w:rsidDel="00000000" w:rsidP="00000000" w:rsidRDefault="00000000" w:rsidRPr="00000000" w14:paraId="000000D7">
      <w:pPr>
        <w:rPr/>
      </w:pPr>
      <w:r w:rsidDel="00000000" w:rsidR="00000000" w:rsidRPr="00000000">
        <w:rPr>
          <w:rtl w:val="0"/>
        </w:rPr>
        <w:t xml:space="preserve">Создадим область адресов. Нажмем правой кнопкой мыши на IPv4, Создать область… (рис. 2.21).</w:t>
      </w:r>
    </w:p>
    <w:p w:rsidR="00000000" w:rsidDel="00000000" w:rsidP="00000000" w:rsidRDefault="00000000" w:rsidRPr="00000000" w14:paraId="000000D8">
      <w:pPr>
        <w:spacing w:after="240" w:before="240" w:lineRule="auto"/>
        <w:ind w:left="0" w:firstLine="720"/>
        <w:jc w:val="center"/>
        <w:rPr/>
      </w:pPr>
      <w:r w:rsidDel="00000000" w:rsidR="00000000" w:rsidRPr="00000000">
        <w:rPr/>
        <w:drawing>
          <wp:inline distB="114300" distT="114300" distL="114300" distR="114300">
            <wp:extent cx="2586038" cy="3024845"/>
            <wp:effectExtent b="0" l="0" r="0" t="0"/>
            <wp:docPr id="31"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2586038" cy="302484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ind w:left="0" w:firstLine="720"/>
        <w:jc w:val="center"/>
        <w:rPr/>
      </w:pPr>
      <w:r w:rsidDel="00000000" w:rsidR="00000000" w:rsidRPr="00000000">
        <w:rPr>
          <w:rtl w:val="0"/>
        </w:rPr>
        <w:t xml:space="preserve">Рисунок 2.21 - Переход к созданию области</w:t>
      </w:r>
    </w:p>
    <w:p w:rsidR="00000000" w:rsidDel="00000000" w:rsidP="00000000" w:rsidRDefault="00000000" w:rsidRPr="00000000" w14:paraId="000000DA">
      <w:pPr>
        <w:spacing w:after="240" w:before="240" w:lineRule="auto"/>
        <w:ind w:left="0" w:firstLine="720"/>
        <w:jc w:val="left"/>
        <w:rPr/>
      </w:pPr>
      <w:r w:rsidDel="00000000" w:rsidR="00000000" w:rsidRPr="00000000">
        <w:rPr>
          <w:rtl w:val="0"/>
        </w:rPr>
        <w:t xml:space="preserve">Открылся мастер создания области. Зададим имя области Рабочие станции и диапазон адресов (рис. 2.22).</w:t>
      </w:r>
    </w:p>
    <w:p w:rsidR="00000000" w:rsidDel="00000000" w:rsidP="00000000" w:rsidRDefault="00000000" w:rsidRPr="00000000" w14:paraId="000000DB">
      <w:pPr>
        <w:spacing w:after="240" w:before="240" w:lineRule="auto"/>
        <w:ind w:left="0" w:firstLine="720"/>
        <w:jc w:val="center"/>
        <w:rPr/>
      </w:pPr>
      <w:r w:rsidDel="00000000" w:rsidR="00000000" w:rsidRPr="00000000">
        <w:rPr/>
        <w:drawing>
          <wp:inline distB="114300" distT="114300" distL="114300" distR="114300">
            <wp:extent cx="2700338" cy="2319859"/>
            <wp:effectExtent b="0" l="0" r="0" t="0"/>
            <wp:docPr id="4"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700338" cy="231985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ind w:left="0" w:firstLine="720"/>
        <w:jc w:val="center"/>
        <w:rPr/>
      </w:pPr>
      <w:r w:rsidDel="00000000" w:rsidR="00000000" w:rsidRPr="00000000">
        <w:rPr>
          <w:rtl w:val="0"/>
        </w:rPr>
        <w:t xml:space="preserve">Рисунок 2.22 - Задание диапазона адресов</w:t>
      </w:r>
    </w:p>
    <w:p w:rsidR="00000000" w:rsidDel="00000000" w:rsidP="00000000" w:rsidRDefault="00000000" w:rsidRPr="00000000" w14:paraId="000000DD">
      <w:pPr>
        <w:spacing w:after="240" w:before="240" w:lineRule="auto"/>
        <w:ind w:left="0" w:firstLine="720"/>
        <w:jc w:val="left"/>
        <w:rPr/>
      </w:pPr>
      <w:r w:rsidDel="00000000" w:rsidR="00000000" w:rsidRPr="00000000">
        <w:rPr>
          <w:rtl w:val="0"/>
        </w:rPr>
        <w:t xml:space="preserve">Исключения IP адресов из диапазона добавлять не будем. Зададим срок действия аренды адреса (рис. 2.23).</w:t>
      </w:r>
    </w:p>
    <w:p w:rsidR="00000000" w:rsidDel="00000000" w:rsidP="00000000" w:rsidRDefault="00000000" w:rsidRPr="00000000" w14:paraId="000000DE">
      <w:pPr>
        <w:spacing w:after="240" w:before="240" w:lineRule="auto"/>
        <w:ind w:left="0" w:firstLine="720"/>
        <w:jc w:val="center"/>
        <w:rPr/>
      </w:pPr>
      <w:r w:rsidDel="00000000" w:rsidR="00000000" w:rsidRPr="00000000">
        <w:rPr/>
        <w:drawing>
          <wp:inline distB="114300" distT="114300" distL="114300" distR="114300">
            <wp:extent cx="2671763" cy="2314068"/>
            <wp:effectExtent b="0" l="0" r="0" t="0"/>
            <wp:docPr id="2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671763" cy="231406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ind w:left="0" w:firstLine="720"/>
        <w:jc w:val="center"/>
        <w:rPr/>
      </w:pPr>
      <w:r w:rsidDel="00000000" w:rsidR="00000000" w:rsidRPr="00000000">
        <w:rPr>
          <w:rtl w:val="0"/>
        </w:rPr>
        <w:t xml:space="preserve">Рисунок 2.23 - Задание срока действия аренды адреса</w:t>
      </w:r>
    </w:p>
    <w:p w:rsidR="00000000" w:rsidDel="00000000" w:rsidP="00000000" w:rsidRDefault="00000000" w:rsidRPr="00000000" w14:paraId="000000E0">
      <w:pPr>
        <w:rPr/>
      </w:pPr>
      <w:r w:rsidDel="00000000" w:rsidR="00000000" w:rsidRPr="00000000">
        <w:rPr>
          <w:rtl w:val="0"/>
        </w:rPr>
        <w:t xml:space="preserve">Откажемся от предложения мастера настроить общие параметры сервера DHCP. Активируем созданную область (рис. 2.24).</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2366963" cy="2802600"/>
            <wp:effectExtent b="0" l="0" r="0" t="0"/>
            <wp:docPr id="13"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2366963" cy="2802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Рисунок 2.24 - Активация области</w:t>
      </w:r>
    </w:p>
    <w:p w:rsidR="00000000" w:rsidDel="00000000" w:rsidP="00000000" w:rsidRDefault="00000000" w:rsidRPr="00000000" w14:paraId="000000E3">
      <w:pPr>
        <w:rPr/>
      </w:pPr>
      <w:r w:rsidDel="00000000" w:rsidR="00000000" w:rsidRPr="00000000">
        <w:rPr>
          <w:rtl w:val="0"/>
        </w:rPr>
        <w:t xml:space="preserve">Проверим</w:t>
      </w:r>
      <w:r w:rsidDel="00000000" w:rsidR="00000000" w:rsidRPr="00000000">
        <w:rPr>
          <w:rtl w:val="0"/>
        </w:rPr>
        <w:t xml:space="preserve"> установлена ли привязка сервера DHCP только к внутреннему интерфейсу 192.168.0.1. Для этого вызовем через контекстное меню сервера IPv4 окно Свойства. На закладке Дополнительно нажмем на кнопку Привязки. Необходимо, чтобы флажок был установлен только напротив сетевого адреса внутреннего интерфейса (рис. 2.25).</w:t>
      </w:r>
    </w:p>
    <w:p w:rsidR="00000000" w:rsidDel="00000000" w:rsidP="00000000" w:rsidRDefault="00000000" w:rsidRPr="00000000" w14:paraId="000000E4">
      <w:pPr>
        <w:jc w:val="center"/>
        <w:rPr/>
      </w:pPr>
      <w:r w:rsidDel="00000000" w:rsidR="00000000" w:rsidRPr="00000000">
        <w:rPr/>
        <w:drawing>
          <wp:inline distB="114300" distT="114300" distL="114300" distR="114300">
            <wp:extent cx="4233863" cy="2720554"/>
            <wp:effectExtent b="0" l="0" r="0" t="0"/>
            <wp:docPr id="48"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4233863" cy="272055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t xml:space="preserve">Рисунок 2.25 - Проверка привязки сервера DHCP</w:t>
      </w:r>
    </w:p>
    <w:p w:rsidR="00000000" w:rsidDel="00000000" w:rsidP="00000000" w:rsidRDefault="00000000" w:rsidRPr="00000000" w14:paraId="000000E6">
      <w:pPr>
        <w:jc w:val="left"/>
        <w:rPr/>
      </w:pPr>
      <w:r w:rsidDel="00000000" w:rsidR="00000000" w:rsidRPr="00000000">
        <w:rPr>
          <w:rtl w:val="0"/>
        </w:rPr>
        <w:t xml:space="preserve">Проверим подключение к серверу с рабочей станции (рис. 2.26).</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3716175" cy="1550735"/>
            <wp:effectExtent b="0" l="0" r="0" t="0"/>
            <wp:docPr id="18"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3716175" cy="155073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Рисунок 2.26 - Проверка соединения с сервером после настройки DHCP сервера</w:t>
      </w:r>
    </w:p>
    <w:p w:rsidR="00000000" w:rsidDel="00000000" w:rsidP="00000000" w:rsidRDefault="00000000" w:rsidRPr="00000000" w14:paraId="000000E9">
      <w:pPr>
        <w:ind w:left="0" w:firstLine="720"/>
        <w:jc w:val="left"/>
        <w:rPr/>
      </w:pPr>
      <w:r w:rsidDel="00000000" w:rsidR="00000000" w:rsidRPr="00000000">
        <w:rPr>
          <w:rtl w:val="0"/>
        </w:rPr>
        <w:t xml:space="preserve">На сервере в Области – Рабочие станции перейдем в раздел Арендованные адреса, проверим список арендованных адресов (рис. 2.27).</w:t>
      </w:r>
    </w:p>
    <w:p w:rsidR="00000000" w:rsidDel="00000000" w:rsidP="00000000" w:rsidRDefault="00000000" w:rsidRPr="00000000" w14:paraId="000000EA">
      <w:pPr>
        <w:ind w:left="0" w:firstLine="720"/>
        <w:jc w:val="center"/>
        <w:rPr/>
      </w:pPr>
      <w:r w:rsidDel="00000000" w:rsidR="00000000" w:rsidRPr="00000000">
        <w:rPr/>
        <w:drawing>
          <wp:inline distB="114300" distT="114300" distL="114300" distR="114300">
            <wp:extent cx="2158838" cy="1826709"/>
            <wp:effectExtent b="0" l="0" r="0" t="0"/>
            <wp:docPr id="26"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2158838" cy="182670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720"/>
        <w:jc w:val="center"/>
        <w:rPr/>
      </w:pPr>
      <w:r w:rsidDel="00000000" w:rsidR="00000000" w:rsidRPr="00000000">
        <w:rPr>
          <w:rtl w:val="0"/>
        </w:rPr>
        <w:t xml:space="preserve">Рисунок 2.27 - Проверка списка арендованных адресов</w:t>
      </w:r>
    </w:p>
    <w:p w:rsidR="00000000" w:rsidDel="00000000" w:rsidP="00000000" w:rsidRDefault="00000000" w:rsidRPr="00000000" w14:paraId="000000EC">
      <w:pPr>
        <w:rPr/>
      </w:pPr>
      <w:r w:rsidDel="00000000" w:rsidR="00000000" w:rsidRPr="00000000">
        <w:rPr>
          <w:rtl w:val="0"/>
        </w:rPr>
        <w:t xml:space="preserve">Запретим выдавать клиентам IP-адреса 192.168.0.11, … , 192.168.0.30. Для этого на сервере выберем в контекстном меню папки Пул адресов пункт Диапазон исключения … и укажем соответствующий диапазон. Нажмем кнопку Добавить, а затем Закрыть (рис. 2.28).</w:t>
      </w:r>
    </w:p>
    <w:p w:rsidR="00000000" w:rsidDel="00000000" w:rsidP="00000000" w:rsidRDefault="00000000" w:rsidRPr="00000000" w14:paraId="000000ED">
      <w:pPr>
        <w:jc w:val="center"/>
        <w:rPr/>
      </w:pPr>
      <w:r w:rsidDel="00000000" w:rsidR="00000000" w:rsidRPr="00000000">
        <w:rPr/>
        <w:drawing>
          <wp:inline distB="114300" distT="114300" distL="114300" distR="114300">
            <wp:extent cx="3438968" cy="2021055"/>
            <wp:effectExtent b="0" l="0" r="0" t="0"/>
            <wp:docPr id="41"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3438968" cy="202105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t xml:space="preserve">Рисунок 2.28 - Задание диапазона исключений</w:t>
      </w:r>
    </w:p>
    <w:p w:rsidR="00000000" w:rsidDel="00000000" w:rsidP="00000000" w:rsidRDefault="00000000" w:rsidRPr="00000000" w14:paraId="000000EF">
      <w:pPr>
        <w:rPr/>
      </w:pPr>
      <w:r w:rsidDel="00000000" w:rsidR="00000000" w:rsidRPr="00000000">
        <w:rPr>
          <w:rtl w:val="0"/>
        </w:rPr>
        <w:t xml:space="preserve">На рабочей станции переподключимся к локальной сети. Обновить сетевой адрес позволяет команда ipconfig /renew. Проверим получила рабочая станция (рис. 2.29).</w:t>
      </w:r>
    </w:p>
    <w:p w:rsidR="00000000" w:rsidDel="00000000" w:rsidP="00000000" w:rsidRDefault="00000000" w:rsidRPr="00000000" w14:paraId="000000F0">
      <w:pPr>
        <w:jc w:val="center"/>
        <w:rPr/>
      </w:pPr>
      <w:r w:rsidDel="00000000" w:rsidR="00000000" w:rsidRPr="00000000">
        <w:rPr/>
        <w:drawing>
          <wp:inline distB="114300" distT="114300" distL="114300" distR="114300">
            <wp:extent cx="2587463" cy="1345480"/>
            <wp:effectExtent b="0" l="0" r="0" t="0"/>
            <wp:docPr id="3"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2587463" cy="134548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t xml:space="preserve">Рисунок 2.29 - Новый адрес с помощью ipconfig /renew</w:t>
      </w:r>
    </w:p>
    <w:p w:rsidR="00000000" w:rsidDel="00000000" w:rsidP="00000000" w:rsidRDefault="00000000" w:rsidRPr="00000000" w14:paraId="000000F2">
      <w:pPr>
        <w:ind w:left="0" w:firstLine="0"/>
        <w:jc w:val="left"/>
        <w:rPr/>
      </w:pPr>
      <w:r w:rsidDel="00000000" w:rsidR="00000000" w:rsidRPr="00000000">
        <w:rPr>
          <w:rtl w:val="0"/>
        </w:rPr>
        <w:tab/>
        <w:t xml:space="preserve">Удалим диапазон исключений, из папки Арендованных адресов удалим адрес рабочей станции. Узнаем MAC сетевой карты рабочей станции с помощью ipconfig /all (рис. 2.30).</w:t>
      </w:r>
    </w:p>
    <w:p w:rsidR="00000000" w:rsidDel="00000000" w:rsidP="00000000" w:rsidRDefault="00000000" w:rsidRPr="00000000" w14:paraId="000000F3">
      <w:pPr>
        <w:ind w:left="0" w:firstLine="0"/>
        <w:jc w:val="center"/>
        <w:rPr/>
      </w:pPr>
      <w:r w:rsidDel="00000000" w:rsidR="00000000" w:rsidRPr="00000000">
        <w:rPr/>
        <w:drawing>
          <wp:inline distB="114300" distT="114300" distL="114300" distR="114300">
            <wp:extent cx="2968463" cy="2056951"/>
            <wp:effectExtent b="0" l="0" r="0" t="0"/>
            <wp:docPr id="29"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2968463" cy="205695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jc w:val="center"/>
        <w:rPr/>
      </w:pPr>
      <w:r w:rsidDel="00000000" w:rsidR="00000000" w:rsidRPr="00000000">
        <w:rPr>
          <w:rtl w:val="0"/>
        </w:rPr>
        <w:t xml:space="preserve">Рисунок 2.30 - Проверка MAC-адреса на рабочей станции</w:t>
      </w:r>
    </w:p>
    <w:p w:rsidR="00000000" w:rsidDel="00000000" w:rsidP="00000000" w:rsidRDefault="00000000" w:rsidRPr="00000000" w14:paraId="000000F5">
      <w:pPr>
        <w:rPr/>
      </w:pPr>
      <w:r w:rsidDel="00000000" w:rsidR="00000000" w:rsidRPr="00000000">
        <w:rPr>
          <w:rtl w:val="0"/>
        </w:rPr>
        <w:tab/>
        <w:t xml:space="preserve">MAC-адрес - 08-00-27-54-3C-DD. Зарезервируем для рабочей станции IP-адрес 192.168.0.15 (рис. 2.31).</w:t>
      </w:r>
    </w:p>
    <w:p w:rsidR="00000000" w:rsidDel="00000000" w:rsidP="00000000" w:rsidRDefault="00000000" w:rsidRPr="00000000" w14:paraId="000000F6">
      <w:pPr>
        <w:jc w:val="center"/>
        <w:rPr/>
      </w:pPr>
      <w:r w:rsidDel="00000000" w:rsidR="00000000" w:rsidRPr="00000000">
        <w:rPr/>
        <w:drawing>
          <wp:inline distB="114300" distT="114300" distL="114300" distR="114300">
            <wp:extent cx="2392200" cy="1665159"/>
            <wp:effectExtent b="0" l="0" r="0" t="0"/>
            <wp:docPr id="40"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2392200" cy="166515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Рисунок 2.31 - Создание резервирования для рабочей станции</w:t>
      </w:r>
    </w:p>
    <w:p w:rsidR="00000000" w:rsidDel="00000000" w:rsidP="00000000" w:rsidRDefault="00000000" w:rsidRPr="00000000" w14:paraId="000000F8">
      <w:pPr>
        <w:jc w:val="left"/>
        <w:rPr/>
      </w:pPr>
      <w:r w:rsidDel="00000000" w:rsidR="00000000" w:rsidRPr="00000000">
        <w:rPr>
          <w:rtl w:val="0"/>
        </w:rPr>
        <w:t xml:space="preserve">Теперь рабочая станция получила зарезервированный адрес (рис. 2.32).</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3376613" cy="2311233"/>
            <wp:effectExtent b="0" l="0" r="0" t="0"/>
            <wp:docPr id="10"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3376613" cy="231123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t xml:space="preserve">Рисунок 2.32 - Зарезервированный адрес у рабочей станции</w:t>
      </w:r>
    </w:p>
    <w:p w:rsidR="00000000" w:rsidDel="00000000" w:rsidP="00000000" w:rsidRDefault="00000000" w:rsidRPr="00000000" w14:paraId="000000FB">
      <w:pPr>
        <w:jc w:val="left"/>
        <w:rPr/>
      </w:pPr>
      <w:r w:rsidDel="00000000" w:rsidR="00000000" w:rsidRPr="00000000">
        <w:rPr>
          <w:rtl w:val="0"/>
        </w:rPr>
        <w:t xml:space="preserve">Настроим маршрутизацию и обеспечим подключение к сети интернет. </w:t>
      </w:r>
    </w:p>
    <w:p w:rsidR="00000000" w:rsidDel="00000000" w:rsidP="00000000" w:rsidRDefault="00000000" w:rsidRPr="00000000" w14:paraId="000000FC">
      <w:pPr>
        <w:jc w:val="left"/>
        <w:rPr/>
      </w:pPr>
      <w:r w:rsidDel="00000000" w:rsidR="00000000" w:rsidRPr="00000000">
        <w:rPr>
          <w:rtl w:val="0"/>
        </w:rPr>
        <w:t xml:space="preserve">На сервере в настройках виртуальной машины включим сетевой адаптер и установим тип подключения Сетевой мост (рис 2.33).</w:t>
      </w:r>
    </w:p>
    <w:p w:rsidR="00000000" w:rsidDel="00000000" w:rsidP="00000000" w:rsidRDefault="00000000" w:rsidRPr="00000000" w14:paraId="000000FD">
      <w:pPr>
        <w:jc w:val="left"/>
        <w:rPr/>
      </w:pPr>
      <w:r w:rsidDel="00000000" w:rsidR="00000000" w:rsidRPr="00000000">
        <w:rPr/>
        <w:drawing>
          <wp:inline distB="114300" distT="114300" distL="114300" distR="114300">
            <wp:extent cx="5291138" cy="3304764"/>
            <wp:effectExtent b="0" l="0" r="0" t="0"/>
            <wp:docPr id="9"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291138" cy="3304764"/>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Рисунок 2.33 - Добавление серверу адаптера с типом подключения Сетевой мост</w:t>
      </w:r>
    </w:p>
    <w:p w:rsidR="00000000" w:rsidDel="00000000" w:rsidP="00000000" w:rsidRDefault="00000000" w:rsidRPr="00000000" w14:paraId="000000FF">
      <w:pPr>
        <w:rPr/>
      </w:pPr>
      <w:r w:rsidDel="00000000" w:rsidR="00000000" w:rsidRPr="00000000">
        <w:rPr>
          <w:rtl w:val="0"/>
        </w:rPr>
        <w:t xml:space="preserve">Снова запустим сервер и рабочую станцию. На сервере в настройках параметров адаптеров переименуем сетевые интерфейсы. Интерфейс с адресом 192.168.0.1 – Локальный, другой – Внешний (рис. 2.34).</w:t>
      </w:r>
    </w:p>
    <w:p w:rsidR="00000000" w:rsidDel="00000000" w:rsidP="00000000" w:rsidRDefault="00000000" w:rsidRPr="00000000" w14:paraId="00000100">
      <w:pPr>
        <w:rPr/>
      </w:pPr>
      <w:r w:rsidDel="00000000" w:rsidR="00000000" w:rsidRPr="00000000">
        <w:rPr/>
        <w:drawing>
          <wp:inline distB="114300" distT="114300" distL="114300" distR="114300">
            <wp:extent cx="5072063" cy="1710347"/>
            <wp:effectExtent b="0" l="0" r="0" t="0"/>
            <wp:docPr id="34"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072063" cy="171034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t xml:space="preserve">Рисунок 2.34 - Переименованные сетевые интерфейсы</w:t>
      </w:r>
    </w:p>
    <w:p w:rsidR="00000000" w:rsidDel="00000000" w:rsidP="00000000" w:rsidRDefault="00000000" w:rsidRPr="00000000" w14:paraId="00000102">
      <w:pPr>
        <w:jc w:val="left"/>
        <w:rPr/>
      </w:pPr>
      <w:r w:rsidDel="00000000" w:rsidR="00000000" w:rsidRPr="00000000">
        <w:rPr>
          <w:rtl w:val="0"/>
        </w:rPr>
        <w:t xml:space="preserve">В диспетчере  DHCP проверим привязку только к локальному интерфейсу (рис. 2.35).</w:t>
      </w:r>
    </w:p>
    <w:p w:rsidR="00000000" w:rsidDel="00000000" w:rsidP="00000000" w:rsidRDefault="00000000" w:rsidRPr="00000000" w14:paraId="00000103">
      <w:pPr>
        <w:jc w:val="center"/>
        <w:rPr/>
      </w:pPr>
      <w:r w:rsidDel="00000000" w:rsidR="00000000" w:rsidRPr="00000000">
        <w:rPr/>
        <w:drawing>
          <wp:inline distB="114300" distT="114300" distL="114300" distR="114300">
            <wp:extent cx="2586038" cy="2017349"/>
            <wp:effectExtent b="0" l="0" r="0" t="0"/>
            <wp:docPr id="20"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2586038" cy="201734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t xml:space="preserve">Рисунок 2.35 - Проверка привязки только к локальному интерфейсу</w:t>
      </w:r>
    </w:p>
    <w:p w:rsidR="00000000" w:rsidDel="00000000" w:rsidP="00000000" w:rsidRDefault="00000000" w:rsidRPr="00000000" w14:paraId="00000105">
      <w:pPr>
        <w:rPr/>
      </w:pPr>
      <w:r w:rsidDel="00000000" w:rsidR="00000000" w:rsidRPr="00000000">
        <w:rPr>
          <w:rtl w:val="0"/>
        </w:rPr>
        <w:t xml:space="preserve">В мастере настроек сервера выберем Установка ролей и компонентов. Выберем сервер из пула серверов. Выберем Удаленный доступ. При выборе требуется добавить компоненты сервера. Компоненты оставляем по умолчанию. В Службе ролей выбираем Маршрутизацию. После установки завершить работу-разрешить добавить Локальные группы безопасности, процесс установки на рис. 2.36.</w:t>
      </w:r>
    </w:p>
    <w:p w:rsidR="00000000" w:rsidDel="00000000" w:rsidP="00000000" w:rsidRDefault="00000000" w:rsidRPr="00000000" w14:paraId="00000106">
      <w:pPr>
        <w:jc w:val="center"/>
        <w:rPr/>
      </w:pPr>
      <w:r w:rsidDel="00000000" w:rsidR="00000000" w:rsidRPr="00000000">
        <w:rPr/>
        <w:drawing>
          <wp:inline distB="114300" distT="114300" distL="114300" distR="114300">
            <wp:extent cx="3776663" cy="2716437"/>
            <wp:effectExtent b="0" l="0" r="0" t="0"/>
            <wp:docPr id="54" name="image51.png"/>
            <a:graphic>
              <a:graphicData uri="http://schemas.openxmlformats.org/drawingml/2006/picture">
                <pic:pic>
                  <pic:nvPicPr>
                    <pic:cNvPr id="0" name="image51.png"/>
                    <pic:cNvPicPr preferRelativeResize="0"/>
                  </pic:nvPicPr>
                  <pic:blipFill>
                    <a:blip r:embed="rId55"/>
                    <a:srcRect b="0" l="0" r="0" t="0"/>
                    <a:stretch>
                      <a:fillRect/>
                    </a:stretch>
                  </pic:blipFill>
                  <pic:spPr>
                    <a:xfrm>
                      <a:off x="0" y="0"/>
                      <a:ext cx="3776663" cy="271643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t xml:space="preserve">Рисунок 2.36 - Установка компонентов для удаленного доступа</w:t>
      </w:r>
    </w:p>
    <w:p w:rsidR="00000000" w:rsidDel="00000000" w:rsidP="00000000" w:rsidRDefault="00000000" w:rsidRPr="00000000" w14:paraId="00000108">
      <w:pPr>
        <w:rPr/>
      </w:pPr>
      <w:r w:rsidDel="00000000" w:rsidR="00000000" w:rsidRPr="00000000">
        <w:rPr>
          <w:rtl w:val="0"/>
        </w:rPr>
        <w:t xml:space="preserve">Запустим Пуск - Средства администрирования - Маршрутизация и удаленный доступ (рис. 2.37).</w:t>
      </w:r>
    </w:p>
    <w:p w:rsidR="00000000" w:rsidDel="00000000" w:rsidP="00000000" w:rsidRDefault="00000000" w:rsidRPr="00000000" w14:paraId="00000109">
      <w:pPr>
        <w:jc w:val="center"/>
        <w:rPr/>
      </w:pPr>
      <w:r w:rsidDel="00000000" w:rsidR="00000000" w:rsidRPr="00000000">
        <w:rPr/>
        <w:drawing>
          <wp:inline distB="114300" distT="114300" distL="114300" distR="114300">
            <wp:extent cx="3433763" cy="2492615"/>
            <wp:effectExtent b="0" l="0" r="0" t="0"/>
            <wp:docPr id="2"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3433763" cy="249261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t xml:space="preserve">Рисунок 2.37 - Маршрутизация и удаленный доступ</w:t>
      </w:r>
    </w:p>
    <w:p w:rsidR="00000000" w:rsidDel="00000000" w:rsidP="00000000" w:rsidRDefault="00000000" w:rsidRPr="00000000" w14:paraId="0000010B">
      <w:pPr>
        <w:rPr/>
      </w:pPr>
      <w:r w:rsidDel="00000000" w:rsidR="00000000" w:rsidRPr="00000000">
        <w:rPr>
          <w:rtl w:val="0"/>
        </w:rPr>
        <w:t xml:space="preserve">Выберем пункт конфигурации  Маршрутизации – Настроить и включить маршрутизацию и удаленный доступ Выберем пункт Преобразование сетевых адресов (NAT). В качестве Подключения к Интернет выберем Внешний интерфейс. Завершим работу мастера. Проверим соединение на рабочей станции с помощью программы ping IP-адрес на внешнем интерфейсе и  nslookup 8.8.8.8 (рис. 2.38).</w:t>
      </w:r>
    </w:p>
    <w:p w:rsidR="00000000" w:rsidDel="00000000" w:rsidP="00000000" w:rsidRDefault="00000000" w:rsidRPr="00000000" w14:paraId="0000010C">
      <w:pPr>
        <w:ind w:left="0" w:firstLine="0"/>
        <w:jc w:val="center"/>
        <w:rPr/>
      </w:pPr>
      <w:r w:rsidDel="00000000" w:rsidR="00000000" w:rsidRPr="00000000">
        <w:rPr/>
        <w:drawing>
          <wp:inline distB="114300" distT="114300" distL="114300" distR="114300">
            <wp:extent cx="4504262" cy="2757488"/>
            <wp:effectExtent b="0" l="0" r="0" t="0"/>
            <wp:docPr id="55"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4504262"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0"/>
        <w:jc w:val="center"/>
        <w:rPr/>
      </w:pPr>
      <w:r w:rsidDel="00000000" w:rsidR="00000000" w:rsidRPr="00000000">
        <w:rPr>
          <w:rtl w:val="0"/>
        </w:rPr>
        <w:t xml:space="preserve">Рисунок 2.38 - Проверка доступа к интернету на рабочей станции</w:t>
      </w:r>
    </w:p>
    <w:p w:rsidR="00000000" w:rsidDel="00000000" w:rsidP="00000000" w:rsidRDefault="00000000" w:rsidRPr="00000000" w14:paraId="0000010E">
      <w:pPr>
        <w:ind w:left="0" w:firstLine="720"/>
        <w:jc w:val="left"/>
        <w:rPr/>
      </w:pPr>
      <w:r w:rsidDel="00000000" w:rsidR="00000000" w:rsidRPr="00000000">
        <w:rPr>
          <w:rtl w:val="0"/>
        </w:rPr>
        <w:t xml:space="preserve">Ничего не работает. Необходимо настроить DNS для DHCP (рис. 2.39).</w:t>
      </w:r>
    </w:p>
    <w:p w:rsidR="00000000" w:rsidDel="00000000" w:rsidP="00000000" w:rsidRDefault="00000000" w:rsidRPr="00000000" w14:paraId="0000010F">
      <w:pPr>
        <w:ind w:left="0" w:firstLine="720"/>
        <w:jc w:val="left"/>
        <w:rPr/>
      </w:pPr>
      <w:r w:rsidDel="00000000" w:rsidR="00000000" w:rsidRPr="00000000">
        <w:rPr/>
        <w:drawing>
          <wp:inline distB="114300" distT="114300" distL="114300" distR="114300">
            <wp:extent cx="5731200" cy="4102100"/>
            <wp:effectExtent b="0" l="0" r="0" t="0"/>
            <wp:docPr id="7"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720"/>
        <w:jc w:val="center"/>
        <w:rPr/>
      </w:pPr>
      <w:r w:rsidDel="00000000" w:rsidR="00000000" w:rsidRPr="00000000">
        <w:rPr>
          <w:rtl w:val="0"/>
        </w:rPr>
        <w:t xml:space="preserve">Рисунок 2.39 - Настройка DNS в диспетчере DHCP</w:t>
      </w:r>
    </w:p>
    <w:p w:rsidR="00000000" w:rsidDel="00000000" w:rsidP="00000000" w:rsidRDefault="00000000" w:rsidRPr="00000000" w14:paraId="00000111">
      <w:pPr>
        <w:ind w:left="0" w:firstLine="720"/>
        <w:jc w:val="left"/>
        <w:rPr/>
      </w:pPr>
      <w:r w:rsidDel="00000000" w:rsidR="00000000" w:rsidRPr="00000000">
        <w:rPr>
          <w:rtl w:val="0"/>
        </w:rPr>
        <w:tab/>
        <w:t xml:space="preserve">Теперь проверим соединение к интернету на рабочей станции (рис. 2.40).</w:t>
      </w:r>
    </w:p>
    <w:p w:rsidR="00000000" w:rsidDel="00000000" w:rsidP="00000000" w:rsidRDefault="00000000" w:rsidRPr="00000000" w14:paraId="00000112">
      <w:pPr>
        <w:ind w:left="0" w:firstLine="720"/>
        <w:jc w:val="center"/>
        <w:rPr/>
      </w:pPr>
      <w:r w:rsidDel="00000000" w:rsidR="00000000" w:rsidRPr="00000000">
        <w:rPr/>
        <w:drawing>
          <wp:inline distB="114300" distT="114300" distL="114300" distR="114300">
            <wp:extent cx="3092288" cy="2191699"/>
            <wp:effectExtent b="0" l="0" r="0" t="0"/>
            <wp:docPr id="6"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3092288" cy="219169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720"/>
        <w:jc w:val="center"/>
        <w:rPr/>
      </w:pPr>
      <w:r w:rsidDel="00000000" w:rsidR="00000000" w:rsidRPr="00000000">
        <w:rPr>
          <w:rtl w:val="0"/>
        </w:rPr>
        <w:t xml:space="preserve">Рисунок 2.40 - Проверка подключение к интернету на рабочей станции после настройки DNS в диспетчере DHCP</w:t>
      </w:r>
    </w:p>
    <w:p w:rsidR="00000000" w:rsidDel="00000000" w:rsidP="00000000" w:rsidRDefault="00000000" w:rsidRPr="00000000" w14:paraId="00000114">
      <w:pPr>
        <w:ind w:left="720" w:firstLine="720"/>
        <w:jc w:val="left"/>
        <w:rPr/>
      </w:pPr>
      <w:r w:rsidDel="00000000" w:rsidR="00000000" w:rsidRPr="00000000">
        <w:rPr>
          <w:rtl w:val="0"/>
        </w:rPr>
        <w:t xml:space="preserve">Чтобы DNS работал на сервере, в настройках для интерфейса, который дает доступ в интернет также укажем DNS сервер (рис. 2.41).</w:t>
      </w:r>
    </w:p>
    <w:p w:rsidR="00000000" w:rsidDel="00000000" w:rsidP="00000000" w:rsidRDefault="00000000" w:rsidRPr="00000000" w14:paraId="00000115">
      <w:pPr>
        <w:ind w:left="720" w:firstLine="720"/>
        <w:jc w:val="center"/>
        <w:rPr/>
      </w:pPr>
      <w:r w:rsidDel="00000000" w:rsidR="00000000" w:rsidRPr="00000000">
        <w:rPr/>
        <w:drawing>
          <wp:inline distB="114300" distT="114300" distL="114300" distR="114300">
            <wp:extent cx="2633663" cy="2983757"/>
            <wp:effectExtent b="0" l="0" r="0" t="0"/>
            <wp:docPr id="46"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2633663" cy="298375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720" w:firstLine="720"/>
        <w:jc w:val="center"/>
        <w:rPr/>
      </w:pPr>
      <w:r w:rsidDel="00000000" w:rsidR="00000000" w:rsidRPr="00000000">
        <w:rPr>
          <w:rtl w:val="0"/>
        </w:rPr>
        <w:t xml:space="preserve">Рисунок 2.41 - Настройка DNS для интерфейса Внешний на сервере</w:t>
      </w:r>
    </w:p>
    <w:p w:rsidR="00000000" w:rsidDel="00000000" w:rsidP="00000000" w:rsidRDefault="00000000" w:rsidRPr="00000000" w14:paraId="00000117">
      <w:pPr>
        <w:pStyle w:val="Heading1"/>
        <w:ind w:firstLine="0"/>
        <w:rPr/>
      </w:pPr>
      <w:bookmarkStart w:colFirst="0" w:colLast="0" w:name="_la25borwuc2" w:id="4"/>
      <w:bookmarkEnd w:id="4"/>
      <w:r w:rsidDel="00000000" w:rsidR="00000000" w:rsidRPr="00000000">
        <w:rPr>
          <w:rtl w:val="0"/>
        </w:rPr>
        <w:t xml:space="preserve">ЗАКЛЮЧЕНИЕ</w:t>
      </w:r>
    </w:p>
    <w:p w:rsidR="00000000" w:rsidDel="00000000" w:rsidP="00000000" w:rsidRDefault="00000000" w:rsidRPr="00000000" w14:paraId="00000118">
      <w:pPr>
        <w:numPr>
          <w:ilvl w:val="0"/>
          <w:numId w:val="3"/>
        </w:numPr>
        <w:ind w:left="720" w:hanging="360"/>
        <w:rPr>
          <w:u w:val="none"/>
        </w:rPr>
      </w:pPr>
      <w:r w:rsidDel="00000000" w:rsidR="00000000" w:rsidRPr="00000000">
        <w:rPr>
          <w:rtl w:val="0"/>
        </w:rPr>
        <w:t xml:space="preserve">Целью данной лабораторной работы было настроить рабочую станцию и сервер.</w:t>
      </w:r>
    </w:p>
    <w:p w:rsidR="00000000" w:rsidDel="00000000" w:rsidP="00000000" w:rsidRDefault="00000000" w:rsidRPr="00000000" w14:paraId="00000119">
      <w:pPr>
        <w:numPr>
          <w:ilvl w:val="0"/>
          <w:numId w:val="3"/>
        </w:numPr>
        <w:ind w:left="720" w:hanging="360"/>
        <w:rPr>
          <w:u w:val="none"/>
        </w:rPr>
      </w:pPr>
      <w:r w:rsidDel="00000000" w:rsidR="00000000" w:rsidRPr="00000000">
        <w:rPr>
          <w:rtl w:val="0"/>
        </w:rPr>
        <w:t xml:space="preserve">Был настроен DHCP и проверено автоматическое назначение IP, была настроена маршрутизация, рабочая станция была подключена к интернету.</w:t>
      </w:r>
    </w:p>
    <w:p w:rsidR="00000000" w:rsidDel="00000000" w:rsidP="00000000" w:rsidRDefault="00000000" w:rsidRPr="00000000" w14:paraId="0000011A">
      <w:pPr>
        <w:numPr>
          <w:ilvl w:val="0"/>
          <w:numId w:val="3"/>
        </w:numPr>
        <w:ind w:left="720" w:hanging="360"/>
        <w:rPr>
          <w:u w:val="none"/>
        </w:rPr>
      </w:pPr>
      <w:r w:rsidDel="00000000" w:rsidR="00000000" w:rsidRPr="00000000">
        <w:rPr>
          <w:rtl w:val="0"/>
        </w:rPr>
        <w:t xml:space="preserve">Каждый этап был описан, скриншоты приведены в отчете.</w:t>
      </w:r>
    </w:p>
    <w:sectPr>
      <w:footerReference r:id="rId61" w:type="default"/>
      <w:footerReference r:id="rId62" w:type="first"/>
      <w:pgSz w:h="16834" w:w="11909" w:orient="portrait"/>
      <w:pgMar w:bottom="1440" w:top="1440" w:left="1417.3228346456694"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spacing w:line="360" w:lineRule="auto"/>
        <w:ind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4.png"/><Relationship Id="rId41" Type="http://schemas.openxmlformats.org/officeDocument/2006/relationships/image" Target="media/image10.png"/><Relationship Id="rId44" Type="http://schemas.openxmlformats.org/officeDocument/2006/relationships/image" Target="media/image47.png"/><Relationship Id="rId43" Type="http://schemas.openxmlformats.org/officeDocument/2006/relationships/image" Target="media/image13.png"/><Relationship Id="rId46" Type="http://schemas.openxmlformats.org/officeDocument/2006/relationships/image" Target="media/image26.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12.png"/><Relationship Id="rId47" Type="http://schemas.openxmlformats.org/officeDocument/2006/relationships/image" Target="media/image53.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9.png"/><Relationship Id="rId8" Type="http://schemas.openxmlformats.org/officeDocument/2006/relationships/image" Target="media/image30.png"/><Relationship Id="rId31" Type="http://schemas.openxmlformats.org/officeDocument/2006/relationships/image" Target="media/image36.png"/><Relationship Id="rId30" Type="http://schemas.openxmlformats.org/officeDocument/2006/relationships/image" Target="media/image11.png"/><Relationship Id="rId33" Type="http://schemas.openxmlformats.org/officeDocument/2006/relationships/image" Target="media/image28.png"/><Relationship Id="rId32" Type="http://schemas.openxmlformats.org/officeDocument/2006/relationships/image" Target="media/image40.png"/><Relationship Id="rId35" Type="http://schemas.openxmlformats.org/officeDocument/2006/relationships/image" Target="media/image38.png"/><Relationship Id="rId34" Type="http://schemas.openxmlformats.org/officeDocument/2006/relationships/image" Target="media/image37.png"/><Relationship Id="rId37" Type="http://schemas.openxmlformats.org/officeDocument/2006/relationships/image" Target="media/image54.png"/><Relationship Id="rId36" Type="http://schemas.openxmlformats.org/officeDocument/2006/relationships/image" Target="media/image2.png"/><Relationship Id="rId39" Type="http://schemas.openxmlformats.org/officeDocument/2006/relationships/image" Target="media/image50.png"/><Relationship Id="rId38" Type="http://schemas.openxmlformats.org/officeDocument/2006/relationships/image" Target="media/image45.png"/><Relationship Id="rId62" Type="http://schemas.openxmlformats.org/officeDocument/2006/relationships/footer" Target="footer1.xml"/><Relationship Id="rId61" Type="http://schemas.openxmlformats.org/officeDocument/2006/relationships/footer" Target="footer2.xml"/><Relationship Id="rId20" Type="http://schemas.openxmlformats.org/officeDocument/2006/relationships/image" Target="media/image25.png"/><Relationship Id="rId22" Type="http://schemas.openxmlformats.org/officeDocument/2006/relationships/image" Target="media/image44.png"/><Relationship Id="rId21" Type="http://schemas.openxmlformats.org/officeDocument/2006/relationships/image" Target="media/image3.png"/><Relationship Id="rId24" Type="http://schemas.openxmlformats.org/officeDocument/2006/relationships/image" Target="media/image21.png"/><Relationship Id="rId23" Type="http://schemas.openxmlformats.org/officeDocument/2006/relationships/image" Target="media/image8.png"/><Relationship Id="rId60" Type="http://schemas.openxmlformats.org/officeDocument/2006/relationships/image" Target="media/image34.png"/><Relationship Id="rId26" Type="http://schemas.openxmlformats.org/officeDocument/2006/relationships/image" Target="media/image1.png"/><Relationship Id="rId25" Type="http://schemas.openxmlformats.org/officeDocument/2006/relationships/image" Target="media/image49.png"/><Relationship Id="rId28" Type="http://schemas.openxmlformats.org/officeDocument/2006/relationships/image" Target="media/image42.png"/><Relationship Id="rId27" Type="http://schemas.openxmlformats.org/officeDocument/2006/relationships/image" Target="media/image33.png"/><Relationship Id="rId29" Type="http://schemas.openxmlformats.org/officeDocument/2006/relationships/image" Target="media/image48.png"/><Relationship Id="rId51" Type="http://schemas.openxmlformats.org/officeDocument/2006/relationships/image" Target="media/image16.png"/><Relationship Id="rId50" Type="http://schemas.openxmlformats.org/officeDocument/2006/relationships/image" Target="media/image39.png"/><Relationship Id="rId53" Type="http://schemas.openxmlformats.org/officeDocument/2006/relationships/image" Target="media/image41.png"/><Relationship Id="rId52" Type="http://schemas.openxmlformats.org/officeDocument/2006/relationships/image" Target="media/image17.png"/><Relationship Id="rId11" Type="http://schemas.openxmlformats.org/officeDocument/2006/relationships/image" Target="media/image43.png"/><Relationship Id="rId55" Type="http://schemas.openxmlformats.org/officeDocument/2006/relationships/image" Target="media/image51.png"/><Relationship Id="rId10" Type="http://schemas.openxmlformats.org/officeDocument/2006/relationships/image" Target="media/image29.png"/><Relationship Id="rId54" Type="http://schemas.openxmlformats.org/officeDocument/2006/relationships/image" Target="media/image7.png"/><Relationship Id="rId13" Type="http://schemas.openxmlformats.org/officeDocument/2006/relationships/image" Target="media/image19.png"/><Relationship Id="rId57" Type="http://schemas.openxmlformats.org/officeDocument/2006/relationships/image" Target="media/image55.png"/><Relationship Id="rId12" Type="http://schemas.openxmlformats.org/officeDocument/2006/relationships/image" Target="media/image20.png"/><Relationship Id="rId56" Type="http://schemas.openxmlformats.org/officeDocument/2006/relationships/image" Target="media/image31.png"/><Relationship Id="rId15" Type="http://schemas.openxmlformats.org/officeDocument/2006/relationships/image" Target="media/image6.png"/><Relationship Id="rId59" Type="http://schemas.openxmlformats.org/officeDocument/2006/relationships/image" Target="media/image4.png"/><Relationship Id="rId14" Type="http://schemas.openxmlformats.org/officeDocument/2006/relationships/image" Target="media/image14.png"/><Relationship Id="rId58" Type="http://schemas.openxmlformats.org/officeDocument/2006/relationships/image" Target="media/image22.png"/><Relationship Id="rId17" Type="http://schemas.openxmlformats.org/officeDocument/2006/relationships/image" Target="media/image27.png"/><Relationship Id="rId16" Type="http://schemas.openxmlformats.org/officeDocument/2006/relationships/image" Target="media/image23.png"/><Relationship Id="rId19" Type="http://schemas.openxmlformats.org/officeDocument/2006/relationships/image" Target="media/image52.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