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AY25/26 – August Term </w:t>
        <w:br w:type="textWrapping"/>
      </w:r>
      <w:sdt>
        <w:sdtPr>
          <w:id w:val="-1482684827"/>
          <w:tag w:val="goog_rdk_0"/>
        </w:sdtPr>
        <w:sdtContent>
          <w:commentRangeStart w:id="0"/>
        </w:sdtContent>
      </w:sdt>
      <w:r w:rsidDel="00000000" w:rsidR="00000000" w:rsidRPr="00000000">
        <w:rPr>
          <w:rFonts w:ascii="Times New Roman" w:cs="Times New Roman" w:eastAsia="Times New Roman" w:hAnsi="Times New Roman"/>
          <w:b w:val="1"/>
          <w:sz w:val="24"/>
          <w:szCs w:val="24"/>
          <w:u w:val="single"/>
          <w:rtl w:val="0"/>
        </w:rPr>
        <w:t xml:space="preserve">ACCT679 Group Project (35% of Total Grade)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Background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 HEALTH DEVICES (OHD) is a regional provider and distributor of medical equipment. It operates in the CLMV region (Cambodia, Laos, Myanmar, and Vietnam) and currently maintains five regional offices. You are the financial controller of the XXX regional office.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now early 2025. You have been requested to participate in an upcoming meeting organized by your senior management team to discuss the company’s strategic direction for the coming year (i.e. 2025). To support your preparation, your finance team has compiled relevant data and made it available in the accompanying “OHD Data” folder.</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Visualization and Report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25%</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006">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2.1. </w:t>
      </w:r>
      <w:r w:rsidDel="00000000" w:rsidR="00000000" w:rsidRPr="00000000">
        <w:rPr>
          <w:rFonts w:ascii="Times New Roman" w:cs="Times New Roman" w:eastAsia="Times New Roman" w:hAnsi="Times New Roman"/>
          <w:b w:val="1"/>
          <w:i w:val="1"/>
          <w:sz w:val="24"/>
          <w:szCs w:val="24"/>
          <w:u w:val="single"/>
          <w:rtl w:val="0"/>
        </w:rPr>
        <w:t xml:space="preserve">Visualization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senior management team wants to better understand the overall performance of the company over the last few years and how it is expected to do in the coming year. In this respect, it has requested for you to prepare a </w:t>
      </w:r>
      <w:r w:rsidDel="00000000" w:rsidR="00000000" w:rsidRPr="00000000">
        <w:rPr>
          <w:rFonts w:ascii="Times New Roman" w:cs="Times New Roman" w:eastAsia="Times New Roman" w:hAnsi="Times New Roman"/>
          <w:b w:val="1"/>
          <w:sz w:val="24"/>
          <w:szCs w:val="24"/>
          <w:rtl w:val="0"/>
        </w:rPr>
        <w:t xml:space="preserve">comprehensive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visualization </w:t>
      </w:r>
      <w:r w:rsidDel="00000000" w:rsidR="00000000" w:rsidRPr="00000000">
        <w:rPr>
          <w:rFonts w:ascii="Times New Roman" w:cs="Times New Roman" w:eastAsia="Times New Roman" w:hAnsi="Times New Roman"/>
          <w:sz w:val="24"/>
          <w:szCs w:val="24"/>
          <w:rtl w:val="0"/>
        </w:rPr>
        <w:t xml:space="preserve">that covers the following aspects: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and insights into the performance of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your regional </w:t>
      </w:r>
      <w:sdt>
        <w:sdtPr>
          <w:id w:val="-203868687"/>
          <w:tag w:val="goog_rdk_1"/>
        </w:sdtPr>
        <w:sdtContent>
          <w:commentRangeStart w:id="1"/>
        </w:sdtContent>
      </w:sdt>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office</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 the 5-year period from 2020 to 2024.</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and insights into the performance of your regional office compared with other regional offices over the 5-year period from 2020 to 2024.</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id w:val="733428348"/>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series forecasts</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sales in 2025 (where appropriate, you may also use Excel models for this).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business insights.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submit </w:t>
      </w:r>
      <w:r w:rsidDel="00000000" w:rsidR="00000000" w:rsidRPr="00000000">
        <w:rPr>
          <w:rFonts w:ascii="Times New Roman" w:cs="Times New Roman" w:eastAsia="Times New Roman" w:hAnsi="Times New Roman"/>
          <w:b w:val="1"/>
          <w:sz w:val="24"/>
          <w:szCs w:val="24"/>
          <w:rtl w:val="0"/>
        </w:rPr>
        <w:t xml:space="preserve">one Tableau Story or, alternatively, multiple dashboards</w:t>
      </w:r>
      <w:r w:rsidDel="00000000" w:rsidR="00000000" w:rsidRPr="00000000">
        <w:rPr>
          <w:rFonts w:ascii="Times New Roman" w:cs="Times New Roman" w:eastAsia="Times New Roman" w:hAnsi="Times New Roman"/>
          <w:sz w:val="24"/>
          <w:szCs w:val="24"/>
          <w:rtl w:val="0"/>
        </w:rPr>
        <w:t xml:space="preserve"> to provide the senior management team with the relevant updates/information.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2.2. </w:t>
      </w:r>
      <w:r w:rsidDel="00000000" w:rsidR="00000000" w:rsidRPr="00000000">
        <w:rPr>
          <w:rFonts w:ascii="Times New Roman" w:cs="Times New Roman" w:eastAsia="Times New Roman" w:hAnsi="Times New Roman"/>
          <w:b w:val="1"/>
          <w:i w:val="1"/>
          <w:sz w:val="24"/>
          <w:szCs w:val="24"/>
          <w:u w:val="single"/>
          <w:rtl w:val="0"/>
        </w:rPr>
        <w:t xml:space="preserve">Report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senior management team has also requested for your team to submit an accompanying </w:t>
      </w:r>
      <w:sdt>
        <w:sdtPr>
          <w:id w:val="-1858090765"/>
          <w:tag w:val="goog_rdk_3"/>
        </w:sdtPr>
        <w:sdtContent>
          <w:r w:rsidDel="00000000" w:rsidR="00000000" w:rsidRPr="00000000">
            <w:rPr>
              <w:rFonts w:ascii="Gungsuh" w:cs="Gungsuh" w:eastAsia="Gungsuh" w:hAnsi="Gungsuh"/>
              <w:b w:val="1"/>
              <w:sz w:val="24"/>
              <w:szCs w:val="24"/>
              <w:rtl w:val="0"/>
            </w:rPr>
            <w:t xml:space="preserve">≤ fifteen-page written report</w:t>
          </w:r>
        </w:sdtContent>
      </w:sdt>
      <w:r w:rsidDel="00000000" w:rsidR="00000000" w:rsidRPr="00000000">
        <w:rPr>
          <w:rFonts w:ascii="Times New Roman" w:cs="Times New Roman" w:eastAsia="Times New Roman" w:hAnsi="Times New Roman"/>
          <w:sz w:val="24"/>
          <w:szCs w:val="24"/>
          <w:rtl w:val="0"/>
        </w:rPr>
        <w:t xml:space="preserve"> about your Tableau visualization (double-spaced, Times New Roman font size 12). This page count </w:t>
      </w:r>
      <w:r w:rsidDel="00000000" w:rsidR="00000000" w:rsidRPr="00000000">
        <w:rPr>
          <w:rFonts w:ascii="Times New Roman" w:cs="Times New Roman" w:eastAsia="Times New Roman" w:hAnsi="Times New Roman"/>
          <w:b w:val="1"/>
          <w:sz w:val="24"/>
          <w:szCs w:val="24"/>
          <w:rtl w:val="0"/>
        </w:rPr>
        <w:t xml:space="preserve">does not include</w:t>
      </w:r>
      <w:r w:rsidDel="00000000" w:rsidR="00000000" w:rsidRPr="00000000">
        <w:rPr>
          <w:rFonts w:ascii="Times New Roman" w:cs="Times New Roman" w:eastAsia="Times New Roman" w:hAnsi="Times New Roman"/>
          <w:sz w:val="24"/>
          <w:szCs w:val="24"/>
          <w:rtl w:val="0"/>
        </w:rPr>
        <w:t xml:space="preserve"> cover and content pages, figures/graphs/tables/etc, appendices, bibliography, etc.</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write-up should highlight the following: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Key insights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senior management team will be able to obtain from the visualization and why this is important to them.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Considerations behind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key design choices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your team made in developing the Tableau Story/Dashboards.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Considerations/details about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time series forecasts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you made.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relevant insights/details, where appropriate.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Group Presentation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senior management team has requested for your team to deliver a</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15-minute presentation (inclusive of Q&amp;A)</w:t>
      </w:r>
      <w:r w:rsidDel="00000000" w:rsidR="00000000" w:rsidRPr="00000000">
        <w:rPr>
          <w:rFonts w:ascii="Times New Roman" w:cs="Times New Roman" w:eastAsia="Times New Roman" w:hAnsi="Times New Roman"/>
          <w:sz w:val="24"/>
          <w:szCs w:val="24"/>
          <w:rtl w:val="0"/>
        </w:rPr>
        <w:t xml:space="preserve"> to brief them on your findings. The presentation should cover key insights from your Tableau visualization and report.</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Submission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copies of your final report, Tableau file, presentation slides, and other supplementary files (if required) should be submitted via eLearn (Assignments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Group Project) by </w:t>
      </w:r>
      <w:r w:rsidDel="00000000" w:rsidR="00000000" w:rsidRPr="00000000">
        <w:rPr>
          <w:rFonts w:ascii="Times New Roman" w:cs="Times New Roman" w:eastAsia="Times New Roman" w:hAnsi="Times New Roman"/>
          <w:b w:val="1"/>
          <w:sz w:val="24"/>
          <w:szCs w:val="24"/>
          <w:highlight w:val="yellow"/>
          <w:rtl w:val="0"/>
        </w:rPr>
        <w:t xml:space="preserve">23:59hrs on Tuesday, 4 Nov 2025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Report / Slides Due : 4 Nov 2025 before Midnight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u w:val="single"/>
        </w:rPr>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b w:val="1"/>
          <w:sz w:val="28"/>
          <w:szCs w:val="28"/>
          <w:u w:val="single"/>
          <w:rtl w:val="0"/>
        </w:rPr>
        <w:t xml:space="preserve">Presentation: 5 Nov 2025 </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 Profile of OHD’s Senior Management Team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OHD’s senior management team consists of the following three members:</w:t>
      </w:r>
    </w:p>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Lisa Chan – Chief Executive Officer</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Founded the company in 1993.</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Extremely </w:t>
      </w:r>
      <w:r w:rsidDel="00000000" w:rsidR="00000000" w:rsidRPr="00000000">
        <w:rPr>
          <w:rFonts w:ascii="Times New Roman" w:cs="Times New Roman" w:eastAsia="Times New Roman" w:hAnsi="Times New Roman"/>
          <w:sz w:val="24"/>
          <w:szCs w:val="24"/>
          <w:rtl w:val="0"/>
        </w:rPr>
        <w:t xml:space="preserve">knowledgeable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about the healthcare industry, with over 30 years of experience in the industry and the CLMV region. Was the general manager for the Ho Chi Minh (from 1993) and Hanoi (from 2010) regional offices until 2015.</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Fairly proficient in accounting/finance.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Uncomfortable with data technology.</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 is on developing a set of strategic plans to fuel OHD’s next phase of growth.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Andrew Lee – Chief Operating Officer</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Joined OHD in 2021.</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expertise in data technology.</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has limited familiarity with the healthcare industry and with the operations of OHD having only recently joined the company. His previous work experience was in the software industry, covering the CLMV region.</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proficiency in accounting/finance.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 is on implementing OHD’s business strategy and monitoring overall business performance. </w:t>
      </w:r>
    </w:p>
    <w:p w:rsidR="00000000" w:rsidDel="00000000" w:rsidP="00000000" w:rsidRDefault="00000000" w:rsidRPr="00000000" w14:paraId="0000002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t xml:space="preserve">Tommy Cole – Chief Financial Officer</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Joined OHD in 2014.</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 in data technology.</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 in accounting/finance.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familiar with the healthcare industry and OHD. Was the financial controller for OHD’s Yangon regional office from 2014 to 2019.</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 is on monitoring OHD’s financial performance.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440" w:top="1440" w:left="1440" w:right="1440"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merlyn Ng" w:id="1" w:date="2025-09-10T11:05:37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4</w:t>
      </w:r>
    </w:p>
  </w:comment>
  <w:comment w:author="Emerlyn Ng" w:id="0" w:date="2025-09-10T11:10:15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 Slides Due : 4 Nov 2025 before Midnight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 5 Nov 2025</w:t>
      </w:r>
    </w:p>
  </w:comment>
  <w:comment w:author="Emerlyn Ng" w:id="2" w:date="2025-09-10T11:06:11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5 material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3D" w15:done="0"/>
  <w15:commentEx w15:paraId="0000003F" w15:done="0"/>
  <w15:commentEx w15:paraId="0000004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Note: Each group will be assigned to a regional office in Week 3.</w:t>
      </w:r>
    </w:p>
  </w:footnote>
  <w:footnote w:id="1">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Ensure that your Tableau file is saved as a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Packaged Workbook (*.twbx format)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 will not be able to access Tableau files saved in any other format.</w:t>
      </w:r>
    </w:p>
  </w:footnote>
  <w:footnote w:id="2">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You may use data from external sources in your analysis. You may also make appropriate assumptions about OHD, its operating environment, and the data provided where appropriate. All external data sources and assumptions should be clearly referenced in your accompanying report.</w:t>
      </w:r>
      <w:r w:rsidDel="00000000" w:rsidR="00000000" w:rsidRPr="00000000">
        <w:rPr>
          <w:rtl w:val="0"/>
        </w:rPr>
      </w:r>
    </w:p>
  </w:footnote>
  <w:footnote w:id="3">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All members of the project team should participate in the presentation.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569835" cy="282575"/>
              <wp:effectExtent b="0" l="0" r="0" t="0"/>
              <wp:wrapNone/>
              <wp:docPr descr="{&quot;HashCode&quot;:1068245140,&quot;Height&quot;:841.0,&quot;Width&quot;:595.0,&quot;Placement&quot;:&quot;Header&quot;,&quot;Index&quot;:&quot;Primary&quot;,&quot;Section&quot;:1,&quot;Top&quot;:0.0,&quot;Left&quot;:0.0}" id="2" name=""/>
              <a:graphic>
                <a:graphicData uri="http://schemas.microsoft.com/office/word/2010/wordprocessingShape">
                  <wps:wsp>
                    <wps:cNvSpPr/>
                    <wps:cNvPr id="2" name="Shape 2"/>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SMU Classification: Restricted</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569835" cy="282575"/>
              <wp:effectExtent b="0" l="0" r="0" t="0"/>
              <wp:wrapNone/>
              <wp:docPr descr="{&quot;HashCode&quot;:1068245140,&quot;Height&quot;:841.0,&quot;Width&quot;:595.0,&quot;Placement&quot;:&quot;Header&quot;,&quot;Index&quot;:&quot;Primary&quot;,&quot;Section&quot;:1,&quot;Top&quot;:0.0,&quot;Left&quot;:0.0}" id="2" name="image1.png"/>
              <a:graphic>
                <a:graphicData uri="http://schemas.openxmlformats.org/drawingml/2006/picture">
                  <pic:pic>
                    <pic:nvPicPr>
                      <pic:cNvPr descr="{&quot;HashCode&quot;:1068245140,&quot;Height&quot;:841.0,&quot;Width&quot;:595.0,&quot;Placement&quot;:&quot;Header&quot;,&quot;Index&quot;:&quot;Primary&quot;,&quot;Section&quot;:1,&quot;Top&quot;:0.0,&quot;Left&quot;:0.0}" id="0" name="image1.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84D29"/>
    <w:pPr>
      <w:tabs>
        <w:tab w:val="center" w:pos="4513"/>
        <w:tab w:val="right" w:pos="9026"/>
      </w:tabs>
      <w:spacing w:after="0" w:line="240" w:lineRule="auto"/>
    </w:pPr>
  </w:style>
  <w:style w:type="character" w:styleId="HeaderChar" w:customStyle="1">
    <w:name w:val="Header Char"/>
    <w:basedOn w:val="DefaultParagraphFont"/>
    <w:link w:val="Header"/>
    <w:uiPriority w:val="99"/>
    <w:rsid w:val="00984D29"/>
  </w:style>
  <w:style w:type="paragraph" w:styleId="Footer">
    <w:name w:val="footer"/>
    <w:basedOn w:val="Normal"/>
    <w:link w:val="FooterChar"/>
    <w:uiPriority w:val="99"/>
    <w:unhideWhenUsed w:val="1"/>
    <w:rsid w:val="00984D29"/>
    <w:pPr>
      <w:tabs>
        <w:tab w:val="center" w:pos="4513"/>
        <w:tab w:val="right" w:pos="9026"/>
      </w:tabs>
      <w:spacing w:after="0" w:line="240" w:lineRule="auto"/>
    </w:pPr>
  </w:style>
  <w:style w:type="character" w:styleId="FooterChar" w:customStyle="1">
    <w:name w:val="Footer Char"/>
    <w:basedOn w:val="DefaultParagraphFont"/>
    <w:link w:val="Footer"/>
    <w:uiPriority w:val="99"/>
    <w:rsid w:val="00984D29"/>
  </w:style>
  <w:style w:type="paragraph" w:styleId="FootnoteText">
    <w:name w:val="footnote text"/>
    <w:basedOn w:val="Normal"/>
    <w:link w:val="FootnoteTextChar"/>
    <w:uiPriority w:val="99"/>
    <w:semiHidden w:val="1"/>
    <w:unhideWhenUsed w:val="1"/>
    <w:rsid w:val="00984D29"/>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984D29"/>
    <w:rPr>
      <w:sz w:val="20"/>
      <w:szCs w:val="20"/>
    </w:rPr>
  </w:style>
  <w:style w:type="character" w:styleId="FootnoteReference">
    <w:name w:val="footnote reference"/>
    <w:basedOn w:val="DefaultParagraphFont"/>
    <w:uiPriority w:val="99"/>
    <w:semiHidden w:val="1"/>
    <w:unhideWhenUsed w:val="1"/>
    <w:rsid w:val="00984D29"/>
    <w:rPr>
      <w:vertAlign w:val="superscript"/>
    </w:rPr>
  </w:style>
  <w:style w:type="paragraph" w:styleId="ListParagraph">
    <w:name w:val="List Paragraph"/>
    <w:basedOn w:val="Normal"/>
    <w:uiPriority w:val="34"/>
    <w:qFormat w:val="1"/>
    <w:rsid w:val="00984D29"/>
    <w:pPr>
      <w:ind w:left="720"/>
      <w:contextualSpacing w:val="1"/>
    </w:pPr>
  </w:style>
  <w:style w:type="character" w:styleId="Hyperlink">
    <w:name w:val="Hyperlink"/>
    <w:basedOn w:val="DefaultParagraphFont"/>
    <w:uiPriority w:val="99"/>
    <w:unhideWhenUsed w:val="1"/>
    <w:rsid w:val="00EF476F"/>
    <w:rPr>
      <w:color w:val="0563c1" w:themeColor="hyperlink"/>
      <w:u w:val="single"/>
    </w:rPr>
  </w:style>
  <w:style w:type="character" w:styleId="FollowedHyperlink">
    <w:name w:val="FollowedHyperlink"/>
    <w:basedOn w:val="DefaultParagraphFont"/>
    <w:uiPriority w:val="99"/>
    <w:semiHidden w:val="1"/>
    <w:unhideWhenUsed w:val="1"/>
    <w:rsid w:val="00BF4AC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erv34n/Jt/JNoAvnfYUIrLRpQQ==">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2019-04-04T01:52:00Z</dcterms:created>
  <dc:creator>Clarence GOH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etDate">
    <vt:lpwstr>2022-08-02T02:55:16Z</vt:lpwstr>
  </property>
  <property fmtid="{D5CDD505-2E9C-101B-9397-08002B2CF9AE}" pid="4" name="MSIP_Label_6951d41b-6b8e-4636-984f-012bff14ba18_Method">
    <vt:lpwstr>Standard</vt:lpwstr>
  </property>
  <property fmtid="{D5CDD505-2E9C-101B-9397-08002B2CF9AE}" pid="5" name="MSIP_Label_6951d41b-6b8e-4636-984f-012bff14ba18_Name">
    <vt:lpwstr>6951d41b-6b8e-4636-984f-012bff14ba18</vt:lpwstr>
  </property>
  <property fmtid="{D5CDD505-2E9C-101B-9397-08002B2CF9AE}" pid="6" name="MSIP_Label_6951d41b-6b8e-4636-984f-012bff14ba18_SiteId">
    <vt:lpwstr>c98a79ca-5a9a-4791-a243-f06afd67464d</vt:lpwstr>
  </property>
  <property fmtid="{D5CDD505-2E9C-101B-9397-08002B2CF9AE}" pid="7" name="MSIP_Label_6951d41b-6b8e-4636-984f-012bff14ba18_ActionId">
    <vt:lpwstr>b06a7d78-310d-44eb-bfa3-a2940a96d69c</vt:lpwstr>
  </property>
  <property fmtid="{D5CDD505-2E9C-101B-9397-08002B2CF9AE}" pid="8" name="MSIP_Label_6951d41b-6b8e-4636-984f-012bff14ba18_ContentBits">
    <vt:lpwstr>1</vt:lpwstr>
  </property>
</Properties>
</file>