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66240" w14:textId="77777777" w:rsidR="009458FE" w:rsidRDefault="000F674B">
      <w:pPr>
        <w:pStyle w:val="Title"/>
      </w:pPr>
      <w:r>
        <w:t>CSS Design Decision Card — Visual Guide Edition</w:t>
      </w:r>
    </w:p>
    <w:p w14:paraId="6553E22D" w14:textId="77777777" w:rsidR="009458FE" w:rsidRDefault="000F674B">
      <w:r>
        <w:t>Run top → bottom. Every step includes a visual guide. Fix ONE category at a time. If lost, restart at Step 1.</w:t>
      </w:r>
    </w:p>
    <w:p w14:paraId="2A3BA682" w14:textId="77777777" w:rsidR="00D450A2" w:rsidRDefault="00D450A2" w:rsidP="00D450A2">
      <w:pPr>
        <w:pStyle w:val="Heading1"/>
      </w:pPr>
      <w:r>
        <w:t xml:space="preserve">CSS Design Decision Card — </w:t>
      </w:r>
      <w:r>
        <w:rPr>
          <w:rStyle w:val="Strong"/>
          <w:b/>
          <w:bCs/>
        </w:rPr>
        <w:t>Visual Guide Edition</w:t>
      </w:r>
    </w:p>
    <w:p w14:paraId="4D6F9AD3" w14:textId="77777777" w:rsidR="00D450A2" w:rsidRDefault="00D450A2" w:rsidP="00D450A2">
      <w:pPr>
        <w:pStyle w:val="NormalWeb"/>
      </w:pPr>
      <w:r>
        <w:t xml:space="preserve">Use this </w:t>
      </w:r>
      <w:r>
        <w:rPr>
          <w:rStyle w:val="Strong"/>
        </w:rPr>
        <w:t>together</w:t>
      </w:r>
      <w:r>
        <w:t xml:space="preserve"> with the detailed card.</w:t>
      </w:r>
      <w:r>
        <w:br/>
        <w:t>Read the step → look at the visual → apply.</w:t>
      </w:r>
    </w:p>
    <w:p w14:paraId="4D936313" w14:textId="77777777" w:rsidR="00D450A2" w:rsidRDefault="00D450A2" w:rsidP="00D450A2">
      <w:r>
        <w:pict w14:anchorId="02993B7E">
          <v:rect id="_x0000_i1025" style="width:0;height:1.5pt" o:hralign="center" o:hrstd="t" o:hr="t" fillcolor="#a0a0a0" stroked="f"/>
        </w:pict>
      </w:r>
    </w:p>
    <w:p w14:paraId="2A4CA240" w14:textId="77777777" w:rsidR="00D450A2" w:rsidRDefault="00D450A2" w:rsidP="00D450A2">
      <w:pPr>
        <w:pStyle w:val="Heading2"/>
      </w:pPr>
      <w:r>
        <w:t>STEP 1 — Reading Width (Why max-width matters)</w:t>
      </w:r>
    </w:p>
    <w:p w14:paraId="58F93CA0" w14:textId="77777777" w:rsidR="00D450A2" w:rsidRDefault="00D450A2" w:rsidP="00D450A2">
      <w:pPr>
        <w:pStyle w:val="NormalWeb"/>
      </w:pPr>
      <w:r>
        <w:rPr>
          <w:rStyle w:val="Strong"/>
        </w:rPr>
        <w:t>What you’re fixing visually:</w:t>
      </w:r>
      <w:r>
        <w:br/>
        <w:t>Eyes getting tired → hard to track long lines.</w:t>
      </w:r>
    </w:p>
    <w:p w14:paraId="6C97BBFC" w14:textId="31C0AF52" w:rsidR="00D450A2" w:rsidRDefault="00D450A2" w:rsidP="00D450A2">
      <w:r>
        <w:rPr>
          <w:noProof/>
        </w:rPr>
        <w:drawing>
          <wp:inline distT="0" distB="0" distL="0" distR="0" wp14:anchorId="4B8C1449" wp14:editId="5006D907">
            <wp:extent cx="5486400" cy="299148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3A80A" w14:textId="3DF935E2" w:rsidR="00D450A2" w:rsidRDefault="00D450A2" w:rsidP="00D450A2">
      <w:r>
        <w:rPr>
          <w:noProof/>
        </w:rPr>
        <w:drawing>
          <wp:inline distT="0" distB="0" distL="0" distR="0" wp14:anchorId="57F3013F" wp14:editId="4F3BA36C">
            <wp:extent cx="5486400" cy="308737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233EA" w14:textId="3F7CCE41" w:rsidR="00D450A2" w:rsidRDefault="00D450A2" w:rsidP="00D450A2">
      <w:r>
        <w:rPr>
          <w:noProof/>
        </w:rPr>
        <w:drawing>
          <wp:inline distT="0" distB="0" distL="0" distR="0" wp14:anchorId="2083BEBB" wp14:editId="24F0A87F">
            <wp:extent cx="5486400" cy="47694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E7F43" w14:textId="77777777" w:rsidR="00D450A2" w:rsidRDefault="00D450A2" w:rsidP="00D450A2">
      <w:pPr>
        <w:pStyle w:val="NormalWeb"/>
      </w:pPr>
      <w:r>
        <w:rPr>
          <w:rStyle w:val="Strong"/>
        </w:rPr>
        <w:t xml:space="preserve">What to notice in the </w:t>
      </w:r>
      <w:proofErr w:type="gramStart"/>
      <w:r>
        <w:rPr>
          <w:rStyle w:val="Strong"/>
        </w:rPr>
        <w:t>images:</w:t>
      </w:r>
      <w:proofErr w:type="gramEnd"/>
    </w:p>
    <w:p w14:paraId="1AD4EC5B" w14:textId="77777777" w:rsidR="00D450A2" w:rsidRDefault="00D450A2" w:rsidP="00D450A2">
      <w:pPr>
        <w:pStyle w:val="NormalWeb"/>
        <w:numPr>
          <w:ilvl w:val="0"/>
          <w:numId w:val="10"/>
        </w:numPr>
      </w:pPr>
      <w:r>
        <w:t>Full-width text feels overwhelming</w:t>
      </w:r>
    </w:p>
    <w:p w14:paraId="757C2FAE" w14:textId="77777777" w:rsidR="00D450A2" w:rsidRDefault="00D450A2" w:rsidP="00D450A2">
      <w:pPr>
        <w:pStyle w:val="NormalWeb"/>
        <w:numPr>
          <w:ilvl w:val="0"/>
          <w:numId w:val="10"/>
        </w:numPr>
      </w:pPr>
      <w:r>
        <w:t>Constrained text feels calm and readable</w:t>
      </w:r>
    </w:p>
    <w:p w14:paraId="383E1122" w14:textId="77777777" w:rsidR="00D450A2" w:rsidRDefault="00D450A2" w:rsidP="00D450A2">
      <w:pPr>
        <w:pStyle w:val="NormalWeb"/>
        <w:numPr>
          <w:ilvl w:val="0"/>
          <w:numId w:val="10"/>
        </w:numPr>
      </w:pPr>
      <w:r>
        <w:t xml:space="preserve">The design already looks “professional” with </w:t>
      </w:r>
      <w:r>
        <w:rPr>
          <w:rStyle w:val="Emphasis"/>
          <w:rFonts w:eastAsiaTheme="majorEastAsia"/>
        </w:rPr>
        <w:t>zero</w:t>
      </w:r>
      <w:r>
        <w:t xml:space="preserve"> styling</w:t>
      </w:r>
    </w:p>
    <w:p w14:paraId="402426FC" w14:textId="77777777" w:rsidR="00D450A2" w:rsidRDefault="00D450A2" w:rsidP="00D450A2">
      <w:pPr>
        <w:pStyle w:val="NormalWeb"/>
      </w:pPr>
      <w:r>
        <w:rPr>
          <w:rStyle w:val="Strong"/>
        </w:rPr>
        <w:t>Mental shortcut:</w:t>
      </w:r>
    </w:p>
    <w:p w14:paraId="45F85F06" w14:textId="77777777" w:rsidR="00D450A2" w:rsidRDefault="00D450A2" w:rsidP="00D450A2">
      <w:pPr>
        <w:pStyle w:val="NormalWeb"/>
      </w:pPr>
      <w:r>
        <w:t>If text looks like a newspaper column → good</w:t>
      </w:r>
      <w:r>
        <w:br/>
        <w:t>If it looks like a spreadsheet → bad</w:t>
      </w:r>
    </w:p>
    <w:p w14:paraId="64623BF9" w14:textId="77777777" w:rsidR="00D450A2" w:rsidRDefault="00D450A2" w:rsidP="00D450A2">
      <w:r>
        <w:pict w14:anchorId="7938D489">
          <v:rect id="_x0000_i1029" style="width:0;height:1.5pt" o:hralign="center" o:hrstd="t" o:hr="t" fillcolor="#a0a0a0" stroked="f"/>
        </w:pict>
      </w:r>
    </w:p>
    <w:p w14:paraId="554EAC33" w14:textId="77777777" w:rsidR="000F674B" w:rsidRDefault="000F67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7A3B4A6" w14:textId="4366AEDA" w:rsidR="00D450A2" w:rsidRDefault="00D450A2" w:rsidP="00D450A2">
      <w:pPr>
        <w:pStyle w:val="Heading2"/>
      </w:pPr>
      <w:r>
        <w:t>STEP 2 — Vertical Spacing (The #1 fix)</w:t>
      </w:r>
    </w:p>
    <w:p w14:paraId="4E55FB14" w14:textId="77777777" w:rsidR="00D450A2" w:rsidRDefault="00D450A2" w:rsidP="00D450A2">
      <w:pPr>
        <w:pStyle w:val="NormalWeb"/>
      </w:pPr>
      <w:r>
        <w:rPr>
          <w:rStyle w:val="Strong"/>
        </w:rPr>
        <w:t>What you’re fixing visually:</w:t>
      </w:r>
      <w:r>
        <w:br/>
        <w:t>Cramped or chaotic layouts.</w:t>
      </w:r>
    </w:p>
    <w:p w14:paraId="538DFFA3" w14:textId="6C2599E1" w:rsidR="00D450A2" w:rsidRDefault="00D450A2" w:rsidP="00D450A2">
      <w:r>
        <w:rPr>
          <w:noProof/>
        </w:rPr>
        <w:drawing>
          <wp:inline distT="0" distB="0" distL="0" distR="0" wp14:anchorId="143E8C59" wp14:editId="4FB84B17">
            <wp:extent cx="5486400" cy="439801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9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4F419" w14:textId="79C17876" w:rsidR="00D450A2" w:rsidRDefault="00D450A2" w:rsidP="00D450A2">
      <w:r>
        <w:rPr>
          <w:noProof/>
        </w:rPr>
        <mc:AlternateContent>
          <mc:Choice Requires="wps">
            <w:drawing>
              <wp:inline distT="0" distB="0" distL="0" distR="0" wp14:anchorId="3E9B007C" wp14:editId="300638E5">
                <wp:extent cx="304800" cy="304800"/>
                <wp:effectExtent l="0" t="0" r="0" b="0"/>
                <wp:docPr id="28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72E5AC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GF2sN3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32651B6E" w14:textId="64E5CDA9" w:rsidR="00D450A2" w:rsidRDefault="00D450A2" w:rsidP="00D450A2">
      <w:r>
        <w:rPr>
          <w:noProof/>
        </w:rPr>
        <w:drawing>
          <wp:inline distT="0" distB="0" distL="0" distR="0" wp14:anchorId="5B6E59D4" wp14:editId="59AD3562">
            <wp:extent cx="5486400" cy="3080385"/>
            <wp:effectExtent l="0" t="0" r="0" b="571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A1536" w14:textId="77777777" w:rsidR="00D450A2" w:rsidRDefault="00D450A2" w:rsidP="00D450A2">
      <w:pPr>
        <w:pStyle w:val="NormalWeb"/>
      </w:pPr>
      <w:r>
        <w:rPr>
          <w:rStyle w:val="Strong"/>
        </w:rPr>
        <w:t>What to notice:</w:t>
      </w:r>
    </w:p>
    <w:p w14:paraId="286CB90C" w14:textId="77777777" w:rsidR="00D450A2" w:rsidRDefault="00D450A2" w:rsidP="00D450A2">
      <w:pPr>
        <w:pStyle w:val="NormalWeb"/>
        <w:numPr>
          <w:ilvl w:val="0"/>
          <w:numId w:val="11"/>
        </w:numPr>
      </w:pPr>
      <w:r>
        <w:t xml:space="preserve">Good examples repeat the </w:t>
      </w:r>
      <w:r>
        <w:rPr>
          <w:rStyle w:val="Emphasis"/>
          <w:rFonts w:eastAsiaTheme="majorEastAsia"/>
        </w:rPr>
        <w:t>same gaps</w:t>
      </w:r>
    </w:p>
    <w:p w14:paraId="6E03C1B8" w14:textId="77777777" w:rsidR="00D450A2" w:rsidRDefault="00D450A2" w:rsidP="00D450A2">
      <w:pPr>
        <w:pStyle w:val="NormalWeb"/>
        <w:numPr>
          <w:ilvl w:val="0"/>
          <w:numId w:val="11"/>
        </w:numPr>
      </w:pPr>
      <w:r>
        <w:t>Bad examples use random spacing</w:t>
      </w:r>
    </w:p>
    <w:p w14:paraId="212BB12C" w14:textId="77777777" w:rsidR="00D450A2" w:rsidRDefault="00D450A2" w:rsidP="00D450A2">
      <w:pPr>
        <w:pStyle w:val="NormalWeb"/>
        <w:numPr>
          <w:ilvl w:val="0"/>
          <w:numId w:val="11"/>
        </w:numPr>
      </w:pPr>
      <w:r>
        <w:t>White space makes content feel intentional, not empty</w:t>
      </w:r>
    </w:p>
    <w:p w14:paraId="2438AC3E" w14:textId="77777777" w:rsidR="00D450A2" w:rsidRDefault="00D450A2" w:rsidP="00D450A2">
      <w:pPr>
        <w:pStyle w:val="NormalWeb"/>
      </w:pPr>
      <w:r>
        <w:rPr>
          <w:rStyle w:val="Strong"/>
        </w:rPr>
        <w:t>Mental shortcut:</w:t>
      </w:r>
    </w:p>
    <w:p w14:paraId="2D349666" w14:textId="4630F38C" w:rsidR="00D450A2" w:rsidRDefault="00D450A2" w:rsidP="00D450A2">
      <w:pPr>
        <w:pStyle w:val="NormalWeb"/>
      </w:pPr>
      <w:r>
        <w:t xml:space="preserve">When in doubt, </w:t>
      </w:r>
      <w:r>
        <w:rPr>
          <w:rStyle w:val="Strong"/>
        </w:rPr>
        <w:t>add space</w:t>
      </w:r>
      <w:r>
        <w:t>, not decoration</w:t>
      </w:r>
    </w:p>
    <w:p w14:paraId="5EFC2596" w14:textId="77777777" w:rsidR="000F674B" w:rsidRDefault="000F674B" w:rsidP="00D450A2">
      <w:pPr>
        <w:pStyle w:val="NormalWeb"/>
      </w:pPr>
    </w:p>
    <w:p w14:paraId="557A92A8" w14:textId="77777777" w:rsidR="00D450A2" w:rsidRDefault="00D450A2" w:rsidP="00D450A2">
      <w:r>
        <w:pict w14:anchorId="3379107A">
          <v:rect id="_x0000_i1033" style="width:0;height:1.5pt" o:hralign="center" o:hrstd="t" o:hr="t" fillcolor="#a0a0a0" stroked="f"/>
        </w:pict>
      </w:r>
    </w:p>
    <w:p w14:paraId="10150CFD" w14:textId="77777777" w:rsidR="000F674B" w:rsidRDefault="000F67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A591B6F" w14:textId="0A3AE2A2" w:rsidR="00D450A2" w:rsidRDefault="00D450A2" w:rsidP="00D450A2">
      <w:pPr>
        <w:pStyle w:val="Heading2"/>
      </w:pPr>
      <w:r>
        <w:t>STEP 3 — Grouping (Proximity = meaning)</w:t>
      </w:r>
    </w:p>
    <w:p w14:paraId="277E5A73" w14:textId="77777777" w:rsidR="00D450A2" w:rsidRDefault="00D450A2" w:rsidP="00D450A2">
      <w:pPr>
        <w:pStyle w:val="NormalWeb"/>
      </w:pPr>
      <w:r>
        <w:rPr>
          <w:rStyle w:val="Strong"/>
        </w:rPr>
        <w:t>What you’re fixing visually:</w:t>
      </w:r>
      <w:r>
        <w:br/>
        <w:t>Not knowing what belongs together.</w:t>
      </w:r>
    </w:p>
    <w:p w14:paraId="3560C18C" w14:textId="7D580FB7" w:rsidR="00D450A2" w:rsidRDefault="00D450A2" w:rsidP="00D450A2">
      <w:r>
        <w:rPr>
          <w:noProof/>
        </w:rPr>
        <w:drawing>
          <wp:inline distT="0" distB="0" distL="0" distR="0" wp14:anchorId="4679F8D4" wp14:editId="2CF991B8">
            <wp:extent cx="5486400" cy="48025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0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DF48B" w14:textId="0DFFBF35" w:rsidR="00D450A2" w:rsidRDefault="00D450A2" w:rsidP="00D450A2">
      <w:r>
        <w:rPr>
          <w:noProof/>
        </w:rPr>
        <w:drawing>
          <wp:inline distT="0" distB="0" distL="0" distR="0" wp14:anchorId="504BB50E" wp14:editId="4A3C7FCD">
            <wp:extent cx="5146040" cy="21405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604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B6CC9" w14:textId="05692DC0" w:rsidR="00D450A2" w:rsidRDefault="00D450A2" w:rsidP="00D450A2">
      <w:r>
        <w:rPr>
          <w:noProof/>
        </w:rPr>
        <w:drawing>
          <wp:inline distT="0" distB="0" distL="0" distR="0" wp14:anchorId="036DC457" wp14:editId="0F1A778E">
            <wp:extent cx="5486400" cy="30880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3143" w14:textId="77777777" w:rsidR="00D450A2" w:rsidRDefault="00D450A2" w:rsidP="00D450A2">
      <w:pPr>
        <w:pStyle w:val="NormalWeb"/>
      </w:pPr>
      <w:r>
        <w:rPr>
          <w:rStyle w:val="Strong"/>
        </w:rPr>
        <w:t>What to notice:</w:t>
      </w:r>
    </w:p>
    <w:p w14:paraId="1E83B3CE" w14:textId="77777777" w:rsidR="00D450A2" w:rsidRDefault="00D450A2" w:rsidP="00D450A2">
      <w:pPr>
        <w:pStyle w:val="NormalWeb"/>
        <w:numPr>
          <w:ilvl w:val="0"/>
          <w:numId w:val="12"/>
        </w:numPr>
      </w:pPr>
      <w:r>
        <w:t>Related items sit closer</w:t>
      </w:r>
    </w:p>
    <w:p w14:paraId="3D959EDB" w14:textId="77777777" w:rsidR="00D450A2" w:rsidRDefault="00D450A2" w:rsidP="00D450A2">
      <w:pPr>
        <w:pStyle w:val="NormalWeb"/>
        <w:numPr>
          <w:ilvl w:val="0"/>
          <w:numId w:val="12"/>
        </w:numPr>
      </w:pPr>
      <w:r>
        <w:t>Sections are separated by larger gaps</w:t>
      </w:r>
    </w:p>
    <w:p w14:paraId="2FFC1A2A" w14:textId="77777777" w:rsidR="00D450A2" w:rsidRDefault="00D450A2" w:rsidP="00D450A2">
      <w:pPr>
        <w:pStyle w:val="NormalWeb"/>
        <w:numPr>
          <w:ilvl w:val="0"/>
          <w:numId w:val="12"/>
        </w:numPr>
      </w:pPr>
      <w:r>
        <w:t>No borders needed — space does the job</w:t>
      </w:r>
    </w:p>
    <w:p w14:paraId="75849898" w14:textId="77777777" w:rsidR="00D450A2" w:rsidRDefault="00D450A2" w:rsidP="00D450A2">
      <w:pPr>
        <w:pStyle w:val="NormalWeb"/>
      </w:pPr>
      <w:r>
        <w:rPr>
          <w:rStyle w:val="Strong"/>
        </w:rPr>
        <w:t>Mental shortcut:</w:t>
      </w:r>
    </w:p>
    <w:p w14:paraId="7ADEE92A" w14:textId="77777777" w:rsidR="00D450A2" w:rsidRDefault="00D450A2" w:rsidP="00D450A2">
      <w:pPr>
        <w:pStyle w:val="NormalWeb"/>
      </w:pPr>
      <w:r>
        <w:t>Space is how the page “explains itself”</w:t>
      </w:r>
    </w:p>
    <w:p w14:paraId="54A3EA77" w14:textId="77777777" w:rsidR="00D450A2" w:rsidRDefault="00D450A2" w:rsidP="00D450A2">
      <w:r>
        <w:pict w14:anchorId="2511E073">
          <v:rect id="_x0000_i1037" style="width:0;height:1.5pt" o:hralign="center" o:hrstd="t" o:hr="t" fillcolor="#a0a0a0" stroked="f"/>
        </w:pict>
      </w:r>
    </w:p>
    <w:p w14:paraId="1E1AFD8B" w14:textId="77777777" w:rsidR="000F674B" w:rsidRDefault="000F67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F66BAF6" w14:textId="129FF8DD" w:rsidR="00D450A2" w:rsidRDefault="00D450A2" w:rsidP="00D450A2">
      <w:pPr>
        <w:pStyle w:val="Heading2"/>
      </w:pPr>
      <w:r>
        <w:t>STEP 4 — Hierarchy (What matters first?)</w:t>
      </w:r>
    </w:p>
    <w:p w14:paraId="131F4025" w14:textId="77777777" w:rsidR="00D450A2" w:rsidRDefault="00D450A2" w:rsidP="00D450A2">
      <w:pPr>
        <w:pStyle w:val="NormalWeb"/>
      </w:pPr>
      <w:r>
        <w:rPr>
          <w:rStyle w:val="Strong"/>
        </w:rPr>
        <w:t>What you’re fixing visually:</w:t>
      </w:r>
      <w:r>
        <w:br/>
        <w:t>Everything feels equally important.</w:t>
      </w:r>
    </w:p>
    <w:p w14:paraId="30EC7793" w14:textId="188E4677" w:rsidR="00D450A2" w:rsidRDefault="00D450A2" w:rsidP="00D450A2">
      <w:r>
        <w:rPr>
          <w:noProof/>
        </w:rPr>
        <w:drawing>
          <wp:inline distT="0" distB="0" distL="0" distR="0" wp14:anchorId="39DC6103" wp14:editId="2142BE61">
            <wp:extent cx="5486400" cy="286956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41BB7" w14:textId="34F722E1" w:rsidR="00D450A2" w:rsidRDefault="00D450A2" w:rsidP="00D450A2">
      <w:r>
        <w:rPr>
          <w:noProof/>
        </w:rPr>
        <w:drawing>
          <wp:inline distT="0" distB="0" distL="0" distR="0" wp14:anchorId="568283A2" wp14:editId="4E3DD3E7">
            <wp:extent cx="4288155" cy="29343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2919" w14:textId="129BD2AB" w:rsidR="00D450A2" w:rsidRDefault="00D450A2" w:rsidP="00D450A2">
      <w:r>
        <w:rPr>
          <w:noProof/>
        </w:rPr>
        <w:drawing>
          <wp:inline distT="0" distB="0" distL="0" distR="0" wp14:anchorId="6800CBFE" wp14:editId="4CEF47A1">
            <wp:extent cx="5486400" cy="5086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8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9A64" w14:textId="77777777" w:rsidR="00D450A2" w:rsidRDefault="00D450A2" w:rsidP="00D450A2">
      <w:pPr>
        <w:pStyle w:val="NormalWeb"/>
      </w:pPr>
      <w:r>
        <w:rPr>
          <w:rStyle w:val="Strong"/>
        </w:rPr>
        <w:t>What to notice:</w:t>
      </w:r>
    </w:p>
    <w:p w14:paraId="09C8E744" w14:textId="77777777" w:rsidR="00D450A2" w:rsidRDefault="00D450A2" w:rsidP="00D450A2">
      <w:pPr>
        <w:pStyle w:val="NormalWeb"/>
        <w:numPr>
          <w:ilvl w:val="0"/>
          <w:numId w:val="13"/>
        </w:numPr>
      </w:pPr>
      <w:r>
        <w:t>You can scan headings instantly</w:t>
      </w:r>
    </w:p>
    <w:p w14:paraId="7B5CD59F" w14:textId="77777777" w:rsidR="00D450A2" w:rsidRDefault="00D450A2" w:rsidP="00D450A2">
      <w:pPr>
        <w:pStyle w:val="NormalWeb"/>
        <w:numPr>
          <w:ilvl w:val="0"/>
          <w:numId w:val="13"/>
        </w:numPr>
      </w:pPr>
      <w:r>
        <w:t xml:space="preserve">Headings have </w:t>
      </w:r>
      <w:r>
        <w:rPr>
          <w:rStyle w:val="Emphasis"/>
          <w:rFonts w:eastAsiaTheme="majorEastAsia"/>
        </w:rPr>
        <w:t>space above them</w:t>
      </w:r>
    </w:p>
    <w:p w14:paraId="337C1E43" w14:textId="77777777" w:rsidR="00D450A2" w:rsidRDefault="00D450A2" w:rsidP="00D450A2">
      <w:pPr>
        <w:pStyle w:val="NormalWeb"/>
        <w:numPr>
          <w:ilvl w:val="0"/>
          <w:numId w:val="13"/>
        </w:numPr>
      </w:pPr>
      <w:r>
        <w:t>Size + space do most of the work (not color)</w:t>
      </w:r>
    </w:p>
    <w:p w14:paraId="3BA1C097" w14:textId="77777777" w:rsidR="00D450A2" w:rsidRDefault="00D450A2" w:rsidP="00D450A2">
      <w:pPr>
        <w:pStyle w:val="NormalWeb"/>
      </w:pPr>
      <w:r>
        <w:rPr>
          <w:rStyle w:val="Strong"/>
        </w:rPr>
        <w:t>Mental shortcut:</w:t>
      </w:r>
    </w:p>
    <w:p w14:paraId="476628F0" w14:textId="77777777" w:rsidR="00D450A2" w:rsidRDefault="00D450A2" w:rsidP="00D450A2">
      <w:pPr>
        <w:pStyle w:val="NormalWeb"/>
      </w:pPr>
      <w:r>
        <w:t>If I squint, can I still tell what’s important?</w:t>
      </w:r>
    </w:p>
    <w:p w14:paraId="353D4EFD" w14:textId="77777777" w:rsidR="00D450A2" w:rsidRDefault="00D450A2" w:rsidP="00D450A2">
      <w:r>
        <w:pict w14:anchorId="019ECFEE">
          <v:rect id="_x0000_i1041" style="width:0;height:1.5pt" o:hralign="center" o:hrstd="t" o:hr="t" fillcolor="#a0a0a0" stroked="f"/>
        </w:pict>
      </w:r>
    </w:p>
    <w:p w14:paraId="47A5411D" w14:textId="77777777" w:rsidR="000F674B" w:rsidRDefault="000F67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C0C048C" w14:textId="0C7D8D60" w:rsidR="00D450A2" w:rsidRDefault="00D450A2" w:rsidP="00D450A2">
      <w:pPr>
        <w:pStyle w:val="Heading2"/>
      </w:pPr>
      <w:r>
        <w:t>STEP 5 — Alignment (Binary: right or wrong)</w:t>
      </w:r>
    </w:p>
    <w:p w14:paraId="44173105" w14:textId="77777777" w:rsidR="00D450A2" w:rsidRDefault="00D450A2" w:rsidP="00D450A2">
      <w:pPr>
        <w:pStyle w:val="NormalWeb"/>
      </w:pPr>
      <w:r>
        <w:rPr>
          <w:rStyle w:val="Strong"/>
        </w:rPr>
        <w:t>What you’re fixing visually:</w:t>
      </w:r>
      <w:r>
        <w:br/>
        <w:t>Layouts that feel “off” or amateur.</w:t>
      </w:r>
    </w:p>
    <w:p w14:paraId="48C07591" w14:textId="01282708" w:rsidR="00D450A2" w:rsidRDefault="00D450A2" w:rsidP="00D450A2">
      <w:r>
        <w:rPr>
          <w:noProof/>
        </w:rPr>
        <mc:AlternateContent>
          <mc:Choice Requires="wps">
            <w:drawing>
              <wp:inline distT="0" distB="0" distL="0" distR="0" wp14:anchorId="449B8C37" wp14:editId="0C10F232">
                <wp:extent cx="304800" cy="304800"/>
                <wp:effectExtent l="0" t="0" r="0" b="0"/>
                <wp:docPr id="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C9FD9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1A6B12F8" w14:textId="241E14A2" w:rsidR="00D450A2" w:rsidRDefault="00D450A2" w:rsidP="00D450A2">
      <w:r>
        <w:rPr>
          <w:noProof/>
        </w:rPr>
        <w:drawing>
          <wp:inline distT="0" distB="0" distL="0" distR="0" wp14:anchorId="1E5F0103" wp14:editId="3698EF38">
            <wp:extent cx="5486400" cy="30740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7F06" w14:textId="4870CD96" w:rsidR="00D450A2" w:rsidRDefault="00D450A2" w:rsidP="00D450A2">
      <w:r>
        <w:rPr>
          <w:noProof/>
        </w:rPr>
        <w:drawing>
          <wp:inline distT="0" distB="0" distL="0" distR="0" wp14:anchorId="3DB685AA" wp14:editId="19E6DB1E">
            <wp:extent cx="3749675" cy="516763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675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CD53C" w14:textId="77777777" w:rsidR="00D450A2" w:rsidRDefault="00D450A2" w:rsidP="00D450A2">
      <w:pPr>
        <w:pStyle w:val="NormalWeb"/>
      </w:pPr>
      <w:r>
        <w:rPr>
          <w:rStyle w:val="Strong"/>
        </w:rPr>
        <w:t>What to notice:</w:t>
      </w:r>
    </w:p>
    <w:p w14:paraId="7EBD2048" w14:textId="77777777" w:rsidR="00D450A2" w:rsidRDefault="00D450A2" w:rsidP="00D450A2">
      <w:pPr>
        <w:pStyle w:val="NormalWeb"/>
        <w:numPr>
          <w:ilvl w:val="0"/>
          <w:numId w:val="14"/>
        </w:numPr>
      </w:pPr>
      <w:r>
        <w:t>Clean edges feel calm</w:t>
      </w:r>
    </w:p>
    <w:p w14:paraId="388C60EB" w14:textId="77777777" w:rsidR="00D450A2" w:rsidRDefault="00D450A2" w:rsidP="00D450A2">
      <w:pPr>
        <w:pStyle w:val="NormalWeb"/>
        <w:numPr>
          <w:ilvl w:val="0"/>
          <w:numId w:val="14"/>
        </w:numPr>
      </w:pPr>
      <w:r>
        <w:t>Misalignment creates visual anxiety</w:t>
      </w:r>
    </w:p>
    <w:p w14:paraId="7C6EED76" w14:textId="77777777" w:rsidR="00D450A2" w:rsidRDefault="00D450A2" w:rsidP="00D450A2">
      <w:pPr>
        <w:pStyle w:val="NormalWeb"/>
        <w:numPr>
          <w:ilvl w:val="0"/>
          <w:numId w:val="14"/>
        </w:numPr>
      </w:pPr>
      <w:r>
        <w:t>Alignment communicates competence</w:t>
      </w:r>
    </w:p>
    <w:p w14:paraId="4698BCC1" w14:textId="77777777" w:rsidR="00D450A2" w:rsidRDefault="00D450A2" w:rsidP="00D450A2">
      <w:pPr>
        <w:pStyle w:val="NormalWeb"/>
      </w:pPr>
      <w:r>
        <w:rPr>
          <w:rStyle w:val="Strong"/>
        </w:rPr>
        <w:t>Mental shortcut:</w:t>
      </w:r>
    </w:p>
    <w:p w14:paraId="6C8E1FBD" w14:textId="77777777" w:rsidR="00D450A2" w:rsidRDefault="00D450A2" w:rsidP="00D450A2">
      <w:pPr>
        <w:pStyle w:val="NormalWeb"/>
      </w:pPr>
      <w:r>
        <w:t>Alignment isn’t style — it’s hygiene</w:t>
      </w:r>
    </w:p>
    <w:p w14:paraId="23647785" w14:textId="77777777" w:rsidR="00D450A2" w:rsidRDefault="00D450A2" w:rsidP="00D450A2">
      <w:r>
        <w:pict w14:anchorId="1E329FBB">
          <v:rect id="_x0000_i1045" style="width:0;height:1.5pt" o:hralign="center" o:hrstd="t" o:hr="t" fillcolor="#a0a0a0" stroked="f"/>
        </w:pict>
      </w:r>
    </w:p>
    <w:p w14:paraId="4018B550" w14:textId="77777777" w:rsidR="000F674B" w:rsidRDefault="000F67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049E57B" w14:textId="29BFD9F1" w:rsidR="00D450A2" w:rsidRDefault="00D450A2" w:rsidP="00D450A2">
      <w:pPr>
        <w:pStyle w:val="Heading2"/>
      </w:pPr>
      <w:r>
        <w:t>STEP 6 — Remove Before Adding (Subtraction)</w:t>
      </w:r>
    </w:p>
    <w:p w14:paraId="0DF59A6B" w14:textId="77777777" w:rsidR="00D450A2" w:rsidRDefault="00D450A2" w:rsidP="00D450A2">
      <w:pPr>
        <w:pStyle w:val="NormalWeb"/>
      </w:pPr>
      <w:r>
        <w:rPr>
          <w:rStyle w:val="Strong"/>
        </w:rPr>
        <w:t>What you’re fixing visually:</w:t>
      </w:r>
      <w:r>
        <w:br/>
        <w:t>Overdesigned, noisy pages.</w:t>
      </w:r>
    </w:p>
    <w:p w14:paraId="2231C294" w14:textId="3168AB79" w:rsidR="00D450A2" w:rsidRDefault="00D450A2" w:rsidP="00D450A2">
      <w:r>
        <w:rPr>
          <w:noProof/>
        </w:rPr>
        <w:drawing>
          <wp:inline distT="0" distB="0" distL="0" distR="0" wp14:anchorId="17267BAA" wp14:editId="5CC94BAA">
            <wp:extent cx="5486400" cy="380619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7B15" w14:textId="0E1EDAA2" w:rsidR="00D450A2" w:rsidRDefault="00D450A2" w:rsidP="00D450A2">
      <w:r>
        <w:rPr>
          <w:noProof/>
        </w:rPr>
        <w:drawing>
          <wp:inline distT="0" distB="0" distL="0" distR="0" wp14:anchorId="3A62DB1C" wp14:editId="02F1B7A5">
            <wp:extent cx="4805680" cy="3742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374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D43A" w14:textId="5A285720" w:rsidR="00D450A2" w:rsidRDefault="00D450A2" w:rsidP="00D450A2">
      <w:r>
        <w:rPr>
          <w:noProof/>
        </w:rPr>
        <mc:AlternateContent>
          <mc:Choice Requires="wps">
            <w:drawing>
              <wp:inline distT="0" distB="0" distL="0" distR="0" wp14:anchorId="7D7C9D68" wp14:editId="3C81C9D2">
                <wp:extent cx="304800" cy="304800"/>
                <wp:effectExtent l="0" t="0" r="0" b="0"/>
                <wp:docPr id="1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6B7BF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" filled="f" stroked="f">
                <o:lock v:ext="edit" aspectratio="t"/>
                <w10:anchorlock/>
              </v:rect>
            </w:pict>
          </mc:Fallback>
        </mc:AlternateContent>
      </w:r>
    </w:p>
    <w:p w14:paraId="2B32C216" w14:textId="77777777" w:rsidR="00D450A2" w:rsidRDefault="00D450A2" w:rsidP="00D450A2">
      <w:pPr>
        <w:pStyle w:val="NormalWeb"/>
      </w:pPr>
      <w:r>
        <w:rPr>
          <w:rStyle w:val="Strong"/>
        </w:rPr>
        <w:t>What to notice:</w:t>
      </w:r>
    </w:p>
    <w:p w14:paraId="554C9A23" w14:textId="77777777" w:rsidR="00D450A2" w:rsidRDefault="00D450A2" w:rsidP="00D450A2">
      <w:pPr>
        <w:pStyle w:val="NormalWeb"/>
        <w:numPr>
          <w:ilvl w:val="0"/>
          <w:numId w:val="15"/>
        </w:numPr>
      </w:pPr>
      <w:r>
        <w:t>Cleaner versions feel more confident</w:t>
      </w:r>
    </w:p>
    <w:p w14:paraId="76C209E0" w14:textId="77777777" w:rsidR="00D450A2" w:rsidRDefault="00D450A2" w:rsidP="00D450A2">
      <w:pPr>
        <w:pStyle w:val="NormalWeb"/>
        <w:numPr>
          <w:ilvl w:val="0"/>
          <w:numId w:val="15"/>
        </w:numPr>
      </w:pPr>
      <w:r>
        <w:t>Borders, shadows, and colors are often unnecessary</w:t>
      </w:r>
    </w:p>
    <w:p w14:paraId="0D01DC6D" w14:textId="77777777" w:rsidR="00D450A2" w:rsidRDefault="00D450A2" w:rsidP="00D450A2">
      <w:pPr>
        <w:pStyle w:val="NormalWeb"/>
        <w:numPr>
          <w:ilvl w:val="0"/>
          <w:numId w:val="15"/>
        </w:numPr>
      </w:pPr>
      <w:r>
        <w:t xml:space="preserve">The design improves by </w:t>
      </w:r>
      <w:r>
        <w:rPr>
          <w:rStyle w:val="Emphasis"/>
          <w:rFonts w:eastAsiaTheme="majorEastAsia"/>
        </w:rPr>
        <w:t>removing</w:t>
      </w:r>
      <w:r>
        <w:t xml:space="preserve"> things</w:t>
      </w:r>
    </w:p>
    <w:p w14:paraId="1B71F36D" w14:textId="77777777" w:rsidR="00D450A2" w:rsidRDefault="00D450A2" w:rsidP="00D450A2">
      <w:pPr>
        <w:pStyle w:val="NormalWeb"/>
      </w:pPr>
      <w:r>
        <w:rPr>
          <w:rStyle w:val="Strong"/>
        </w:rPr>
        <w:t>Mental shortcut:</w:t>
      </w:r>
    </w:p>
    <w:p w14:paraId="7D946E6A" w14:textId="77777777" w:rsidR="00D450A2" w:rsidRDefault="00D450A2" w:rsidP="00D450A2">
      <w:pPr>
        <w:pStyle w:val="NormalWeb"/>
      </w:pPr>
      <w:r>
        <w:t>If it still works without it, delete it</w:t>
      </w:r>
    </w:p>
    <w:p w14:paraId="425CE633" w14:textId="77777777" w:rsidR="00D450A2" w:rsidRDefault="00D450A2" w:rsidP="00D450A2">
      <w:r>
        <w:pict w14:anchorId="30AF8FA0">
          <v:rect id="_x0000_i1049" style="width:0;height:1.5pt" o:hralign="center" o:hrstd="t" o:hr="t" fillcolor="#a0a0a0" stroked="f"/>
        </w:pict>
      </w:r>
    </w:p>
    <w:p w14:paraId="3E177511" w14:textId="77777777" w:rsidR="000F674B" w:rsidRDefault="000F67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0F7F897" w14:textId="0EF091D6" w:rsidR="00D450A2" w:rsidRDefault="00D450A2" w:rsidP="00D450A2">
      <w:pPr>
        <w:pStyle w:val="Heading2"/>
      </w:pPr>
      <w:r>
        <w:t>STEP 7 — Color (Always last)</w:t>
      </w:r>
    </w:p>
    <w:p w14:paraId="440865F6" w14:textId="77777777" w:rsidR="00D450A2" w:rsidRDefault="00D450A2" w:rsidP="00D450A2">
      <w:pPr>
        <w:pStyle w:val="NormalWeb"/>
      </w:pPr>
      <w:r>
        <w:rPr>
          <w:rStyle w:val="Strong"/>
        </w:rPr>
        <w:t>What you’re fixing visually:</w:t>
      </w:r>
      <w:r>
        <w:br/>
        <w:t>Using color as a crutch.</w:t>
      </w:r>
    </w:p>
    <w:p w14:paraId="113C758C" w14:textId="41E412C5" w:rsidR="00D450A2" w:rsidRDefault="00D450A2" w:rsidP="00D450A2">
      <w:r>
        <w:rPr>
          <w:noProof/>
        </w:rPr>
        <w:drawing>
          <wp:inline distT="0" distB="0" distL="0" distR="0" wp14:anchorId="5A25B5E1" wp14:editId="7456D2DB">
            <wp:extent cx="5160645" cy="4961890"/>
            <wp:effectExtent l="0" t="0" r="190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496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63F5E" w14:textId="0A04A332" w:rsidR="00D450A2" w:rsidRDefault="00D450A2" w:rsidP="00D450A2">
      <w:r>
        <w:rPr>
          <w:noProof/>
        </w:rPr>
        <w:drawing>
          <wp:inline distT="0" distB="0" distL="0" distR="0" wp14:anchorId="73BF60E3" wp14:editId="52B1CCA4">
            <wp:extent cx="5486400" cy="33045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EC3C" w14:textId="591D4984" w:rsidR="00D450A2" w:rsidRDefault="00D450A2" w:rsidP="00D450A2">
      <w:r>
        <w:rPr>
          <w:noProof/>
        </w:rPr>
        <w:drawing>
          <wp:inline distT="0" distB="0" distL="0" distR="0" wp14:anchorId="0FF4D0BD" wp14:editId="7B828460">
            <wp:extent cx="5486400" cy="30892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B9FF" w14:textId="77777777" w:rsidR="00D450A2" w:rsidRDefault="00D450A2" w:rsidP="00D450A2">
      <w:pPr>
        <w:pStyle w:val="NormalWeb"/>
      </w:pPr>
      <w:r>
        <w:rPr>
          <w:rStyle w:val="Strong"/>
        </w:rPr>
        <w:t>What to notice:</w:t>
      </w:r>
    </w:p>
    <w:p w14:paraId="2E2463C0" w14:textId="77777777" w:rsidR="00D450A2" w:rsidRDefault="00D450A2" w:rsidP="00D450A2">
      <w:pPr>
        <w:pStyle w:val="NormalWeb"/>
        <w:numPr>
          <w:ilvl w:val="0"/>
          <w:numId w:val="16"/>
        </w:numPr>
      </w:pPr>
      <w:r>
        <w:t>Good designs work in grayscale</w:t>
      </w:r>
    </w:p>
    <w:p w14:paraId="451376D2" w14:textId="77777777" w:rsidR="00D450A2" w:rsidRDefault="00D450A2" w:rsidP="00D450A2">
      <w:pPr>
        <w:pStyle w:val="NormalWeb"/>
        <w:numPr>
          <w:ilvl w:val="0"/>
          <w:numId w:val="16"/>
        </w:numPr>
      </w:pPr>
      <w:r>
        <w:t>One accent color is enough</w:t>
      </w:r>
    </w:p>
    <w:p w14:paraId="16C2275D" w14:textId="77777777" w:rsidR="00D450A2" w:rsidRDefault="00D450A2" w:rsidP="00D450A2">
      <w:pPr>
        <w:pStyle w:val="NormalWeb"/>
        <w:numPr>
          <w:ilvl w:val="0"/>
          <w:numId w:val="16"/>
        </w:numPr>
      </w:pPr>
      <w:r>
        <w:t>Color highlights existing structure — it doesn’t create it</w:t>
      </w:r>
    </w:p>
    <w:p w14:paraId="316CE2CB" w14:textId="77777777" w:rsidR="00D450A2" w:rsidRDefault="00D450A2" w:rsidP="00D450A2">
      <w:pPr>
        <w:pStyle w:val="NormalWeb"/>
      </w:pPr>
      <w:r>
        <w:rPr>
          <w:rStyle w:val="Strong"/>
        </w:rPr>
        <w:t>Mental shortcut:</w:t>
      </w:r>
    </w:p>
    <w:p w14:paraId="39454E94" w14:textId="77777777" w:rsidR="00D450A2" w:rsidRDefault="00D450A2" w:rsidP="00D450A2">
      <w:pPr>
        <w:pStyle w:val="NormalWeb"/>
      </w:pPr>
      <w:r>
        <w:t>Color is seasoning, not the meal</w:t>
      </w:r>
    </w:p>
    <w:p w14:paraId="32E44C86" w14:textId="77777777" w:rsidR="00D450A2" w:rsidRDefault="00D450A2" w:rsidP="00D450A2">
      <w:r>
        <w:pict w14:anchorId="3DF8A845">
          <v:rect id="_x0000_i1053" style="width:0;height:1.5pt" o:hralign="center" o:hrstd="t" o:hr="t" fillcolor="#a0a0a0" stroked="f"/>
        </w:pict>
      </w:r>
    </w:p>
    <w:p w14:paraId="13CC4AB1" w14:textId="77777777" w:rsidR="000F674B" w:rsidRDefault="000F674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B587277" w14:textId="24F2DB1A" w:rsidR="00D450A2" w:rsidRDefault="00D450A2" w:rsidP="00D450A2">
      <w:pPr>
        <w:pStyle w:val="Heading2"/>
      </w:pPr>
      <w:r>
        <w:t>STEP 8 — Final Checks (Stop styling)</w:t>
      </w:r>
    </w:p>
    <w:p w14:paraId="0B2C2B81" w14:textId="77777777" w:rsidR="00D450A2" w:rsidRDefault="00D450A2" w:rsidP="00D450A2">
      <w:pPr>
        <w:pStyle w:val="NormalWeb"/>
      </w:pPr>
      <w:r>
        <w:rPr>
          <w:rStyle w:val="Strong"/>
        </w:rPr>
        <w:t>What you’re verifying visually:</w:t>
      </w:r>
      <w:r>
        <w:br/>
        <w:t xml:space="preserve">That you’re </w:t>
      </w:r>
      <w:r>
        <w:rPr>
          <w:rStyle w:val="Emphasis"/>
          <w:rFonts w:eastAsiaTheme="majorEastAsia"/>
        </w:rPr>
        <w:t>done</w:t>
      </w:r>
      <w:r>
        <w:t>.</w:t>
      </w:r>
    </w:p>
    <w:p w14:paraId="388DB979" w14:textId="70B66A01" w:rsidR="00D450A2" w:rsidRDefault="00D450A2" w:rsidP="00D450A2">
      <w:r>
        <w:rPr>
          <w:noProof/>
        </w:rPr>
        <w:drawing>
          <wp:inline distT="0" distB="0" distL="0" distR="0" wp14:anchorId="075C2F18" wp14:editId="7B651A7F">
            <wp:extent cx="5486400" cy="5962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126FB" w14:textId="5A259B0B" w:rsidR="00D450A2" w:rsidRDefault="00D450A2" w:rsidP="00D450A2">
      <w:r>
        <w:rPr>
          <w:noProof/>
        </w:rPr>
        <w:drawing>
          <wp:inline distT="0" distB="0" distL="0" distR="0" wp14:anchorId="76875EE4" wp14:editId="57079D2D">
            <wp:extent cx="5486400" cy="23964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44BA" w14:textId="01E62566" w:rsidR="00D450A2" w:rsidRDefault="00D450A2" w:rsidP="00D450A2">
      <w:r>
        <w:rPr>
          <w:noProof/>
        </w:rPr>
        <w:drawing>
          <wp:inline distT="0" distB="0" distL="0" distR="0" wp14:anchorId="4250535A" wp14:editId="399AC78C">
            <wp:extent cx="5486400" cy="37331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6495F" w14:textId="77777777" w:rsidR="00D450A2" w:rsidRDefault="00D450A2" w:rsidP="00D450A2">
      <w:pPr>
        <w:pStyle w:val="NormalWeb"/>
      </w:pPr>
      <w:r>
        <w:rPr>
          <w:rStyle w:val="Strong"/>
        </w:rPr>
        <w:t>What to notice:</w:t>
      </w:r>
    </w:p>
    <w:p w14:paraId="4CB98506" w14:textId="77777777" w:rsidR="00D450A2" w:rsidRDefault="00D450A2" w:rsidP="00D450A2">
      <w:pPr>
        <w:pStyle w:val="NormalWeb"/>
        <w:numPr>
          <w:ilvl w:val="0"/>
          <w:numId w:val="17"/>
        </w:numPr>
      </w:pPr>
      <w:r>
        <w:t>Structure survives zooming out</w:t>
      </w:r>
    </w:p>
    <w:p w14:paraId="043103E9" w14:textId="77777777" w:rsidR="00D450A2" w:rsidRDefault="00D450A2" w:rsidP="00D450A2">
      <w:pPr>
        <w:pStyle w:val="NormalWeb"/>
        <w:numPr>
          <w:ilvl w:val="0"/>
          <w:numId w:val="17"/>
        </w:numPr>
      </w:pPr>
      <w:r>
        <w:t>Layout still works on narrow widths</w:t>
      </w:r>
    </w:p>
    <w:p w14:paraId="676FB51E" w14:textId="77777777" w:rsidR="00D450A2" w:rsidRDefault="00D450A2" w:rsidP="00D450A2">
      <w:pPr>
        <w:pStyle w:val="NormalWeb"/>
        <w:numPr>
          <w:ilvl w:val="0"/>
          <w:numId w:val="17"/>
        </w:numPr>
      </w:pPr>
      <w:r>
        <w:t>Nothing feels accidental</w:t>
      </w:r>
    </w:p>
    <w:p w14:paraId="438437EF" w14:textId="77777777" w:rsidR="00D450A2" w:rsidRDefault="00D450A2" w:rsidP="00D450A2">
      <w:pPr>
        <w:pStyle w:val="NormalWeb"/>
      </w:pPr>
      <w:r>
        <w:rPr>
          <w:rStyle w:val="Strong"/>
        </w:rPr>
        <w:t>Mental shortcut:</w:t>
      </w:r>
    </w:p>
    <w:p w14:paraId="4262A537" w14:textId="77777777" w:rsidR="00D450A2" w:rsidRDefault="00D450A2" w:rsidP="00D450A2">
      <w:pPr>
        <w:pStyle w:val="NormalWeb"/>
      </w:pPr>
      <w:r>
        <w:t>If changes are tiny and pointless — stop</w:t>
      </w:r>
    </w:p>
    <w:p w14:paraId="5D68FD34" w14:textId="77777777" w:rsidR="00D450A2" w:rsidRDefault="00D450A2" w:rsidP="00D450A2">
      <w:r>
        <w:pict w14:anchorId="1E9A8DB9">
          <v:rect id="_x0000_i1057" style="width:0;height:1.5pt" o:hralign="center" o:hrstd="t" o:hr="t" fillcolor="#a0a0a0" stroked="f"/>
        </w:pict>
      </w:r>
    </w:p>
    <w:p w14:paraId="1FC6A602" w14:textId="77777777" w:rsidR="00D450A2" w:rsidRDefault="00D450A2" w:rsidP="00D450A2">
      <w:pPr>
        <w:pStyle w:val="Heading2"/>
      </w:pPr>
      <w:r>
        <w:t>How to use this in practice (important)</w:t>
      </w:r>
    </w:p>
    <w:p w14:paraId="22DB66B5" w14:textId="77777777" w:rsidR="00D450A2" w:rsidRDefault="00D450A2" w:rsidP="00D450A2">
      <w:pPr>
        <w:pStyle w:val="NormalWeb"/>
      </w:pPr>
      <w:r>
        <w:t>When styling:</w:t>
      </w:r>
    </w:p>
    <w:p w14:paraId="55FFE846" w14:textId="77777777" w:rsidR="00D450A2" w:rsidRDefault="00D450A2" w:rsidP="00D450A2">
      <w:pPr>
        <w:pStyle w:val="NormalWeb"/>
        <w:numPr>
          <w:ilvl w:val="0"/>
          <w:numId w:val="18"/>
        </w:numPr>
      </w:pPr>
      <w:r>
        <w:t xml:space="preserve">Keep the </w:t>
      </w:r>
      <w:r>
        <w:rPr>
          <w:rStyle w:val="Strong"/>
        </w:rPr>
        <w:t>Decision Card PDF</w:t>
      </w:r>
      <w:r>
        <w:t xml:space="preserve"> open</w:t>
      </w:r>
    </w:p>
    <w:p w14:paraId="557E99F3" w14:textId="77777777" w:rsidR="00D450A2" w:rsidRDefault="00D450A2" w:rsidP="00D450A2">
      <w:pPr>
        <w:pStyle w:val="NormalWeb"/>
        <w:numPr>
          <w:ilvl w:val="0"/>
          <w:numId w:val="18"/>
        </w:numPr>
      </w:pPr>
      <w:r>
        <w:t xml:space="preserve">Keep this </w:t>
      </w:r>
      <w:r>
        <w:rPr>
          <w:rStyle w:val="Strong"/>
        </w:rPr>
        <w:t>visual guide</w:t>
      </w:r>
      <w:r>
        <w:t xml:space="preserve"> in mind</w:t>
      </w:r>
    </w:p>
    <w:p w14:paraId="74E4D4EB" w14:textId="77777777" w:rsidR="00D450A2" w:rsidRDefault="00D450A2" w:rsidP="00D450A2">
      <w:pPr>
        <w:pStyle w:val="NormalWeb"/>
        <w:numPr>
          <w:ilvl w:val="0"/>
          <w:numId w:val="18"/>
        </w:numPr>
      </w:pPr>
      <w:r>
        <w:t xml:space="preserve">Fix </w:t>
      </w:r>
      <w:r>
        <w:rPr>
          <w:rStyle w:val="Strong"/>
        </w:rPr>
        <w:t>one step only</w:t>
      </w:r>
    </w:p>
    <w:p w14:paraId="09C92CD1" w14:textId="77777777" w:rsidR="00D450A2" w:rsidRDefault="00D450A2" w:rsidP="00D450A2">
      <w:pPr>
        <w:pStyle w:val="NormalWeb"/>
        <w:numPr>
          <w:ilvl w:val="0"/>
          <w:numId w:val="18"/>
        </w:numPr>
      </w:pPr>
      <w:r>
        <w:t>Stop when the step’s visual goal is met</w:t>
      </w:r>
    </w:p>
    <w:p w14:paraId="05C901B5" w14:textId="77777777" w:rsidR="00D450A2" w:rsidRDefault="00D450A2" w:rsidP="00D450A2">
      <w:pPr>
        <w:pStyle w:val="NormalWeb"/>
      </w:pPr>
      <w:r>
        <w:t>This prevents:</w:t>
      </w:r>
    </w:p>
    <w:p w14:paraId="0B531D93" w14:textId="77777777" w:rsidR="00D450A2" w:rsidRDefault="00D450A2" w:rsidP="00D450A2">
      <w:pPr>
        <w:pStyle w:val="NormalWeb"/>
        <w:numPr>
          <w:ilvl w:val="0"/>
          <w:numId w:val="19"/>
        </w:numPr>
      </w:pPr>
      <w:r>
        <w:t>random tweaking</w:t>
      </w:r>
    </w:p>
    <w:p w14:paraId="0EA25950" w14:textId="77777777" w:rsidR="00D450A2" w:rsidRDefault="00D450A2" w:rsidP="00D450A2">
      <w:pPr>
        <w:pStyle w:val="NormalWeb"/>
        <w:numPr>
          <w:ilvl w:val="0"/>
          <w:numId w:val="19"/>
        </w:numPr>
      </w:pPr>
      <w:r>
        <w:t>over-styling</w:t>
      </w:r>
    </w:p>
    <w:p w14:paraId="0548FB6D" w14:textId="77777777" w:rsidR="00D450A2" w:rsidRDefault="00D450A2" w:rsidP="00D450A2">
      <w:pPr>
        <w:pStyle w:val="NormalWeb"/>
        <w:numPr>
          <w:ilvl w:val="0"/>
          <w:numId w:val="19"/>
        </w:numPr>
      </w:pPr>
      <w:r>
        <w:t>design paralysis</w:t>
      </w:r>
    </w:p>
    <w:p w14:paraId="5CF74AC9" w14:textId="77777777" w:rsidR="00D450A2" w:rsidRDefault="00D450A2"/>
    <w:sectPr w:rsidR="00D450A2" w:rsidSect="00034616">
      <w:footerReference w:type="default" r:id="rId2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63F2B" w14:textId="77777777" w:rsidR="00D450A2" w:rsidRDefault="00D450A2" w:rsidP="00D450A2">
      <w:pPr>
        <w:spacing w:after="0" w:line="240" w:lineRule="auto"/>
      </w:pPr>
      <w:r>
        <w:separator/>
      </w:r>
    </w:p>
  </w:endnote>
  <w:endnote w:type="continuationSeparator" w:id="0">
    <w:p w14:paraId="2DA20F2C" w14:textId="77777777" w:rsidR="00D450A2" w:rsidRDefault="00D450A2" w:rsidP="00D4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6255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69C2FB" w14:textId="246695DB" w:rsidR="00D450A2" w:rsidRDefault="00D450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614141A" w14:textId="77777777" w:rsidR="00D450A2" w:rsidRDefault="00D450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DC732" w14:textId="77777777" w:rsidR="00D450A2" w:rsidRDefault="00D450A2" w:rsidP="00D450A2">
      <w:pPr>
        <w:spacing w:after="0" w:line="240" w:lineRule="auto"/>
      </w:pPr>
      <w:r>
        <w:separator/>
      </w:r>
    </w:p>
  </w:footnote>
  <w:footnote w:type="continuationSeparator" w:id="0">
    <w:p w14:paraId="42D686F9" w14:textId="77777777" w:rsidR="00D450A2" w:rsidRDefault="00D450A2" w:rsidP="00D45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557C56"/>
    <w:multiLevelType w:val="multilevel"/>
    <w:tmpl w:val="63D0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523729"/>
    <w:multiLevelType w:val="multilevel"/>
    <w:tmpl w:val="99B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66B9F"/>
    <w:multiLevelType w:val="multilevel"/>
    <w:tmpl w:val="0D1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986F72"/>
    <w:multiLevelType w:val="multilevel"/>
    <w:tmpl w:val="4CCA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61F6D"/>
    <w:multiLevelType w:val="multilevel"/>
    <w:tmpl w:val="B9D4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425B5C"/>
    <w:multiLevelType w:val="multilevel"/>
    <w:tmpl w:val="6436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DD70A6"/>
    <w:multiLevelType w:val="multilevel"/>
    <w:tmpl w:val="A0A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3500E"/>
    <w:multiLevelType w:val="multilevel"/>
    <w:tmpl w:val="C9D0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B539A1"/>
    <w:multiLevelType w:val="multilevel"/>
    <w:tmpl w:val="0B7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1A7EAC"/>
    <w:multiLevelType w:val="multilevel"/>
    <w:tmpl w:val="D4E8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8"/>
  </w:num>
  <w:num w:numId="12">
    <w:abstractNumId w:val="17"/>
  </w:num>
  <w:num w:numId="13">
    <w:abstractNumId w:val="15"/>
  </w:num>
  <w:num w:numId="14">
    <w:abstractNumId w:val="9"/>
  </w:num>
  <w:num w:numId="15">
    <w:abstractNumId w:val="13"/>
  </w:num>
  <w:num w:numId="16">
    <w:abstractNumId w:val="11"/>
  </w:num>
  <w:num w:numId="17">
    <w:abstractNumId w:val="12"/>
  </w:num>
  <w:num w:numId="18">
    <w:abstractNumId w:val="14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74B"/>
    <w:rsid w:val="0015074B"/>
    <w:rsid w:val="0029639D"/>
    <w:rsid w:val="00326F90"/>
    <w:rsid w:val="00883F35"/>
    <w:rsid w:val="009458FE"/>
    <w:rsid w:val="00AA1D8D"/>
    <w:rsid w:val="00B47730"/>
    <w:rsid w:val="00CB0664"/>
    <w:rsid w:val="00D450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373FD"/>
  <w14:defaultImageDpi w14:val="300"/>
  <w15:docId w15:val="{0FE996AB-E941-42C4-967A-319D1623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450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9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9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87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6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5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65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5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67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36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6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87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14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9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737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9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9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978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7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0966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9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5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4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3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7181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2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47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10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7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1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93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8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5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5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83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941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nel ocampo</cp:lastModifiedBy>
  <cp:revision>4</cp:revision>
  <dcterms:created xsi:type="dcterms:W3CDTF">2013-12-23T23:15:00Z</dcterms:created>
  <dcterms:modified xsi:type="dcterms:W3CDTF">2026-01-01T04:32:00Z</dcterms:modified>
  <cp:category/>
</cp:coreProperties>
</file>