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entury Gothic" w:hAnsi="Century Gothic"/>
          <w:b/>
          <w:color w:val="000000"/>
          <w:sz w:val="44"/>
        </w:rPr>
        <w:t>MANUAL DE EJERCICIOS: IAS EN LA TERMINAL</w:t>
      </w:r>
    </w:p>
    <w:p>
      <w:pPr>
        <w:spacing w:after="400"/>
        <w:jc w:val="center"/>
      </w:pPr>
      <w:r>
        <w:rPr>
          <w:rFonts w:ascii="Century Gothic" w:hAnsi="Century Gothic"/>
          <w:b/>
          <w:color w:val="000000"/>
          <w:sz w:val="24"/>
        </w:rPr>
        <w:t>Documento de Capacitación: Guía de Laboratorio Práctico</w:t>
        <w:br/>
        <w:t>Universidad Mayor Real y Pontificia de San Francisco Xavier de Chuquisaca</w:t>
      </w:r>
    </w:p>
    <w:p>
      <w:pPr>
        <w:spacing w:after="480"/>
        <w:ind w:left="720"/>
        <w:jc w:val="left"/>
      </w:pPr>
      <w:r>
        <w:rPr>
          <w:rFonts w:ascii="Century Gothic" w:hAnsi="Century Gothic"/>
          <w:b/>
          <w:color w:val="000000"/>
          <w:sz w:val="24"/>
        </w:rPr>
        <w:t xml:space="preserve">Dirigido a: </w:t>
      </w:r>
      <w:r>
        <w:rPr>
          <w:rFonts w:ascii="Century Gothic" w:hAnsi="Century Gothic"/>
          <w:color w:val="000000"/>
          <w:sz w:val="24"/>
        </w:rPr>
        <w:t>Estudiantes y Docentes de la Carrera de Ingeniería de Sistemas</w:t>
        <w:br/>
      </w:r>
      <w:r>
        <w:rPr>
          <w:rFonts w:ascii="Century Gothic" w:hAnsi="Century Gothic"/>
          <w:b/>
          <w:color w:val="000000"/>
          <w:sz w:val="24"/>
        </w:rPr>
        <w:t xml:space="preserve">Autora de Contenidos: </w:t>
      </w:r>
      <w:r>
        <w:rPr>
          <w:rFonts w:ascii="Century Gothic" w:hAnsi="Century Gothic"/>
          <w:color w:val="000000"/>
          <w:sz w:val="24"/>
        </w:rPr>
        <w:t>Ing. Marianela Saravia Ortega</w:t>
        <w:br/>
      </w:r>
      <w:r>
        <w:rPr>
          <w:rFonts w:ascii="Century Gothic" w:hAnsi="Century Gothic"/>
          <w:b/>
          <w:color w:val="000000"/>
          <w:sz w:val="24"/>
        </w:rPr>
        <w:t xml:space="preserve">Fecha de Publicación: </w:t>
      </w:r>
      <w:r>
        <w:rPr>
          <w:rFonts w:ascii="Century Gothic" w:hAnsi="Century Gothic"/>
          <w:color w:val="000000"/>
          <w:sz w:val="24"/>
        </w:rPr>
        <w:t>Agosto de 2026</w:t>
        <w:br/>
      </w:r>
      <w:r>
        <w:rPr>
          <w:rFonts w:ascii="Century Gothic" w:hAnsi="Century Gothic"/>
          <w:b/>
          <w:color w:val="000000"/>
          <w:sz w:val="24"/>
        </w:rPr>
        <w:t xml:space="preserve">Entorno de Estudio: </w:t>
      </w:r>
      <w:r>
        <w:rPr>
          <w:rFonts w:ascii="Century Gothic" w:hAnsi="Century Gothic"/>
          <w:color w:val="000000"/>
          <w:sz w:val="24"/>
        </w:rPr>
        <w:t>Taller Intensivo de Inteligencia Artificial (Propuesta B)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5.1: Servidor Local y Descarga de Modelos Offline (Fácil)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Instalar Ollama localmente y ejecutar un modelo offline para resolver dudas de programación.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tu terminal de Linux o la consola de PowerShell en Windows.</w:t>
        <w:br/>
        <w:t>2. Instala Ollama en tu sistema.</w:t>
        <w:br/>
        <w:t>3. Descarga y ejecuta el modelo ultraligero Phi-3 escribiendo: 'ollama run phi3'.</w:t>
        <w:br/>
        <w:t>4. Realiza una consulta de programación en la terminal.</w:t>
        <w:br/>
        <w:t>5. Desconecta tu internet y vuelve a consultar para verificar la ejecución offline.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# En Linux:</w:t>
        <w:br/>
        <w:t>$ curl -fsSL https://ollama.com/install.sh | sh</w:t>
        <w:br/>
        <w:t># En Windows (PowerShell):</w:t>
        <w:br/>
        <w:t>Descarga el instalador ejecutable de ollama.com, ejecútalo e inicia el servicio.</w:t>
        <w:br/>
        <w:br/>
        <w:t># Comando común de ejecución:</w:t>
        <w:br/>
        <w:t>$ ollama run phi3</w:t>
        <w:br/>
        <w:t>&gt;&gt;&gt; Escribe una función para calcular números primos en C++.</w:t>
        <w:br/>
        <w:t>&gt;&gt;&gt; /bye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5.2: Consultas al Shell en Linux y Windows (Medio)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Configurar Shell-GPT con claves API y ejecutar comandos de consola generados por IA de forma segura en Bash y PowerShell.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Abre tu consola e instala shell-gpt usando pip.</w:t>
        <w:br/>
        <w:t>2. Exporta tu API Key de Gemini según tu sistema operativo (Bash en Linux, $env en PowerShell de Windows).</w:t>
        <w:br/>
        <w:t>3. Usa la bandera -s (shell) para pedirle a sgpt comandos de búsqueda de archivos.</w:t>
        <w:br/>
        <w:t>4. Presiona la tecla 'E' para autorizar y ejecutar el comando sugerido por la IA.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# Instalación común:</w:t>
        <w:br/>
        <w:t>$ pip install shell-gpt --break-system-packages</w:t>
        <w:br/>
        <w:br/>
        <w:t># Configuración en Linux (Bash):</w:t>
        <w:br/>
        <w:t>$ export GEMINI_API_KEY="tu_clave_api"</w:t>
        <w:br/>
        <w:t>$ sgpt --shell "buscar y listar todos los archivos de más de 10MB en mi home"</w:t>
        <w:br/>
        <w:br/>
        <w:t># Configuración en Windows (PowerShell):</w:t>
        <w:br/>
        <w:t>PS &gt; $env:GEMINI_API_KEY="tu_clave_api"</w:t>
        <w:br/>
        <w:t>PS &gt; sgpt --shell "listar directorios creados hace menos de 2 días en C:\Users"</w:t>
      </w:r>
    </w:p>
    <w:p>
      <w:pPr>
        <w:pStyle w:val="Heading2"/>
        <w:keepNext/>
        <w:spacing w:before="280" w:after="120"/>
      </w:pPr>
      <w:r>
        <w:rPr>
          <w:rFonts w:ascii="Century Gothic" w:hAnsi="Century Gothic"/>
          <w:b/>
          <w:color w:val="000000"/>
          <w:sz w:val="28"/>
        </w:rPr>
        <w:t>Ejercicio 5.3: Lanzador de Agentes agy Cruzado (Difícil)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Objetivo: Lanzar y monitorear tareas autónomas de agentes en segundo plano mediante la terminal con el comando agy en Linux y Windows.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Instrucciones de Realización:</w:t>
      </w:r>
    </w:p>
    <w:p>
      <w:pPr>
        <w:spacing w:after="160"/>
      </w:pPr>
      <w:r>
        <w:rPr>
          <w:rFonts w:ascii="Century Gothic" w:hAnsi="Century Gothic"/>
          <w:color w:val="000000"/>
          <w:sz w:val="24"/>
        </w:rPr>
        <w:t>1. Asegúrate de tener instalado el binario de AntiGravity y configurado en tu variable de entorno PATH.</w:t>
        <w:br/>
        <w:t>2. Lanza una tarea de agente de depuración de código pasando un archivo local.</w:t>
        <w:br/>
        <w:t>3. Monitorea el progreso de la tarea utilizando 'agy status'.</w:t>
        <w:br/>
        <w:t>4. Imprime en tu terminal el artefacto markdown resultante una vez terminada la tarea.</w:t>
      </w:r>
    </w:p>
    <w:p>
      <w:pPr>
        <w:pStyle w:val="Heading3"/>
        <w:keepNext/>
        <w:spacing w:before="280" w:after="120"/>
      </w:pPr>
      <w:r>
        <w:rPr>
          <w:rFonts w:ascii="Century Gothic" w:hAnsi="Century Gothic"/>
          <w:b/>
          <w:color w:val="000000"/>
          <w:sz w:val="24"/>
        </w:rPr>
        <w:t>Solucionario e Instrucciones Técnicas:</w:t>
      </w:r>
    </w:p>
    <w:p>
      <w:pPr>
        <w:spacing w:before="120" w:after="120"/>
        <w:ind w:left="720"/>
      </w:pPr>
      <w:r>
        <w:rPr>
          <w:rFonts w:ascii="Courier New" w:hAnsi="Courier New"/>
          <w:color w:val="505050"/>
          <w:sz w:val="20"/>
        </w:rPr>
        <w:t># Ejecución en Linux (Segundo plano usando '&amp;'):</w:t>
        <w:br/>
        <w:t>$ agy run "revisa y depura el archivo de código ./app.js" --output-artifact reporte.md &amp;</w:t>
        <w:br/>
        <w:t>$ agy status</w:t>
        <w:br/>
        <w:t>$ cat reporte.md</w:t>
        <w:br/>
        <w:br/>
        <w:t># Ejecución en Windows (PowerShell):</w:t>
        <w:br/>
        <w:t>PS &gt; Start-Job -ScriptBlock { agy run "revisa y depura el archivo de código ./app.js" --output-artifact reporte.md }</w:t>
        <w:br/>
        <w:t>PS &gt; agy status</w:t>
        <w:br/>
        <w:t>PS &gt; Get-Content reporte.md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entury Gothic" w:hAnsi="Century Gothic"/>
        <w:color w:val="000000"/>
        <w:sz w:val="17"/>
      </w:rPr>
      <w:t>Elaborado por Ing. Marianela Saravia Ortega — Carrera de Ingeniería de Sistemas (USFX)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