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28463" w14:textId="1094D1DB" w:rsidR="00794AB4" w:rsidRPr="00794AB4" w:rsidRDefault="00794AB4" w:rsidP="00794AB4">
      <w:pPr>
        <w:rPr>
          <w:b/>
          <w:bCs/>
        </w:rPr>
      </w:pPr>
      <w:r w:rsidRPr="00794AB4">
        <w:rPr>
          <w:b/>
          <w:bCs/>
        </w:rPr>
        <w:t>Challenge Documentation: data.org Financial Health Prediction Challenge</w:t>
      </w:r>
    </w:p>
    <w:p w14:paraId="01DD97AB" w14:textId="77777777" w:rsidR="00794AB4" w:rsidRPr="00794AB4" w:rsidRDefault="00794AB4" w:rsidP="00794AB4">
      <w:pPr>
        <w:rPr>
          <w:b/>
          <w:bCs/>
        </w:rPr>
      </w:pPr>
      <w:r w:rsidRPr="00794AB4">
        <w:rPr>
          <w:b/>
          <w:bCs/>
        </w:rPr>
        <w:t>1. Challenge Overview</w:t>
      </w:r>
    </w:p>
    <w:p w14:paraId="2D103C76" w14:textId="77777777" w:rsidR="00794AB4" w:rsidRPr="00794AB4" w:rsidRDefault="00794AB4" w:rsidP="00794AB4">
      <w:r w:rsidRPr="00794AB4">
        <w:t xml:space="preserve">This data-driven challenge focuses on predicting the </w:t>
      </w:r>
      <w:r w:rsidRPr="00794AB4">
        <w:rPr>
          <w:b/>
          <w:bCs/>
        </w:rPr>
        <w:t>Financial Health Index (FHI)</w:t>
      </w:r>
      <w:r w:rsidRPr="00794AB4">
        <w:t xml:space="preserve"> for small and medium-sized enterprises (SMEs) across Southern Africa—specifically </w:t>
      </w:r>
      <w:r w:rsidRPr="00794AB4">
        <w:rPr>
          <w:b/>
          <w:bCs/>
        </w:rPr>
        <w:t>Eswatini, Lesotho, Zimbabwe, and Malawi</w:t>
      </w:r>
      <w:r w:rsidRPr="00794AB4">
        <w:t>.</w:t>
      </w:r>
    </w:p>
    <w:p w14:paraId="62EC3D54" w14:textId="77777777" w:rsidR="00794AB4" w:rsidRPr="00794AB4" w:rsidRDefault="00794AB4" w:rsidP="00794AB4">
      <w:r w:rsidRPr="00794AB4">
        <w:t>Traditional metrics like revenue or profit fail to reflect an SME's true stability. The FHI acts as a composite measure assessing a business's vulnerability, savings habits, and overall integration into formal financial systems. By accurately predicting this index, participants help financial institutions, governments, and development partners better target support, manage credit risk, and build inclusive financing policies.</w:t>
      </w:r>
    </w:p>
    <w:p w14:paraId="1BF9B4C8" w14:textId="77777777" w:rsidR="00794AB4" w:rsidRPr="00794AB4" w:rsidRDefault="00794AB4" w:rsidP="00794AB4">
      <w:pPr>
        <w:rPr>
          <w:b/>
          <w:bCs/>
        </w:rPr>
      </w:pPr>
      <w:r w:rsidRPr="00794AB4">
        <w:rPr>
          <w:b/>
          <w:bCs/>
        </w:rPr>
        <w:t>2. Problem Statement &amp; Objectives</w:t>
      </w:r>
    </w:p>
    <w:p w14:paraId="55991A65" w14:textId="77777777" w:rsidR="00794AB4" w:rsidRPr="00794AB4" w:rsidRDefault="00794AB4" w:rsidP="00794AB4">
      <w:pPr>
        <w:numPr>
          <w:ilvl w:val="0"/>
          <w:numId w:val="1"/>
        </w:numPr>
      </w:pPr>
      <w:r w:rsidRPr="00794AB4">
        <w:rPr>
          <w:b/>
          <w:bCs/>
        </w:rPr>
        <w:t>Goal:</w:t>
      </w:r>
      <w:r w:rsidRPr="00794AB4">
        <w:t xml:space="preserve"> Build a machine learning model to classify an SME’s financial health into one of three target categories: </w:t>
      </w:r>
      <w:r w:rsidRPr="00794AB4">
        <w:rPr>
          <w:b/>
          <w:bCs/>
        </w:rPr>
        <w:t>Low</w:t>
      </w:r>
      <w:r w:rsidRPr="00794AB4">
        <w:t xml:space="preserve">, </w:t>
      </w:r>
      <w:r w:rsidRPr="00794AB4">
        <w:rPr>
          <w:b/>
          <w:bCs/>
        </w:rPr>
        <w:t>Medium</w:t>
      </w:r>
      <w:r w:rsidRPr="00794AB4">
        <w:t xml:space="preserve">, or </w:t>
      </w:r>
      <w:r w:rsidRPr="00794AB4">
        <w:rPr>
          <w:b/>
          <w:bCs/>
        </w:rPr>
        <w:t>High</w:t>
      </w:r>
      <w:r w:rsidRPr="00794AB4">
        <w:t>.</w:t>
      </w:r>
    </w:p>
    <w:p w14:paraId="6D96884E" w14:textId="77777777" w:rsidR="00794AB4" w:rsidRPr="00794AB4" w:rsidRDefault="00794AB4" w:rsidP="00794AB4">
      <w:pPr>
        <w:numPr>
          <w:ilvl w:val="0"/>
          <w:numId w:val="1"/>
        </w:numPr>
      </w:pPr>
      <w:r w:rsidRPr="00794AB4">
        <w:rPr>
          <w:b/>
          <w:bCs/>
        </w:rPr>
        <w:t>Task Type:</w:t>
      </w:r>
      <w:r w:rsidRPr="00794AB4">
        <w:t xml:space="preserve"> Multi-class classification.</w:t>
      </w:r>
    </w:p>
    <w:p w14:paraId="42F7FC97" w14:textId="77777777" w:rsidR="00794AB4" w:rsidRPr="00794AB4" w:rsidRDefault="00794AB4" w:rsidP="00794AB4">
      <w:pPr>
        <w:numPr>
          <w:ilvl w:val="0"/>
          <w:numId w:val="1"/>
        </w:numPr>
      </w:pPr>
      <w:r w:rsidRPr="00794AB4">
        <w:rPr>
          <w:b/>
          <w:bCs/>
        </w:rPr>
        <w:t>Target Variables &amp; Dimensions:</w:t>
      </w:r>
      <w:r w:rsidRPr="00794AB4">
        <w:t xml:space="preserve"> The FHI is derived across four primary dimensions:</w:t>
      </w:r>
    </w:p>
    <w:p w14:paraId="3EA20832" w14:textId="77777777" w:rsidR="00794AB4" w:rsidRPr="00794AB4" w:rsidRDefault="00794AB4" w:rsidP="00794AB4">
      <w:pPr>
        <w:numPr>
          <w:ilvl w:val="1"/>
          <w:numId w:val="1"/>
        </w:numPr>
      </w:pPr>
      <w:r w:rsidRPr="00794AB4">
        <w:t>Savings and assets</w:t>
      </w:r>
    </w:p>
    <w:p w14:paraId="692129BF" w14:textId="77777777" w:rsidR="00794AB4" w:rsidRPr="00794AB4" w:rsidRDefault="00794AB4" w:rsidP="00794AB4">
      <w:pPr>
        <w:numPr>
          <w:ilvl w:val="1"/>
          <w:numId w:val="1"/>
        </w:numPr>
      </w:pPr>
      <w:r w:rsidRPr="00794AB4">
        <w:t>Debt and repayment ability</w:t>
      </w:r>
    </w:p>
    <w:p w14:paraId="384B7E72" w14:textId="77777777" w:rsidR="00794AB4" w:rsidRPr="00794AB4" w:rsidRDefault="00794AB4" w:rsidP="00794AB4">
      <w:pPr>
        <w:numPr>
          <w:ilvl w:val="1"/>
          <w:numId w:val="1"/>
        </w:numPr>
      </w:pPr>
      <w:r w:rsidRPr="00794AB4">
        <w:t>Resilience to shocks (e.g., illness, climate events)</w:t>
      </w:r>
    </w:p>
    <w:p w14:paraId="433EB122" w14:textId="77777777" w:rsidR="00794AB4" w:rsidRPr="00794AB4" w:rsidRDefault="00794AB4" w:rsidP="00794AB4">
      <w:pPr>
        <w:numPr>
          <w:ilvl w:val="1"/>
          <w:numId w:val="1"/>
        </w:numPr>
      </w:pPr>
      <w:r w:rsidRPr="00794AB4">
        <w:t>Access to credit and financial services</w:t>
      </w:r>
    </w:p>
    <w:p w14:paraId="571E3766" w14:textId="77777777" w:rsidR="00794AB4" w:rsidRPr="00794AB4" w:rsidRDefault="00794AB4" w:rsidP="00794AB4">
      <w:pPr>
        <w:rPr>
          <w:b/>
          <w:bCs/>
        </w:rPr>
      </w:pPr>
      <w:r w:rsidRPr="00794AB4">
        <w:rPr>
          <w:b/>
          <w:bCs/>
        </w:rPr>
        <w:t>3. Dataset &amp; Feature Overview</w:t>
      </w:r>
    </w:p>
    <w:p w14:paraId="3D4019EC" w14:textId="77777777" w:rsidR="00794AB4" w:rsidRPr="00794AB4" w:rsidRDefault="00794AB4" w:rsidP="00794AB4">
      <w:r w:rsidRPr="00794AB4">
        <w:t>The models will utilize socio-economic and specific business profiling data sourced from survey data, which includes:</w:t>
      </w:r>
    </w:p>
    <w:p w14:paraId="5F2F52B7" w14:textId="77777777" w:rsidR="00794AB4" w:rsidRPr="00794AB4" w:rsidRDefault="00794AB4" w:rsidP="00794AB4">
      <w:pPr>
        <w:numPr>
          <w:ilvl w:val="0"/>
          <w:numId w:val="2"/>
        </w:numPr>
      </w:pPr>
      <w:r w:rsidRPr="00794AB4">
        <w:rPr>
          <w:b/>
          <w:bCs/>
        </w:rPr>
        <w:t>Demographics &amp; Location:</w:t>
      </w:r>
      <w:r w:rsidRPr="00794AB4">
        <w:t xml:space="preserve"> Geographic positioning and firm-level owner data.</w:t>
      </w:r>
    </w:p>
    <w:p w14:paraId="35852A78" w14:textId="77777777" w:rsidR="00794AB4" w:rsidRPr="00794AB4" w:rsidRDefault="00794AB4" w:rsidP="00794AB4">
      <w:pPr>
        <w:numPr>
          <w:ilvl w:val="0"/>
          <w:numId w:val="2"/>
        </w:numPr>
      </w:pPr>
      <w:r w:rsidRPr="00794AB4">
        <w:rPr>
          <w:b/>
          <w:bCs/>
        </w:rPr>
        <w:t>Firm Characteristics:</w:t>
      </w:r>
      <w:r w:rsidRPr="00794AB4">
        <w:t xml:space="preserve"> Firm size, core industry traits.</w:t>
      </w:r>
    </w:p>
    <w:p w14:paraId="50BB1E53" w14:textId="77777777" w:rsidR="00794AB4" w:rsidRPr="00794AB4" w:rsidRDefault="00794AB4" w:rsidP="00794AB4">
      <w:pPr>
        <w:numPr>
          <w:ilvl w:val="0"/>
          <w:numId w:val="2"/>
        </w:numPr>
      </w:pPr>
      <w:r w:rsidRPr="00794AB4">
        <w:rPr>
          <w:b/>
          <w:bCs/>
        </w:rPr>
        <w:t>Operational Variables:</w:t>
      </w:r>
      <w:r w:rsidRPr="00794AB4">
        <w:t xml:space="preserve"> Traded commodities, import activity, and export activity.</w:t>
      </w:r>
    </w:p>
    <w:p w14:paraId="35874319" w14:textId="77777777" w:rsidR="00794AB4" w:rsidRPr="00794AB4" w:rsidRDefault="00794AB4" w:rsidP="00794AB4">
      <w:pPr>
        <w:rPr>
          <w:b/>
          <w:bCs/>
        </w:rPr>
      </w:pPr>
      <w:r w:rsidRPr="00794AB4">
        <w:rPr>
          <w:b/>
          <w:bCs/>
        </w:rPr>
        <w:t>4. Technical &amp; Submission Requirements</w:t>
      </w:r>
    </w:p>
    <w:p w14:paraId="2125F3F8" w14:textId="77777777" w:rsidR="00794AB4" w:rsidRPr="00794AB4" w:rsidRDefault="00794AB4" w:rsidP="00794AB4">
      <w:pPr>
        <w:rPr>
          <w:b/>
          <w:bCs/>
        </w:rPr>
      </w:pPr>
      <w:r w:rsidRPr="00794AB4">
        <w:rPr>
          <w:b/>
          <w:bCs/>
        </w:rPr>
        <w:t>Model and Software Requirements</w:t>
      </w:r>
    </w:p>
    <w:p w14:paraId="480D3B6C" w14:textId="1A946649" w:rsidR="00794AB4" w:rsidRPr="00794AB4" w:rsidRDefault="00794AB4" w:rsidP="00794AB4">
      <w:pPr>
        <w:pStyle w:val="ListParagraph"/>
        <w:numPr>
          <w:ilvl w:val="0"/>
          <w:numId w:val="3"/>
        </w:numPr>
      </w:pPr>
      <w:r>
        <w:t xml:space="preserve">I used python </w:t>
      </w:r>
      <w:r w:rsidRPr="00794AB4">
        <w:t xml:space="preserve">to build </w:t>
      </w:r>
      <w:r>
        <w:t>my</w:t>
      </w:r>
      <w:r w:rsidRPr="00794AB4">
        <w:t xml:space="preserve"> machine learning models.</w:t>
      </w:r>
    </w:p>
    <w:p w14:paraId="20F83629" w14:textId="666A543E" w:rsidR="00794AB4" w:rsidRPr="00794AB4" w:rsidRDefault="00794AB4" w:rsidP="00794AB4">
      <w:pPr>
        <w:pStyle w:val="ListParagraph"/>
        <w:numPr>
          <w:ilvl w:val="0"/>
          <w:numId w:val="3"/>
        </w:numPr>
      </w:pPr>
      <w:r w:rsidRPr="00794AB4">
        <w:t xml:space="preserve">Automated machine learning tools (such as </w:t>
      </w:r>
      <w:proofErr w:type="spellStart"/>
      <w:r w:rsidRPr="00794AB4">
        <w:t>AutoML</w:t>
      </w:r>
      <w:proofErr w:type="spellEnd"/>
      <w:r w:rsidRPr="00794AB4">
        <w:t xml:space="preserve"> frameworks) are strictly </w:t>
      </w:r>
      <w:r w:rsidRPr="00794AB4">
        <w:rPr>
          <w:b/>
          <w:bCs/>
        </w:rPr>
        <w:t>not permitted</w:t>
      </w:r>
      <w:r w:rsidRPr="00794AB4">
        <w:t>.</w:t>
      </w:r>
    </w:p>
    <w:p w14:paraId="41CFF4B8" w14:textId="77777777" w:rsidR="00794AB4" w:rsidRDefault="00794AB4" w:rsidP="00794AB4">
      <w:pPr>
        <w:rPr>
          <w:b/>
          <w:bCs/>
        </w:rPr>
      </w:pPr>
    </w:p>
    <w:p w14:paraId="2DA67F70" w14:textId="3B36D681" w:rsidR="00794AB4" w:rsidRPr="00794AB4" w:rsidRDefault="00794AB4" w:rsidP="00794AB4">
      <w:pPr>
        <w:rPr>
          <w:b/>
          <w:bCs/>
        </w:rPr>
      </w:pPr>
      <w:r w:rsidRPr="00794AB4">
        <w:rPr>
          <w:b/>
          <w:bCs/>
        </w:rPr>
        <w:t>Submission File Format</w:t>
      </w:r>
    </w:p>
    <w:p w14:paraId="6773BEA2" w14:textId="65C8D14B" w:rsidR="00794AB4" w:rsidRPr="00794AB4" w:rsidRDefault="00794AB4" w:rsidP="00794AB4">
      <w:r w:rsidRPr="00794AB4">
        <w:t xml:space="preserve">For every row in the dataset, </w:t>
      </w:r>
      <w:r>
        <w:t xml:space="preserve">my </w:t>
      </w:r>
      <w:r w:rsidRPr="00794AB4">
        <w:t>submission file contain</w:t>
      </w:r>
      <w:r>
        <w:t>ed</w:t>
      </w:r>
      <w:r w:rsidRPr="00794AB4">
        <w:t xml:space="preserve"> exactly 2 columns: ID and Target. It </w:t>
      </w:r>
      <w:proofErr w:type="gramStart"/>
      <w:r w:rsidRPr="00794AB4">
        <w:t>match</w:t>
      </w:r>
      <w:proofErr w:type="gramEnd"/>
      <w:r w:rsidRPr="00794AB4">
        <w:t xml:space="preserve"> the structure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999"/>
      </w:tblGrid>
      <w:tr w:rsidR="00794AB4" w:rsidRPr="00794AB4" w14:paraId="4099BC9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5299C" w14:textId="77777777" w:rsidR="00794AB4" w:rsidRPr="00794AB4" w:rsidRDefault="00794AB4" w:rsidP="00794AB4">
            <w:r w:rsidRPr="00794AB4">
              <w:rPr>
                <w:b/>
                <w:bCs/>
              </w:rPr>
              <w:lastRenderedPageBreak/>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A40ED" w14:textId="77777777" w:rsidR="00794AB4" w:rsidRPr="00794AB4" w:rsidRDefault="00794AB4" w:rsidP="00794AB4">
            <w:r w:rsidRPr="00794AB4">
              <w:rPr>
                <w:b/>
                <w:bCs/>
              </w:rPr>
              <w:t>Target</w:t>
            </w:r>
          </w:p>
        </w:tc>
      </w:tr>
      <w:tr w:rsidR="00794AB4" w:rsidRPr="00794AB4" w14:paraId="4E4CF4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47CF7" w14:textId="77777777" w:rsidR="00794AB4" w:rsidRPr="00794AB4" w:rsidRDefault="00794AB4" w:rsidP="00794AB4">
            <w:r w:rsidRPr="00794AB4">
              <w:t>ID_5EGLKX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AEB98" w14:textId="77777777" w:rsidR="00794AB4" w:rsidRPr="00794AB4" w:rsidRDefault="00794AB4" w:rsidP="00794AB4">
            <w:r w:rsidRPr="00794AB4">
              <w:t>Low</w:t>
            </w:r>
          </w:p>
        </w:tc>
      </w:tr>
      <w:tr w:rsidR="00794AB4" w:rsidRPr="00794AB4" w14:paraId="3CFD73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1E58D" w14:textId="77777777" w:rsidR="00794AB4" w:rsidRPr="00794AB4" w:rsidRDefault="00794AB4" w:rsidP="00794AB4">
            <w:r w:rsidRPr="00794AB4">
              <w:t>ID_4AI7RE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050EC" w14:textId="77777777" w:rsidR="00794AB4" w:rsidRPr="00794AB4" w:rsidRDefault="00794AB4" w:rsidP="00794AB4">
            <w:r w:rsidRPr="00794AB4">
              <w:t>Low</w:t>
            </w:r>
          </w:p>
        </w:tc>
      </w:tr>
      <w:tr w:rsidR="00794AB4" w:rsidRPr="00794AB4" w14:paraId="57F35B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55796" w14:textId="77777777" w:rsidR="00794AB4" w:rsidRPr="00794AB4" w:rsidRDefault="00794AB4" w:rsidP="00794AB4">
            <w:r w:rsidRPr="00794AB4">
              <w:t>ID_V90B3M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E056E" w14:textId="77777777" w:rsidR="00794AB4" w:rsidRPr="00794AB4" w:rsidRDefault="00794AB4" w:rsidP="00794AB4">
            <w:r w:rsidRPr="00794AB4">
              <w:t>Low</w:t>
            </w:r>
          </w:p>
        </w:tc>
      </w:tr>
    </w:tbl>
    <w:p w14:paraId="2E063D6F" w14:textId="77777777" w:rsidR="00794AB4" w:rsidRPr="00794AB4" w:rsidRDefault="00794AB4" w:rsidP="00794AB4">
      <w:pPr>
        <w:rPr>
          <w:b/>
          <w:bCs/>
        </w:rPr>
      </w:pPr>
      <w:r w:rsidRPr="00794AB4">
        <w:rPr>
          <w:b/>
          <w:bCs/>
        </w:rPr>
        <w:t>5. Participation &amp; Platform Rules</w:t>
      </w:r>
    </w:p>
    <w:p w14:paraId="406F9BF3" w14:textId="77777777" w:rsidR="00794AB4" w:rsidRPr="00794AB4" w:rsidRDefault="00794AB4" w:rsidP="00794AB4">
      <w:pPr>
        <w:rPr>
          <w:b/>
          <w:bCs/>
        </w:rPr>
      </w:pPr>
      <w:r w:rsidRPr="00794AB4">
        <w:rPr>
          <w:b/>
          <w:bCs/>
        </w:rPr>
        <w:t>Submission Limits</w:t>
      </w:r>
    </w:p>
    <w:p w14:paraId="14BE7DD7" w14:textId="77777777" w:rsidR="00794AB4" w:rsidRDefault="00794AB4" w:rsidP="00794AB4">
      <w:pPr>
        <w:numPr>
          <w:ilvl w:val="0"/>
          <w:numId w:val="4"/>
        </w:numPr>
      </w:pPr>
      <w:r w:rsidRPr="00794AB4">
        <w:rPr>
          <w:b/>
          <w:bCs/>
        </w:rPr>
        <w:t>Daily Limit:</w:t>
      </w:r>
      <w:r w:rsidRPr="00794AB4">
        <w:t xml:space="preserve"> Maximum of </w:t>
      </w:r>
      <w:r w:rsidRPr="00794AB4">
        <w:rPr>
          <w:b/>
          <w:bCs/>
        </w:rPr>
        <w:t>10 submissions per day</w:t>
      </w:r>
      <w:r w:rsidRPr="00794AB4">
        <w:t>.</w:t>
      </w:r>
    </w:p>
    <w:p w14:paraId="0EEAAFE7" w14:textId="3273EC05" w:rsidR="00794AB4" w:rsidRPr="00794AB4" w:rsidRDefault="00794AB4" w:rsidP="00794AB4">
      <w:pPr>
        <w:ind w:left="720"/>
      </w:pPr>
      <w:r>
        <w:rPr>
          <w:b/>
          <w:bCs/>
        </w:rPr>
        <w:t xml:space="preserve">I submitted </w:t>
      </w:r>
    </w:p>
    <w:p w14:paraId="6AEE5C4C" w14:textId="77777777" w:rsidR="00794AB4" w:rsidRPr="00794AB4" w:rsidRDefault="00794AB4" w:rsidP="00794AB4">
      <w:pPr>
        <w:numPr>
          <w:ilvl w:val="0"/>
          <w:numId w:val="4"/>
        </w:numPr>
      </w:pPr>
      <w:r w:rsidRPr="00794AB4">
        <w:rPr>
          <w:b/>
          <w:bCs/>
        </w:rPr>
        <w:t>Overall Limit:</w:t>
      </w:r>
      <w:r w:rsidRPr="00794AB4">
        <w:t xml:space="preserve"> Maximum of </w:t>
      </w:r>
      <w:r w:rsidRPr="00794AB4">
        <w:rPr>
          <w:b/>
          <w:bCs/>
        </w:rPr>
        <w:t>200 total submissions</w:t>
      </w:r>
      <w:r w:rsidRPr="00794AB4">
        <w:t xml:space="preserve"> throughout the duration of the challenge.</w:t>
      </w:r>
    </w:p>
    <w:p w14:paraId="4ECBEE9D" w14:textId="77777777" w:rsidR="00794AB4" w:rsidRPr="00794AB4" w:rsidRDefault="00794AB4" w:rsidP="00794AB4">
      <w:pPr>
        <w:rPr>
          <w:b/>
          <w:bCs/>
        </w:rPr>
      </w:pPr>
      <w:r w:rsidRPr="00794AB4">
        <w:rPr>
          <w:b/>
          <w:bCs/>
        </w:rPr>
        <w:t>Leaderboard and Code Review</w:t>
      </w:r>
    </w:p>
    <w:p w14:paraId="008DE377" w14:textId="77777777" w:rsidR="00794AB4" w:rsidRPr="00794AB4" w:rsidRDefault="00794AB4" w:rsidP="00794AB4">
      <w:pPr>
        <w:numPr>
          <w:ilvl w:val="0"/>
          <w:numId w:val="6"/>
        </w:numPr>
      </w:pPr>
      <w:r w:rsidRPr="00794AB4">
        <w:rPr>
          <w:b/>
          <w:bCs/>
        </w:rPr>
        <w:t>Public/Private Split:</w:t>
      </w:r>
      <w:r w:rsidRPr="00794AB4">
        <w:t xml:space="preserve"> Zindi maintains a public and private split for evaluations.</w:t>
      </w:r>
    </w:p>
    <w:p w14:paraId="5E5C0B52" w14:textId="77777777" w:rsidR="00794AB4" w:rsidRPr="00794AB4" w:rsidRDefault="00794AB4" w:rsidP="00794AB4">
      <w:pPr>
        <w:numPr>
          <w:ilvl w:val="1"/>
          <w:numId w:val="6"/>
        </w:numPr>
      </w:pPr>
      <w:r w:rsidRPr="00794AB4">
        <w:t xml:space="preserve">The </w:t>
      </w:r>
      <w:r w:rsidRPr="00794AB4">
        <w:rPr>
          <w:b/>
          <w:bCs/>
        </w:rPr>
        <w:t>Public Leaderboard</w:t>
      </w:r>
      <w:r w:rsidRPr="00794AB4">
        <w:t xml:space="preserve"> includes approximately </w:t>
      </w:r>
      <w:r w:rsidRPr="00794AB4">
        <w:rPr>
          <w:b/>
          <w:bCs/>
        </w:rPr>
        <w:t>30%</w:t>
      </w:r>
      <w:r w:rsidRPr="00794AB4">
        <w:t xml:space="preserve"> of the test dataset.</w:t>
      </w:r>
    </w:p>
    <w:p w14:paraId="0C2B2063" w14:textId="77777777" w:rsidR="00794AB4" w:rsidRPr="00794AB4" w:rsidRDefault="00794AB4" w:rsidP="00794AB4">
      <w:pPr>
        <w:numPr>
          <w:ilvl w:val="1"/>
          <w:numId w:val="6"/>
        </w:numPr>
      </w:pPr>
      <w:r w:rsidRPr="00794AB4">
        <w:t xml:space="preserve">The </w:t>
      </w:r>
      <w:r w:rsidRPr="00794AB4">
        <w:rPr>
          <w:b/>
          <w:bCs/>
        </w:rPr>
        <w:t>Private Leaderboard</w:t>
      </w:r>
      <w:r w:rsidRPr="00794AB4">
        <w:t xml:space="preserve"> determines the final standings and contains the remaining </w:t>
      </w:r>
      <w:r w:rsidRPr="00794AB4">
        <w:rPr>
          <w:b/>
          <w:bCs/>
        </w:rPr>
        <w:t>70%</w:t>
      </w:r>
      <w:r w:rsidRPr="00794AB4">
        <w:t xml:space="preserve"> of the test set.</w:t>
      </w:r>
    </w:p>
    <w:p w14:paraId="6D861B80" w14:textId="77777777" w:rsidR="00794AB4" w:rsidRPr="00794AB4" w:rsidRDefault="00794AB4" w:rsidP="00794AB4">
      <w:pPr>
        <w:numPr>
          <w:ilvl w:val="0"/>
          <w:numId w:val="6"/>
        </w:numPr>
      </w:pPr>
      <w:r w:rsidRPr="00794AB4">
        <w:rPr>
          <w:b/>
          <w:bCs/>
        </w:rPr>
        <w:t>Code Review Rule:</w:t>
      </w:r>
      <w:r w:rsidRPr="00794AB4">
        <w:t xml:space="preserve"> The </w:t>
      </w:r>
      <w:r w:rsidRPr="00794AB4">
        <w:rPr>
          <w:b/>
          <w:bCs/>
        </w:rPr>
        <w:t>Top 10 participants</w:t>
      </w:r>
      <w:r w:rsidRPr="00794AB4">
        <w:t xml:space="preserve"> on the private leaderboard will receive an email request to submit their code at the close of the challenge. You will have a strict </w:t>
      </w:r>
      <w:r w:rsidRPr="00794AB4">
        <w:rPr>
          <w:b/>
          <w:bCs/>
        </w:rPr>
        <w:t>48-hour window</w:t>
      </w:r>
      <w:r w:rsidRPr="00794AB4">
        <w:t xml:space="preserve"> to submit your solution for verification.</w:t>
      </w:r>
    </w:p>
    <w:p w14:paraId="4CD9FDC7" w14:textId="77777777" w:rsidR="00794AB4" w:rsidRPr="00794AB4" w:rsidRDefault="00794AB4" w:rsidP="00794AB4">
      <w:pPr>
        <w:rPr>
          <w:b/>
          <w:bCs/>
        </w:rPr>
      </w:pPr>
      <w:r w:rsidRPr="00794AB4">
        <w:rPr>
          <w:b/>
          <w:bCs/>
        </w:rPr>
        <w:t>Licensing &amp; Data Privacy</w:t>
      </w:r>
    </w:p>
    <w:p w14:paraId="61E993EE" w14:textId="7788D57D" w:rsidR="00794AB4" w:rsidRPr="00794AB4" w:rsidRDefault="00794AB4" w:rsidP="00794AB4">
      <w:pPr>
        <w:numPr>
          <w:ilvl w:val="0"/>
          <w:numId w:val="7"/>
        </w:numPr>
      </w:pPr>
      <w:r w:rsidRPr="00794AB4">
        <w:rPr>
          <w:b/>
          <w:bCs/>
        </w:rPr>
        <w:t>License Type:</w:t>
      </w:r>
      <w:r w:rsidRPr="00794AB4">
        <w:t xml:space="preserve"> Data access is granted under the </w:t>
      </w:r>
      <w:r w:rsidRPr="00794AB4">
        <w:rPr>
          <w:b/>
          <w:bCs/>
        </w:rPr>
        <w:t>CC-BY SA 4.0</w:t>
      </w:r>
      <w:r w:rsidRPr="00794AB4">
        <w:t xml:space="preserve"> license. </w:t>
      </w:r>
      <w:r>
        <w:t>I</w:t>
      </w:r>
      <w:r w:rsidRPr="00794AB4">
        <w:t xml:space="preserve"> </w:t>
      </w:r>
      <w:r>
        <w:t>was</w:t>
      </w:r>
      <w:r w:rsidRPr="00794AB4">
        <w:t xml:space="preserve"> permitted to use and share the challenge data for commercial, non-commercial, research, or educational purposes.</w:t>
      </w:r>
    </w:p>
    <w:p w14:paraId="58DD0D17" w14:textId="77777777" w:rsidR="00794AB4" w:rsidRPr="00794AB4" w:rsidRDefault="00794AB4" w:rsidP="00794AB4">
      <w:pPr>
        <w:numPr>
          <w:ilvl w:val="0"/>
          <w:numId w:val="7"/>
        </w:numPr>
      </w:pPr>
      <w:r w:rsidRPr="00794AB4">
        <w:rPr>
          <w:b/>
          <w:bCs/>
        </w:rPr>
        <w:t>Data Violations:</w:t>
      </w:r>
      <w:r w:rsidRPr="00794AB4">
        <w:t xml:space="preserve"> You must immediately notify Zindi if you discover any unauthorized transmission or access to the challenge data.</w:t>
      </w:r>
    </w:p>
    <w:p w14:paraId="334C2052" w14:textId="77777777" w:rsidR="00794AB4" w:rsidRPr="00794AB4" w:rsidRDefault="00794AB4" w:rsidP="00794AB4">
      <w:pPr>
        <w:rPr>
          <w:b/>
          <w:bCs/>
        </w:rPr>
      </w:pPr>
      <w:r w:rsidRPr="00794AB4">
        <w:rPr>
          <w:b/>
          <w:bCs/>
        </w:rPr>
        <w:t>6. Prizes &amp; Incentives</w:t>
      </w:r>
    </w:p>
    <w:p w14:paraId="0A80B206" w14:textId="77777777" w:rsidR="00794AB4" w:rsidRPr="00794AB4" w:rsidRDefault="00794AB4" w:rsidP="00794AB4">
      <w:pPr>
        <w:rPr>
          <w:b/>
          <w:bCs/>
        </w:rPr>
      </w:pPr>
      <w:r w:rsidRPr="00794AB4">
        <w:rPr>
          <w:b/>
          <w:bCs/>
        </w:rPr>
        <w:t>Financial Rewards</w:t>
      </w:r>
    </w:p>
    <w:p w14:paraId="063A478E" w14:textId="77777777" w:rsidR="00794AB4" w:rsidRPr="00794AB4" w:rsidRDefault="00794AB4" w:rsidP="00794AB4">
      <w:pPr>
        <w:numPr>
          <w:ilvl w:val="0"/>
          <w:numId w:val="8"/>
        </w:numPr>
      </w:pPr>
      <w:r w:rsidRPr="00794AB4">
        <w:rPr>
          <w:b/>
          <w:bCs/>
        </w:rPr>
        <w:t>1st Place:</w:t>
      </w:r>
      <w:r w:rsidRPr="00794AB4">
        <w:t xml:space="preserve"> $750 USD</w:t>
      </w:r>
    </w:p>
    <w:p w14:paraId="04D7CEFB" w14:textId="77777777" w:rsidR="00794AB4" w:rsidRPr="00794AB4" w:rsidRDefault="00794AB4" w:rsidP="00794AB4">
      <w:pPr>
        <w:numPr>
          <w:ilvl w:val="0"/>
          <w:numId w:val="8"/>
        </w:numPr>
      </w:pPr>
      <w:r w:rsidRPr="00794AB4">
        <w:rPr>
          <w:b/>
          <w:bCs/>
        </w:rPr>
        <w:t>2nd Place:</w:t>
      </w:r>
      <w:r w:rsidRPr="00794AB4">
        <w:t xml:space="preserve"> $500 USD</w:t>
      </w:r>
    </w:p>
    <w:p w14:paraId="662C3618" w14:textId="77777777" w:rsidR="00794AB4" w:rsidRPr="00794AB4" w:rsidRDefault="00794AB4" w:rsidP="00794AB4">
      <w:pPr>
        <w:numPr>
          <w:ilvl w:val="0"/>
          <w:numId w:val="8"/>
        </w:numPr>
      </w:pPr>
      <w:r w:rsidRPr="00794AB4">
        <w:rPr>
          <w:b/>
          <w:bCs/>
        </w:rPr>
        <w:t>3rd Place:</w:t>
      </w:r>
      <w:r w:rsidRPr="00794AB4">
        <w:t xml:space="preserve"> $250 USD</w:t>
      </w:r>
    </w:p>
    <w:p w14:paraId="08C9E20C" w14:textId="77777777" w:rsidR="00794AB4" w:rsidRPr="00794AB4" w:rsidRDefault="00794AB4" w:rsidP="00794AB4">
      <w:pPr>
        <w:rPr>
          <w:b/>
          <w:bCs/>
        </w:rPr>
      </w:pPr>
      <w:r w:rsidRPr="00794AB4">
        <w:rPr>
          <w:b/>
          <w:bCs/>
        </w:rPr>
        <w:t>Learning Resources</w:t>
      </w:r>
    </w:p>
    <w:p w14:paraId="43F18EAC" w14:textId="77777777" w:rsidR="00794AB4" w:rsidRPr="00794AB4" w:rsidRDefault="00794AB4" w:rsidP="00794AB4">
      <w:r w:rsidRPr="00794AB4">
        <w:t xml:space="preserve">Free online accreditations and courses are provided in partnership with the </w:t>
      </w:r>
      <w:r w:rsidRPr="00794AB4">
        <w:rPr>
          <w:b/>
          <w:bCs/>
        </w:rPr>
        <w:t>Capacity Accelerator Network (CAN)</w:t>
      </w:r>
      <w:r w:rsidRPr="00794AB4">
        <w:t xml:space="preserve"> powered by </w:t>
      </w:r>
      <w:r w:rsidRPr="00794AB4">
        <w:rPr>
          <w:i/>
          <w:iCs/>
        </w:rPr>
        <w:t>data.org</w:t>
      </w:r>
      <w:r w:rsidRPr="00794AB4">
        <w:t xml:space="preserve"> to assist you with skills development:</w:t>
      </w:r>
    </w:p>
    <w:p w14:paraId="24FB2BB0" w14:textId="77777777" w:rsidR="00794AB4" w:rsidRPr="00794AB4" w:rsidRDefault="00794AB4" w:rsidP="00794AB4">
      <w:pPr>
        <w:numPr>
          <w:ilvl w:val="0"/>
          <w:numId w:val="9"/>
        </w:numPr>
      </w:pPr>
      <w:r w:rsidRPr="00794AB4">
        <w:rPr>
          <w:i/>
          <w:iCs/>
        </w:rPr>
        <w:lastRenderedPageBreak/>
        <w:t>Fintech Literacy Program</w:t>
      </w:r>
    </w:p>
    <w:p w14:paraId="52C7B230" w14:textId="77777777" w:rsidR="00794AB4" w:rsidRPr="00794AB4" w:rsidRDefault="00794AB4" w:rsidP="00794AB4">
      <w:pPr>
        <w:numPr>
          <w:ilvl w:val="0"/>
          <w:numId w:val="9"/>
        </w:numPr>
      </w:pPr>
      <w:r w:rsidRPr="00794AB4">
        <w:rPr>
          <w:i/>
          <w:iCs/>
        </w:rPr>
        <w:t>Introduction to Responsible Data Management</w:t>
      </w:r>
    </w:p>
    <w:p w14:paraId="520BBE91" w14:textId="77777777" w:rsidR="00794AB4" w:rsidRPr="00794AB4" w:rsidRDefault="00794AB4" w:rsidP="00794AB4">
      <w:pPr>
        <w:numPr>
          <w:ilvl w:val="0"/>
          <w:numId w:val="9"/>
        </w:numPr>
      </w:pPr>
      <w:r w:rsidRPr="00794AB4">
        <w:rPr>
          <w:i/>
          <w:iCs/>
        </w:rPr>
        <w:t>Ethical AI in Practice</w:t>
      </w:r>
    </w:p>
    <w:p w14:paraId="0996EEC8" w14:textId="77777777" w:rsidR="0061619E" w:rsidRDefault="0061619E"/>
    <w:sectPr w:rsidR="006161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0320"/>
    <w:multiLevelType w:val="multilevel"/>
    <w:tmpl w:val="11CA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E6C83"/>
    <w:multiLevelType w:val="multilevel"/>
    <w:tmpl w:val="5502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55AB1"/>
    <w:multiLevelType w:val="multilevel"/>
    <w:tmpl w:val="E4A8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367A0"/>
    <w:multiLevelType w:val="multilevel"/>
    <w:tmpl w:val="57F278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E9095D"/>
    <w:multiLevelType w:val="multilevel"/>
    <w:tmpl w:val="B95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2E68FE"/>
    <w:multiLevelType w:val="multilevel"/>
    <w:tmpl w:val="4228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D0887"/>
    <w:multiLevelType w:val="multilevel"/>
    <w:tmpl w:val="A888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135D1D"/>
    <w:multiLevelType w:val="multilevel"/>
    <w:tmpl w:val="D846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56EFC"/>
    <w:multiLevelType w:val="multilevel"/>
    <w:tmpl w:val="32EE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502247">
    <w:abstractNumId w:val="3"/>
  </w:num>
  <w:num w:numId="2" w16cid:durableId="2021810448">
    <w:abstractNumId w:val="0"/>
  </w:num>
  <w:num w:numId="3" w16cid:durableId="122432588">
    <w:abstractNumId w:val="8"/>
  </w:num>
  <w:num w:numId="4" w16cid:durableId="1609922517">
    <w:abstractNumId w:val="5"/>
  </w:num>
  <w:num w:numId="5" w16cid:durableId="1511330067">
    <w:abstractNumId w:val="6"/>
  </w:num>
  <w:num w:numId="6" w16cid:durableId="2123647250">
    <w:abstractNumId w:val="1"/>
  </w:num>
  <w:num w:numId="7" w16cid:durableId="839851718">
    <w:abstractNumId w:val="7"/>
  </w:num>
  <w:num w:numId="8" w16cid:durableId="835656104">
    <w:abstractNumId w:val="2"/>
  </w:num>
  <w:num w:numId="9" w16cid:durableId="13677595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AB4"/>
    <w:rsid w:val="0061619E"/>
    <w:rsid w:val="006D0A26"/>
    <w:rsid w:val="00794AB4"/>
    <w:rsid w:val="00960DC7"/>
    <w:rsid w:val="00A16501"/>
    <w:rsid w:val="00E75DE9"/>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0A4AD"/>
  <w15:chartTrackingRefBased/>
  <w15:docId w15:val="{74C87E4D-13CC-4E3B-A259-77A8EE917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A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A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A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94A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A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A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A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A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94A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A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AB4"/>
    <w:rPr>
      <w:rFonts w:eastAsiaTheme="majorEastAsia" w:cstheme="majorBidi"/>
      <w:color w:val="272727" w:themeColor="text1" w:themeTint="D8"/>
    </w:rPr>
  </w:style>
  <w:style w:type="paragraph" w:styleId="Title">
    <w:name w:val="Title"/>
    <w:basedOn w:val="Normal"/>
    <w:next w:val="Normal"/>
    <w:link w:val="TitleChar"/>
    <w:uiPriority w:val="10"/>
    <w:qFormat/>
    <w:rsid w:val="00794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AB4"/>
    <w:pPr>
      <w:spacing w:before="160"/>
      <w:jc w:val="center"/>
    </w:pPr>
    <w:rPr>
      <w:i/>
      <w:iCs/>
      <w:color w:val="404040" w:themeColor="text1" w:themeTint="BF"/>
    </w:rPr>
  </w:style>
  <w:style w:type="character" w:customStyle="1" w:styleId="QuoteChar">
    <w:name w:val="Quote Char"/>
    <w:basedOn w:val="DefaultParagraphFont"/>
    <w:link w:val="Quote"/>
    <w:uiPriority w:val="29"/>
    <w:rsid w:val="00794AB4"/>
    <w:rPr>
      <w:i/>
      <w:iCs/>
      <w:color w:val="404040" w:themeColor="text1" w:themeTint="BF"/>
    </w:rPr>
  </w:style>
  <w:style w:type="paragraph" w:styleId="ListParagraph">
    <w:name w:val="List Paragraph"/>
    <w:basedOn w:val="Normal"/>
    <w:uiPriority w:val="34"/>
    <w:qFormat/>
    <w:rsid w:val="00794AB4"/>
    <w:pPr>
      <w:ind w:left="720"/>
      <w:contextualSpacing/>
    </w:pPr>
  </w:style>
  <w:style w:type="character" w:styleId="IntenseEmphasis">
    <w:name w:val="Intense Emphasis"/>
    <w:basedOn w:val="DefaultParagraphFont"/>
    <w:uiPriority w:val="21"/>
    <w:qFormat/>
    <w:rsid w:val="00794AB4"/>
    <w:rPr>
      <w:i/>
      <w:iCs/>
      <w:color w:val="2F5496" w:themeColor="accent1" w:themeShade="BF"/>
    </w:rPr>
  </w:style>
  <w:style w:type="paragraph" w:styleId="IntenseQuote">
    <w:name w:val="Intense Quote"/>
    <w:basedOn w:val="Normal"/>
    <w:next w:val="Normal"/>
    <w:link w:val="IntenseQuoteChar"/>
    <w:uiPriority w:val="30"/>
    <w:qFormat/>
    <w:rsid w:val="00794A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AB4"/>
    <w:rPr>
      <w:i/>
      <w:iCs/>
      <w:color w:val="2F5496" w:themeColor="accent1" w:themeShade="BF"/>
    </w:rPr>
  </w:style>
  <w:style w:type="character" w:styleId="IntenseReference">
    <w:name w:val="Intense Reference"/>
    <w:basedOn w:val="DefaultParagraphFont"/>
    <w:uiPriority w:val="32"/>
    <w:qFormat/>
    <w:rsid w:val="00794A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Patronela Hove</dc:creator>
  <cp:keywords/>
  <dc:description/>
  <cp:lastModifiedBy>Patronela Hove</cp:lastModifiedBy>
  <cp:revision>2</cp:revision>
  <dcterms:created xsi:type="dcterms:W3CDTF">2026-05-26T19:15:00Z</dcterms:created>
  <dcterms:modified xsi:type="dcterms:W3CDTF">2026-05-26T19:15:00Z</dcterms:modified>
</cp:coreProperties>
</file>