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exposed_cohort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2,067 (41.0%)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2,975 (59.0%)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5,042 (100.0%)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education year atau lama tahun bersekolah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6.593 (5.626)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9.379 (5.413)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8.237 (5.669)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W-score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468.103 (78.109)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511.465 (67.155)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493.720 (74.930)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fluid intelligence based on Raven's test questions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3.260 (2.227)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4.298 (2.290)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3.872 (2.321)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numerical ability based on the numeracy test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1.055 (1.314)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1.447 (1.414)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1.286 (1.387)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of the serial seven questions and date recall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4.825 (1.817)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4.993 (1.720)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4.925 (1.762)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Source: IFLS, Ministry of Education and Culture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