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2599B" w14:textId="77777777" w:rsidR="00396CC7" w:rsidRDefault="00117D1D">
      <w:r>
        <w:t>Project on climate change:</w:t>
      </w:r>
    </w:p>
    <w:p w14:paraId="55045464" w14:textId="77777777" w:rsidR="00117D1D" w:rsidRDefault="00117D1D"/>
    <w:p w14:paraId="22266C4D" w14:textId="77777777" w:rsidR="00117D1D" w:rsidRDefault="00BD08DF" w:rsidP="00117D1D">
      <w:pPr>
        <w:pStyle w:val="ListParagraph"/>
        <w:numPr>
          <w:ilvl w:val="0"/>
          <w:numId w:val="1"/>
        </w:numPr>
      </w:pPr>
      <w:hyperlink r:id="rId5" w:history="1">
        <w:r w:rsidR="00117D1D" w:rsidRPr="00117D1D">
          <w:rPr>
            <w:rStyle w:val="Hyperlink"/>
          </w:rPr>
          <w:t>Methane emissions under-reported</w:t>
        </w:r>
      </w:hyperlink>
      <w:r w:rsidR="00117D1D">
        <w:t xml:space="preserve">  - source IEA</w:t>
      </w:r>
    </w:p>
    <w:p w14:paraId="371595FF" w14:textId="395DD7E3" w:rsidR="00AA7E31" w:rsidRDefault="00AA7E31" w:rsidP="00AA7E31">
      <w:pPr>
        <w:pStyle w:val="ListParagraph"/>
        <w:numPr>
          <w:ilvl w:val="1"/>
          <w:numId w:val="1"/>
        </w:numPr>
      </w:pPr>
      <w:r>
        <w:t xml:space="preserve">Greenhouse data underreported by 70% </w:t>
      </w:r>
    </w:p>
    <w:p w14:paraId="602FF6D4" w14:textId="46E4A151" w:rsidR="00AA7E31" w:rsidRDefault="00AA7E31" w:rsidP="00AA7E31">
      <w:pPr>
        <w:pStyle w:val="ListParagraph"/>
        <w:numPr>
          <w:ilvl w:val="1"/>
          <w:numId w:val="1"/>
        </w:numPr>
      </w:pPr>
      <w:r>
        <w:t>Main industries producing methane are agriculture and energy sector</w:t>
      </w:r>
    </w:p>
    <w:p w14:paraId="473E94F0" w14:textId="2D50FA9F" w:rsidR="00AA7E31" w:rsidRDefault="00AA7E31" w:rsidP="00AA7E31">
      <w:pPr>
        <w:pStyle w:val="ListParagraph"/>
        <w:numPr>
          <w:ilvl w:val="1"/>
          <w:numId w:val="1"/>
        </w:numPr>
      </w:pPr>
      <w:r>
        <w:t>Gas producing countries issue (Turkmenistan, Libya, Texas, Middle east)</w:t>
      </w:r>
    </w:p>
    <w:p w14:paraId="16AB68E6" w14:textId="4BA07F63" w:rsidR="00AA7E31" w:rsidRDefault="00AA7E31" w:rsidP="00AA7E31">
      <w:pPr>
        <w:pStyle w:val="ListParagraph"/>
        <w:numPr>
          <w:ilvl w:val="1"/>
          <w:numId w:val="1"/>
        </w:numPr>
      </w:pPr>
      <w:r>
        <w:t>Overall major emitters: US, China Russia, India</w:t>
      </w:r>
    </w:p>
    <w:p w14:paraId="5228312D" w14:textId="6743E648" w:rsidR="00117D1D" w:rsidRDefault="00BD08DF" w:rsidP="00117D1D">
      <w:pPr>
        <w:pStyle w:val="ListParagraph"/>
        <w:numPr>
          <w:ilvl w:val="0"/>
          <w:numId w:val="1"/>
        </w:numPr>
      </w:pPr>
      <w:hyperlink r:id="rId6" w:history="1">
        <w:r w:rsidR="00117D1D" w:rsidRPr="00117D1D">
          <w:rPr>
            <w:rStyle w:val="Hyperlink"/>
          </w:rPr>
          <w:t>Road to net 0 and its issues</w:t>
        </w:r>
      </w:hyperlink>
      <w:r w:rsidR="00117D1D">
        <w:t xml:space="preserve"> – multiple sources</w:t>
      </w:r>
    </w:p>
    <w:p w14:paraId="32E658E2" w14:textId="0E06B294" w:rsidR="00AA7E31" w:rsidRDefault="00AA7E31" w:rsidP="00AA7E31">
      <w:pPr>
        <w:pStyle w:val="ListParagraph"/>
        <w:numPr>
          <w:ilvl w:val="1"/>
          <w:numId w:val="1"/>
        </w:numPr>
      </w:pPr>
      <w:r>
        <w:t>Just Capital says 42.8% of Russell 1000 comp committed to reduce emissions, but &lt; 22% will have reached net zero by 2050</w:t>
      </w:r>
    </w:p>
    <w:p w14:paraId="31FD925C" w14:textId="2EAD9A2C" w:rsidR="00AA7E31" w:rsidRDefault="00AA7E31" w:rsidP="00AA7E31">
      <w:pPr>
        <w:pStyle w:val="ListParagraph"/>
        <w:numPr>
          <w:ilvl w:val="1"/>
          <w:numId w:val="1"/>
        </w:numPr>
      </w:pPr>
      <w:r>
        <w:t>Science Based Targets initiative likely says 20% of G20 will cut emissions by what science needs</w:t>
      </w:r>
    </w:p>
    <w:p w14:paraId="32C8613A" w14:textId="369C1AAF" w:rsidR="000F5034" w:rsidRDefault="000F5034" w:rsidP="000F5034">
      <w:pPr>
        <w:pStyle w:val="ListParagraph"/>
        <w:numPr>
          <w:ilvl w:val="1"/>
          <w:numId w:val="1"/>
        </w:numPr>
      </w:pPr>
      <w:r>
        <w:t>Moral Money readers say leaders are lacking the expertise and support (2% have any kind of climate expertise)</w:t>
      </w:r>
    </w:p>
    <w:p w14:paraId="35E4B47E" w14:textId="0548482D" w:rsidR="000F5034" w:rsidRDefault="000F5034" w:rsidP="00AA7E31">
      <w:pPr>
        <w:pStyle w:val="ListParagraph"/>
        <w:numPr>
          <w:ilvl w:val="1"/>
          <w:numId w:val="1"/>
        </w:numPr>
        <w:rPr>
          <w:i/>
        </w:rPr>
      </w:pPr>
      <w:r w:rsidRPr="000F5034">
        <w:rPr>
          <w:i/>
        </w:rPr>
        <w:t>See % companies with individuals who know how to deal with climate change</w:t>
      </w:r>
    </w:p>
    <w:p w14:paraId="4105A031" w14:textId="77899182" w:rsidR="000F5034" w:rsidRPr="000F5034" w:rsidRDefault="000F5034" w:rsidP="00AA7E31">
      <w:pPr>
        <w:pStyle w:val="ListParagraph"/>
        <w:numPr>
          <w:ilvl w:val="1"/>
          <w:numId w:val="1"/>
        </w:numPr>
        <w:rPr>
          <w:i/>
        </w:rPr>
      </w:pPr>
      <w:r>
        <w:t>Kraft foods found 90% emissions in value-chain emissions</w:t>
      </w:r>
    </w:p>
    <w:p w14:paraId="73A020A2" w14:textId="57EC5474" w:rsidR="000F5034" w:rsidRPr="000F5034" w:rsidRDefault="000F5034" w:rsidP="00AA7E31">
      <w:pPr>
        <w:pStyle w:val="ListParagraph"/>
        <w:numPr>
          <w:ilvl w:val="1"/>
          <w:numId w:val="1"/>
        </w:numPr>
        <w:rPr>
          <w:i/>
        </w:rPr>
      </w:pPr>
      <w:r>
        <w:t>Bulk of issue fossil fuel, agricultural, automotive, chemical manufacturing, shipping and steel/cement production</w:t>
      </w:r>
    </w:p>
    <w:p w14:paraId="18CA349B" w14:textId="4FC208A7" w:rsidR="000F5034" w:rsidRPr="000F5034" w:rsidRDefault="000F5034" w:rsidP="006809B1">
      <w:pPr>
        <w:pStyle w:val="ListParagraph"/>
        <w:numPr>
          <w:ilvl w:val="1"/>
          <w:numId w:val="1"/>
        </w:numPr>
      </w:pPr>
      <w:r>
        <w:t>Climate action 100+ (CA 100+)</w:t>
      </w:r>
    </w:p>
    <w:p w14:paraId="582B96DD" w14:textId="77777777" w:rsidR="000F5034" w:rsidRPr="000F5034" w:rsidRDefault="000F5034" w:rsidP="000F5034">
      <w:pPr>
        <w:pStyle w:val="ListParagraph"/>
      </w:pPr>
    </w:p>
    <w:p w14:paraId="6AF36782" w14:textId="61D2C5CF" w:rsidR="00117D1D" w:rsidRDefault="00BD08DF" w:rsidP="00117D1D">
      <w:pPr>
        <w:pStyle w:val="ListParagraph"/>
        <w:numPr>
          <w:ilvl w:val="0"/>
          <w:numId w:val="1"/>
        </w:numPr>
      </w:pPr>
      <w:hyperlink r:id="rId7" w:history="1">
        <w:r w:rsidR="00117D1D" w:rsidRPr="00117D1D">
          <w:rPr>
            <w:rStyle w:val="Hyperlink"/>
          </w:rPr>
          <w:t>Prices of emissions in the EU</w:t>
        </w:r>
      </w:hyperlink>
      <w:r w:rsidR="00117D1D">
        <w:t xml:space="preserve"> – Reuters</w:t>
      </w:r>
    </w:p>
    <w:p w14:paraId="6DFB798D" w14:textId="0C958A62" w:rsidR="006809B1" w:rsidRDefault="006809B1" w:rsidP="006809B1">
      <w:pPr>
        <w:pStyle w:val="ListParagraph"/>
        <w:numPr>
          <w:ilvl w:val="1"/>
          <w:numId w:val="1"/>
        </w:numPr>
      </w:pPr>
      <w:r>
        <w:t>See alternative fuel prices</w:t>
      </w:r>
    </w:p>
    <w:p w14:paraId="5FEA9A81" w14:textId="1D1FCF04" w:rsidR="006809B1" w:rsidRDefault="006809B1" w:rsidP="006809B1">
      <w:pPr>
        <w:pStyle w:val="ListParagraph"/>
        <w:numPr>
          <w:ilvl w:val="1"/>
          <w:numId w:val="1"/>
        </w:numPr>
      </w:pPr>
      <w:r>
        <w:t>Inflation also</w:t>
      </w:r>
    </w:p>
    <w:p w14:paraId="685587AF" w14:textId="043C4CF2" w:rsidR="006809B1" w:rsidRDefault="006809B1" w:rsidP="006809B1">
      <w:pPr>
        <w:pStyle w:val="ListParagraph"/>
        <w:numPr>
          <w:ilvl w:val="1"/>
          <w:numId w:val="1"/>
        </w:numPr>
      </w:pPr>
    </w:p>
    <w:p w14:paraId="16D6D01A" w14:textId="2A03F173" w:rsidR="00117D1D" w:rsidRDefault="00BD08DF" w:rsidP="00117D1D">
      <w:pPr>
        <w:pStyle w:val="ListParagraph"/>
        <w:numPr>
          <w:ilvl w:val="0"/>
          <w:numId w:val="1"/>
        </w:numPr>
      </w:pPr>
      <w:hyperlink r:id="rId8" w:history="1">
        <w:r w:rsidR="00117D1D" w:rsidRPr="00117D1D">
          <w:rPr>
            <w:rStyle w:val="Hyperlink"/>
          </w:rPr>
          <w:t>Big oil?</w:t>
        </w:r>
      </w:hyperlink>
      <w:r w:rsidR="00117D1D">
        <w:t xml:space="preserve"> – Bernstein</w:t>
      </w:r>
      <w:r w:rsidR="00F37427">
        <w:t xml:space="preserve"> / RBC capital</w:t>
      </w:r>
    </w:p>
    <w:p w14:paraId="7452A310" w14:textId="0E7667EE" w:rsidR="006809B1" w:rsidRDefault="006809B1" w:rsidP="006809B1">
      <w:pPr>
        <w:pStyle w:val="ListParagraph"/>
        <w:numPr>
          <w:ilvl w:val="1"/>
          <w:numId w:val="1"/>
        </w:numPr>
      </w:pPr>
      <w:r>
        <w:t>Buyback programs as record profits for oil producers</w:t>
      </w:r>
    </w:p>
    <w:p w14:paraId="457AAE1D" w14:textId="2EF056D5" w:rsidR="006809B1" w:rsidRDefault="006809B1" w:rsidP="006809B1">
      <w:pPr>
        <w:pStyle w:val="ListParagraph"/>
        <w:numPr>
          <w:ilvl w:val="1"/>
          <w:numId w:val="1"/>
        </w:numPr>
      </w:pPr>
      <w:r>
        <w:t>38$bn buybacks this year</w:t>
      </w:r>
    </w:p>
    <w:p w14:paraId="4124306F" w14:textId="60E1FFBC" w:rsidR="009B5E0A" w:rsidRDefault="003179B0" w:rsidP="00647F7C">
      <w:pPr>
        <w:pStyle w:val="ListParagraph"/>
        <w:numPr>
          <w:ilvl w:val="1"/>
          <w:numId w:val="1"/>
        </w:numPr>
      </w:pPr>
      <w:r>
        <w:t>Dividends as well</w:t>
      </w:r>
    </w:p>
    <w:p w14:paraId="591CC1B6" w14:textId="69DA8D4B" w:rsidR="00647F7C" w:rsidRDefault="00647F7C" w:rsidP="00647F7C">
      <w:pPr>
        <w:pStyle w:val="ListParagraph"/>
        <w:numPr>
          <w:ilvl w:val="0"/>
          <w:numId w:val="1"/>
        </w:numPr>
      </w:pPr>
      <w:hyperlink r:id="rId9" w:history="1">
        <w:r w:rsidRPr="00647F7C">
          <w:rPr>
            <w:rStyle w:val="Hyperlink"/>
          </w:rPr>
          <w:t>Banks</w:t>
        </w:r>
      </w:hyperlink>
    </w:p>
    <w:p w14:paraId="5A11690E" w14:textId="77777777" w:rsidR="00647F7C" w:rsidRDefault="00647F7C" w:rsidP="00647F7C">
      <w:pPr>
        <w:pStyle w:val="ListParagraph"/>
        <w:numPr>
          <w:ilvl w:val="1"/>
          <w:numId w:val="1"/>
        </w:numPr>
      </w:pPr>
    </w:p>
    <w:p w14:paraId="282A2CAF" w14:textId="4D68A6D2" w:rsidR="009B5E0A" w:rsidRDefault="000949E0" w:rsidP="009B5E0A">
      <w:r>
        <w:t xml:space="preserve"> </w:t>
      </w:r>
    </w:p>
    <w:p w14:paraId="5880B937" w14:textId="77777777" w:rsidR="00117D1D" w:rsidRDefault="00117D1D" w:rsidP="00117D1D">
      <w:pPr>
        <w:pStyle w:val="ListParagraph"/>
      </w:pPr>
      <w:r>
        <w:t>Look at energy:</w:t>
      </w:r>
    </w:p>
    <w:p w14:paraId="5D4E4CBE" w14:textId="77777777" w:rsidR="00117D1D" w:rsidRDefault="00117D1D" w:rsidP="00117D1D">
      <w:pPr>
        <w:pStyle w:val="ListParagraph"/>
        <w:numPr>
          <w:ilvl w:val="0"/>
          <w:numId w:val="1"/>
        </w:numPr>
      </w:pPr>
      <w:r>
        <w:t>Green alternatives</w:t>
      </w:r>
    </w:p>
    <w:p w14:paraId="1FE30618" w14:textId="41CE7FA7" w:rsidR="00117D1D" w:rsidRDefault="00117D1D" w:rsidP="00117D1D">
      <w:pPr>
        <w:pStyle w:val="ListParagraph"/>
        <w:numPr>
          <w:ilvl w:val="0"/>
          <w:numId w:val="1"/>
        </w:numPr>
      </w:pPr>
      <w:r>
        <w:t>Nuclear</w:t>
      </w:r>
      <w:r w:rsidR="006809B1">
        <w:t>/</w:t>
      </w:r>
      <w:r>
        <w:t>fusion</w:t>
      </w:r>
      <w:r w:rsidR="006809B1">
        <w:t xml:space="preserve"> increase / prices</w:t>
      </w:r>
    </w:p>
    <w:p w14:paraId="187CBE58" w14:textId="2FD5A5DF" w:rsidR="00AA7E31" w:rsidRDefault="00AA7E31" w:rsidP="00AA7E31">
      <w:pPr>
        <w:pStyle w:val="ListParagraph"/>
      </w:pPr>
    </w:p>
    <w:p w14:paraId="32491BB4" w14:textId="39B88B01" w:rsidR="00AA7E31" w:rsidRDefault="00AA7E31" w:rsidP="00AA7E31">
      <w:pPr>
        <w:pStyle w:val="ListParagraph"/>
      </w:pPr>
    </w:p>
    <w:p w14:paraId="77B96B32" w14:textId="55FF79C9" w:rsidR="00AA7E31" w:rsidRDefault="00AA7E31" w:rsidP="00AA7E31">
      <w:pPr>
        <w:pStyle w:val="ListParagraph"/>
      </w:pPr>
      <w:r>
        <w:t>Look at cars (EV’s) / ESG funds / Crypto</w:t>
      </w:r>
    </w:p>
    <w:p w14:paraId="1BB4AD1C" w14:textId="1C6D036C" w:rsidR="00AA7E31" w:rsidRDefault="00AA7E31" w:rsidP="009B5E0A"/>
    <w:p w14:paraId="1D28FFDB" w14:textId="48EC422F" w:rsidR="009B5E0A" w:rsidRDefault="009B5E0A" w:rsidP="009B5E0A"/>
    <w:p w14:paraId="2AB3E5CF" w14:textId="5283FCC8" w:rsidR="009B5E0A" w:rsidRDefault="009B5E0A" w:rsidP="009B5E0A"/>
    <w:p w14:paraId="2C85628B" w14:textId="142238D4" w:rsidR="009B5E0A" w:rsidRDefault="009B5E0A" w:rsidP="009B5E0A"/>
    <w:p w14:paraId="7FEAD7AE" w14:textId="6F613707" w:rsidR="009B5E0A" w:rsidRDefault="009B5E0A" w:rsidP="009B5E0A"/>
    <w:p w14:paraId="7F88FB74" w14:textId="45239158" w:rsidR="009B5E0A" w:rsidRDefault="009B5E0A" w:rsidP="009B5E0A"/>
    <w:p w14:paraId="008BAEB8" w14:textId="09BA82D8" w:rsidR="009B5E0A" w:rsidRDefault="009B5E0A" w:rsidP="009B5E0A"/>
    <w:p w14:paraId="533A3C36" w14:textId="7C24BB3E" w:rsidR="009B5E0A" w:rsidRDefault="009B5E0A" w:rsidP="009B5E0A"/>
    <w:p w14:paraId="283036F5" w14:textId="5CB90B2D" w:rsidR="009B5E0A" w:rsidRDefault="009B5E0A" w:rsidP="009B5E0A"/>
    <w:p w14:paraId="41EEA3B3" w14:textId="7B0AE882" w:rsidR="009B5E0A" w:rsidRDefault="009B5E0A" w:rsidP="009B5E0A"/>
    <w:p w14:paraId="6C86C54D" w14:textId="094C0167" w:rsidR="009B5E0A" w:rsidRDefault="009B5E0A" w:rsidP="009B5E0A"/>
    <w:p w14:paraId="43DE8B95" w14:textId="4B9DB1B0" w:rsidR="009B5E0A" w:rsidRDefault="009B5E0A" w:rsidP="009B5E0A"/>
    <w:p w14:paraId="37EA978B" w14:textId="2247F12F" w:rsidR="009B5E0A" w:rsidRDefault="009B5E0A" w:rsidP="009B5E0A">
      <w:pPr>
        <w:pStyle w:val="ListParagraph"/>
      </w:pPr>
      <w:r>
        <w:t>Project scope:</w:t>
      </w:r>
    </w:p>
    <w:p w14:paraId="08D248DE" w14:textId="77777777" w:rsidR="009B5E0A" w:rsidRDefault="009B5E0A" w:rsidP="009B5E0A">
      <w:pPr>
        <w:pStyle w:val="ListParagraph"/>
      </w:pPr>
    </w:p>
    <w:p w14:paraId="3CFC6ACC" w14:textId="6724C624" w:rsidR="009B5E0A" w:rsidRDefault="009B5E0A" w:rsidP="009B5E0A">
      <w:pPr>
        <w:pStyle w:val="ListParagraph"/>
      </w:pPr>
      <w:r>
        <w:t>Europe only</w:t>
      </w:r>
    </w:p>
    <w:p w14:paraId="558840A4" w14:textId="77777777" w:rsidR="009B5E0A" w:rsidRDefault="009B5E0A" w:rsidP="009B5E0A">
      <w:pPr>
        <w:pStyle w:val="ListParagraph"/>
      </w:pPr>
    </w:p>
    <w:p w14:paraId="38BCDF77" w14:textId="77777777" w:rsidR="009B5E0A" w:rsidRDefault="009B5E0A" w:rsidP="009B5E0A">
      <w:pPr>
        <w:pStyle w:val="ListParagraph"/>
      </w:pPr>
    </w:p>
    <w:p w14:paraId="25B082B5" w14:textId="5181C79B" w:rsidR="009B5E0A" w:rsidRDefault="009B5E0A" w:rsidP="009B5E0A">
      <w:pPr>
        <w:pStyle w:val="ListParagraph"/>
      </w:pPr>
      <w:proofErr w:type="gramStart"/>
      <w:r>
        <w:t>DATA::</w:t>
      </w:r>
      <w:proofErr w:type="gramEnd"/>
    </w:p>
    <w:p w14:paraId="3E5B28FE" w14:textId="77777777" w:rsidR="0041761A" w:rsidRDefault="0041761A" w:rsidP="009B5E0A">
      <w:pPr>
        <w:pStyle w:val="ListParagraph"/>
      </w:pPr>
    </w:p>
    <w:p w14:paraId="7AD35AE0" w14:textId="681D127D" w:rsidR="0041761A" w:rsidRDefault="0041761A" w:rsidP="009B5E0A">
      <w:pPr>
        <w:pStyle w:val="ListParagraph"/>
      </w:pPr>
      <w:r>
        <w:t>Maybe provide a link with inflationary trends??</w:t>
      </w:r>
    </w:p>
    <w:p w14:paraId="317B73FA" w14:textId="77777777" w:rsidR="0041761A" w:rsidRDefault="0041761A" w:rsidP="009B5E0A">
      <w:pPr>
        <w:pStyle w:val="ListParagraph"/>
      </w:pPr>
    </w:p>
    <w:p w14:paraId="7BB68F9D" w14:textId="5E5A98B9" w:rsidR="009B5E0A" w:rsidRDefault="009B5E0A" w:rsidP="009B5E0A">
      <w:hyperlink r:id="rId10" w:history="1">
        <w:r w:rsidRPr="009B5E0A">
          <w:rPr>
            <w:rStyle w:val="Hyperlink"/>
          </w:rPr>
          <w:t>EUROSTAT:</w:t>
        </w:r>
      </w:hyperlink>
    </w:p>
    <w:p w14:paraId="54A1E0A0" w14:textId="303FB975" w:rsidR="00BB723F" w:rsidRDefault="00BB723F" w:rsidP="009B5E0A"/>
    <w:p w14:paraId="17BA91E0" w14:textId="6C0557F7" w:rsidR="0041761A" w:rsidRDefault="0041761A" w:rsidP="0041761A">
      <w:pPr>
        <w:pStyle w:val="ListParagraph"/>
        <w:numPr>
          <w:ilvl w:val="0"/>
          <w:numId w:val="3"/>
        </w:numPr>
      </w:pPr>
      <w:r>
        <w:t>Energy sector – energy consumption/final and primary</w:t>
      </w:r>
    </w:p>
    <w:p w14:paraId="38F2B11F" w14:textId="527AA573" w:rsidR="0041761A" w:rsidRDefault="0041761A" w:rsidP="0041761A">
      <w:pPr>
        <w:pStyle w:val="ListParagraph"/>
        <w:numPr>
          <w:ilvl w:val="0"/>
          <w:numId w:val="3"/>
        </w:numPr>
      </w:pPr>
      <w:r>
        <w:t>Share of fossil fuels in final energy output consumed</w:t>
      </w:r>
    </w:p>
    <w:p w14:paraId="462A04AB" w14:textId="71A5F247" w:rsidR="0041761A" w:rsidRDefault="0041761A" w:rsidP="0041761A">
      <w:pPr>
        <w:pStyle w:val="ListParagraph"/>
        <w:numPr>
          <w:ilvl w:val="0"/>
          <w:numId w:val="3"/>
        </w:numPr>
      </w:pPr>
      <w:r>
        <w:t xml:space="preserve">Nuclear and other sources/ market shares and </w:t>
      </w:r>
      <w:r w:rsidR="00BD08DF">
        <w:t>prices</w:t>
      </w:r>
    </w:p>
    <w:p w14:paraId="7E1A37EC" w14:textId="0ED22B99" w:rsidR="0041761A" w:rsidRDefault="0041761A" w:rsidP="0041761A">
      <w:pPr>
        <w:pStyle w:val="ListParagraph"/>
        <w:numPr>
          <w:ilvl w:val="0"/>
          <w:numId w:val="3"/>
        </w:numPr>
      </w:pPr>
    </w:p>
    <w:p w14:paraId="69A526F2" w14:textId="77777777" w:rsidR="0041761A" w:rsidRDefault="0041761A" w:rsidP="009B5E0A"/>
    <w:p w14:paraId="4530E9B1" w14:textId="3A21A1A8" w:rsidR="009B5E0A" w:rsidRDefault="009B5E0A" w:rsidP="009B5E0A">
      <w:hyperlink r:id="rId11" w:anchor=":~:text=The%20EU%20has%20adopted%20targets,%2C%20and%2032%25%20by%202030." w:history="1">
        <w:r w:rsidRPr="009B5E0A">
          <w:rPr>
            <w:rStyle w:val="Hyperlink"/>
          </w:rPr>
          <w:t>IRENA (international renewable energy agency</w:t>
        </w:r>
      </w:hyperlink>
      <w:hyperlink r:id="rId12" w:anchor=":~:text=The%20EU%20has%20adopted%20targets,%2C%20and%2032%25%20by%202030." w:history="1">
        <w:r w:rsidRPr="009B5E0A">
          <w:rPr>
            <w:rStyle w:val="Hyperlink"/>
          </w:rPr>
          <w:t>)</w:t>
        </w:r>
      </w:hyperlink>
      <w:r>
        <w:t xml:space="preserve"> </w:t>
      </w:r>
    </w:p>
    <w:p w14:paraId="374372CA" w14:textId="332232E5" w:rsidR="00BB723F" w:rsidRDefault="00BB723F" w:rsidP="00BB723F">
      <w:pPr>
        <w:pStyle w:val="ListParagraph"/>
        <w:numPr>
          <w:ilvl w:val="0"/>
          <w:numId w:val="2"/>
        </w:numPr>
      </w:pPr>
      <w:r>
        <w:t>MW/h produced yearly</w:t>
      </w:r>
      <w:r w:rsidR="0041761A">
        <w:t>, by country and type of electricity</w:t>
      </w:r>
    </w:p>
    <w:p w14:paraId="42073795" w14:textId="5553E7A1" w:rsidR="0041761A" w:rsidRDefault="0041761A" w:rsidP="00BB723F">
      <w:pPr>
        <w:pStyle w:val="ListParagraph"/>
        <w:numPr>
          <w:ilvl w:val="0"/>
          <w:numId w:val="2"/>
        </w:numPr>
      </w:pPr>
      <w:r>
        <w:t>Annual financial commitments/ investments by regions and by industry</w:t>
      </w:r>
    </w:p>
    <w:p w14:paraId="19DD6AE5" w14:textId="19F780A8" w:rsidR="00BB723F" w:rsidRDefault="0041761A" w:rsidP="00BB723F">
      <w:pPr>
        <w:pStyle w:val="ListParagraph"/>
        <w:numPr>
          <w:ilvl w:val="0"/>
          <w:numId w:val="2"/>
        </w:numPr>
      </w:pPr>
      <w:r>
        <w:t xml:space="preserve">Costs of the technologies as well as capacity factor (% produced </w:t>
      </w:r>
      <w:proofErr w:type="spellStart"/>
      <w:r>
        <w:t>rel</w:t>
      </w:r>
      <w:proofErr w:type="spellEnd"/>
      <w:r>
        <w:t xml:space="preserve"> to what it could produce)</w:t>
      </w:r>
    </w:p>
    <w:p w14:paraId="3F19022E" w14:textId="3D75667E" w:rsidR="00BD08DF" w:rsidRDefault="00BD08DF" w:rsidP="0041761A">
      <w:pPr>
        <w:pStyle w:val="ListParagraph"/>
        <w:ind w:left="420"/>
      </w:pPr>
    </w:p>
    <w:p w14:paraId="5BE9CA10" w14:textId="0B85DF4F" w:rsidR="00BD08DF" w:rsidRDefault="00BD08DF" w:rsidP="00BD08DF">
      <w:pPr>
        <w:pStyle w:val="ListParagraph"/>
        <w:ind w:left="0"/>
      </w:pPr>
      <w:hyperlink r:id="rId13" w:history="1">
        <w:r w:rsidRPr="00BD08DF">
          <w:rPr>
            <w:rStyle w:val="Hyperlink"/>
          </w:rPr>
          <w:t>Read the EURO prospect doc (2018)</w:t>
        </w:r>
      </w:hyperlink>
    </w:p>
    <w:p w14:paraId="29D4884E" w14:textId="597DF16D" w:rsidR="00BD08DF" w:rsidRDefault="00BD08DF" w:rsidP="00BD08DF">
      <w:pPr>
        <w:pStyle w:val="ListParagraph"/>
        <w:ind w:left="60"/>
      </w:pPr>
    </w:p>
    <w:p w14:paraId="52A9AC2D" w14:textId="77777777" w:rsidR="00BD08DF" w:rsidRPr="00BD08DF" w:rsidRDefault="00BD08DF" w:rsidP="00BD08DF">
      <w:pPr>
        <w:shd w:val="clear" w:color="auto" w:fill="FFFFFF"/>
        <w:spacing w:line="360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r w:rsidRPr="00BD08DF">
        <w:rPr>
          <w:rFonts w:ascii="Calibri" w:eastAsia="Times New Roman" w:hAnsi="Calibri" w:cs="Calibri"/>
          <w:color w:val="333333"/>
          <w:sz w:val="26"/>
          <w:szCs w:val="26"/>
        </w:rPr>
        <w:t>Key findings: </w:t>
      </w:r>
    </w:p>
    <w:p w14:paraId="523F2D49" w14:textId="77777777" w:rsidR="00BD08DF" w:rsidRPr="00BD08DF" w:rsidRDefault="00BD08DF" w:rsidP="00BD08DF">
      <w:pPr>
        <w:numPr>
          <w:ilvl w:val="0"/>
          <w:numId w:val="4"/>
        </w:numPr>
        <w:shd w:val="clear" w:color="auto" w:fill="FFFFFF"/>
        <w:spacing w:before="100" w:beforeAutospacing="1" w:after="150"/>
        <w:ind w:left="330"/>
        <w:rPr>
          <w:rFonts w:ascii="Calibri" w:eastAsia="Times New Roman" w:hAnsi="Calibri" w:cs="Calibri"/>
          <w:color w:val="333333"/>
          <w:sz w:val="26"/>
          <w:szCs w:val="26"/>
        </w:rPr>
      </w:pPr>
      <w:r w:rsidRPr="00BD08DF">
        <w:rPr>
          <w:rFonts w:ascii="Calibri" w:eastAsia="Times New Roman" w:hAnsi="Calibri" w:cs="Calibri"/>
          <w:color w:val="333333"/>
          <w:sz w:val="26"/>
          <w:szCs w:val="26"/>
        </w:rPr>
        <w:t>The EU could double the renewable share in its energy mix, cost effectively, from 17% in 2015 to 34% in 2030.</w:t>
      </w:r>
    </w:p>
    <w:p w14:paraId="5CB93BC9" w14:textId="77777777" w:rsidR="00BD08DF" w:rsidRPr="00BD08DF" w:rsidRDefault="00BD08DF" w:rsidP="00BD08DF">
      <w:pPr>
        <w:numPr>
          <w:ilvl w:val="0"/>
          <w:numId w:val="4"/>
        </w:numPr>
        <w:shd w:val="clear" w:color="auto" w:fill="FFFFFF"/>
        <w:spacing w:before="100" w:beforeAutospacing="1" w:after="150"/>
        <w:ind w:left="330"/>
        <w:rPr>
          <w:rFonts w:ascii="Calibri" w:eastAsia="Times New Roman" w:hAnsi="Calibri" w:cs="Calibri"/>
          <w:color w:val="333333"/>
          <w:sz w:val="26"/>
          <w:szCs w:val="26"/>
        </w:rPr>
      </w:pPr>
      <w:r w:rsidRPr="00BD08DF">
        <w:rPr>
          <w:rFonts w:ascii="Calibri" w:eastAsia="Times New Roman" w:hAnsi="Calibri" w:cs="Calibri"/>
          <w:color w:val="333333"/>
          <w:sz w:val="26"/>
          <w:szCs w:val="26"/>
        </w:rPr>
        <w:t>All EU countries have cost-effective potential to use more renewables.</w:t>
      </w:r>
    </w:p>
    <w:p w14:paraId="493767EF" w14:textId="77777777" w:rsidR="00BD08DF" w:rsidRPr="00BD08DF" w:rsidRDefault="00BD08DF" w:rsidP="00BD08DF">
      <w:pPr>
        <w:numPr>
          <w:ilvl w:val="0"/>
          <w:numId w:val="4"/>
        </w:numPr>
        <w:shd w:val="clear" w:color="auto" w:fill="FFFFFF"/>
        <w:spacing w:before="100" w:beforeAutospacing="1" w:after="150"/>
        <w:ind w:left="330"/>
        <w:rPr>
          <w:rFonts w:ascii="Calibri" w:eastAsia="Times New Roman" w:hAnsi="Calibri" w:cs="Calibri"/>
          <w:color w:val="333333"/>
          <w:sz w:val="26"/>
          <w:szCs w:val="26"/>
        </w:rPr>
      </w:pPr>
      <w:r w:rsidRPr="00BD08DF">
        <w:rPr>
          <w:rFonts w:ascii="Calibri" w:eastAsia="Times New Roman" w:hAnsi="Calibri" w:cs="Calibri"/>
          <w:color w:val="333333"/>
          <w:sz w:val="26"/>
          <w:szCs w:val="26"/>
        </w:rPr>
        <w:t>Renewables are vital for long-term decarbonisation of the EU energy system.</w:t>
      </w:r>
    </w:p>
    <w:p w14:paraId="6D9B1476" w14:textId="77777777" w:rsidR="00BD08DF" w:rsidRPr="00BD08DF" w:rsidRDefault="00BD08DF" w:rsidP="00BD08DF">
      <w:pPr>
        <w:numPr>
          <w:ilvl w:val="0"/>
          <w:numId w:val="4"/>
        </w:numPr>
        <w:shd w:val="clear" w:color="auto" w:fill="FFFFFF"/>
        <w:spacing w:before="100" w:beforeAutospacing="1" w:after="150"/>
        <w:ind w:left="330"/>
        <w:rPr>
          <w:rFonts w:ascii="Calibri" w:eastAsia="Times New Roman" w:hAnsi="Calibri" w:cs="Calibri"/>
          <w:color w:val="333333"/>
          <w:sz w:val="26"/>
          <w:szCs w:val="26"/>
        </w:rPr>
      </w:pPr>
      <w:r w:rsidRPr="00BD08DF">
        <w:rPr>
          <w:rFonts w:ascii="Calibri" w:eastAsia="Times New Roman" w:hAnsi="Calibri" w:cs="Calibri"/>
          <w:color w:val="333333"/>
          <w:sz w:val="26"/>
          <w:szCs w:val="26"/>
        </w:rPr>
        <w:t>The European electricity sector can accommodate large shares of solar photovoltaic (PV) and wind power generation.</w:t>
      </w:r>
    </w:p>
    <w:p w14:paraId="716CEE7F" w14:textId="77777777" w:rsidR="00BD08DF" w:rsidRPr="00BD08DF" w:rsidRDefault="00BD08DF" w:rsidP="00BD08DF">
      <w:pPr>
        <w:numPr>
          <w:ilvl w:val="0"/>
          <w:numId w:val="4"/>
        </w:numPr>
        <w:shd w:val="clear" w:color="auto" w:fill="FFFFFF"/>
        <w:spacing w:before="100" w:beforeAutospacing="1" w:after="150"/>
        <w:ind w:left="330"/>
        <w:rPr>
          <w:rFonts w:ascii="Calibri" w:eastAsia="Times New Roman" w:hAnsi="Calibri" w:cs="Calibri"/>
          <w:color w:val="333333"/>
          <w:sz w:val="26"/>
          <w:szCs w:val="26"/>
        </w:rPr>
      </w:pPr>
      <w:r w:rsidRPr="00BD08DF">
        <w:rPr>
          <w:rFonts w:ascii="Calibri" w:eastAsia="Times New Roman" w:hAnsi="Calibri" w:cs="Calibri"/>
          <w:color w:val="333333"/>
          <w:sz w:val="26"/>
          <w:szCs w:val="26"/>
        </w:rPr>
        <w:t>Heating and cooling solutions account for more than one third of the EU’s untapped renewable energy potential.</w:t>
      </w:r>
    </w:p>
    <w:p w14:paraId="7B06733F" w14:textId="77777777" w:rsidR="00BD08DF" w:rsidRPr="00BD08DF" w:rsidRDefault="00BD08DF" w:rsidP="00BD08DF">
      <w:pPr>
        <w:numPr>
          <w:ilvl w:val="0"/>
          <w:numId w:val="4"/>
        </w:numPr>
        <w:shd w:val="clear" w:color="auto" w:fill="FFFFFF"/>
        <w:spacing w:before="100" w:beforeAutospacing="1" w:after="150"/>
        <w:ind w:left="330"/>
        <w:rPr>
          <w:rFonts w:ascii="Calibri" w:eastAsia="Times New Roman" w:hAnsi="Calibri" w:cs="Calibri"/>
          <w:color w:val="333333"/>
          <w:sz w:val="26"/>
          <w:szCs w:val="26"/>
        </w:rPr>
      </w:pPr>
      <w:r w:rsidRPr="00BD08DF">
        <w:rPr>
          <w:rFonts w:ascii="Calibri" w:eastAsia="Times New Roman" w:hAnsi="Calibri" w:cs="Calibri"/>
          <w:color w:val="333333"/>
          <w:sz w:val="26"/>
          <w:szCs w:val="26"/>
        </w:rPr>
        <w:t>All renewable transport option, including both electric vehicles and biofuels, are needed to realise long-term EU decarbonisation objectives.</w:t>
      </w:r>
    </w:p>
    <w:p w14:paraId="4180347E" w14:textId="77777777" w:rsidR="00BD08DF" w:rsidRPr="00BD08DF" w:rsidRDefault="00BD08DF" w:rsidP="00BD08DF">
      <w:pPr>
        <w:numPr>
          <w:ilvl w:val="0"/>
          <w:numId w:val="4"/>
        </w:numPr>
        <w:shd w:val="clear" w:color="auto" w:fill="FFFFFF"/>
        <w:spacing w:before="100" w:beforeAutospacing="1" w:after="150"/>
        <w:ind w:left="330"/>
        <w:rPr>
          <w:rFonts w:ascii="Calibri" w:eastAsia="Times New Roman" w:hAnsi="Calibri" w:cs="Calibri"/>
          <w:color w:val="333333"/>
          <w:sz w:val="26"/>
          <w:szCs w:val="26"/>
        </w:rPr>
      </w:pPr>
      <w:r w:rsidRPr="00BD08DF">
        <w:rPr>
          <w:rFonts w:ascii="Calibri" w:eastAsia="Times New Roman" w:hAnsi="Calibri" w:cs="Calibri"/>
          <w:color w:val="333333"/>
          <w:sz w:val="26"/>
          <w:szCs w:val="26"/>
        </w:rPr>
        <w:t>Biomass will remain a key renewable energy source beyond 2030.</w:t>
      </w:r>
    </w:p>
    <w:p w14:paraId="4FA3BB50" w14:textId="77777777" w:rsidR="00BD08DF" w:rsidRDefault="00BD08DF" w:rsidP="00BD08DF">
      <w:pPr>
        <w:pStyle w:val="ListParagraph"/>
        <w:ind w:left="60"/>
      </w:pPr>
      <w:bookmarkStart w:id="0" w:name="_GoBack"/>
      <w:bookmarkEnd w:id="0"/>
    </w:p>
    <w:p w14:paraId="0D418FD3" w14:textId="6CFF22B5" w:rsidR="009B5E0A" w:rsidRDefault="009B5E0A" w:rsidP="009B5E0A">
      <w:hyperlink r:id="rId14" w:history="1">
        <w:r w:rsidRPr="009B5E0A">
          <w:rPr>
            <w:rStyle w:val="Hyperlink"/>
          </w:rPr>
          <w:t xml:space="preserve">Value of renewable energy in </w:t>
        </w:r>
        <w:proofErr w:type="spellStart"/>
        <w:r w:rsidRPr="009B5E0A">
          <w:rPr>
            <w:rStyle w:val="Hyperlink"/>
          </w:rPr>
          <w:t>europe</w:t>
        </w:r>
        <w:proofErr w:type="spellEnd"/>
      </w:hyperlink>
    </w:p>
    <w:p w14:paraId="39F0AC95" w14:textId="6A7F49D1" w:rsidR="0045668D" w:rsidRDefault="0045668D" w:rsidP="009B5E0A">
      <w:r>
        <w:t>Look at change from oil -&gt; energy + surge in energy demand</w:t>
      </w:r>
      <w:r w:rsidR="0041761A">
        <w:t xml:space="preserve"> – find it in IRENA as well</w:t>
      </w:r>
    </w:p>
    <w:p w14:paraId="3DC5DD80" w14:textId="77777777" w:rsidR="0045668D" w:rsidRDefault="0045668D" w:rsidP="009B5E0A"/>
    <w:p w14:paraId="7746FF57" w14:textId="77777777" w:rsidR="0045668D" w:rsidRDefault="0045668D" w:rsidP="009B5E0A"/>
    <w:p w14:paraId="12E361AF" w14:textId="6B586A3E" w:rsidR="0045668D" w:rsidRDefault="0045668D" w:rsidP="009B5E0A">
      <w:r>
        <w:t xml:space="preserve"> </w:t>
      </w:r>
    </w:p>
    <w:sectPr w:rsidR="0045668D" w:rsidSect="001051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686B"/>
    <w:multiLevelType w:val="hybridMultilevel"/>
    <w:tmpl w:val="329E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23CE"/>
    <w:multiLevelType w:val="hybridMultilevel"/>
    <w:tmpl w:val="71D2F246"/>
    <w:lvl w:ilvl="0" w:tplc="E1482E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D75B7"/>
    <w:multiLevelType w:val="hybridMultilevel"/>
    <w:tmpl w:val="EC2842F0"/>
    <w:lvl w:ilvl="0" w:tplc="747088C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E6E6864"/>
    <w:multiLevelType w:val="multilevel"/>
    <w:tmpl w:val="38EAD7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1D"/>
    <w:rsid w:val="000949E0"/>
    <w:rsid w:val="000F2EF7"/>
    <w:rsid w:val="000F5034"/>
    <w:rsid w:val="00105192"/>
    <w:rsid w:val="00117D1D"/>
    <w:rsid w:val="0027362F"/>
    <w:rsid w:val="002C4CBE"/>
    <w:rsid w:val="003179B0"/>
    <w:rsid w:val="00381DAA"/>
    <w:rsid w:val="0041761A"/>
    <w:rsid w:val="0045668D"/>
    <w:rsid w:val="00647F7C"/>
    <w:rsid w:val="006809B1"/>
    <w:rsid w:val="0069774A"/>
    <w:rsid w:val="007765E4"/>
    <w:rsid w:val="008B5DB6"/>
    <w:rsid w:val="009B5E0A"/>
    <w:rsid w:val="00AA3AC2"/>
    <w:rsid w:val="00AA7E31"/>
    <w:rsid w:val="00BA0222"/>
    <w:rsid w:val="00BB723F"/>
    <w:rsid w:val="00BD08DF"/>
    <w:rsid w:val="00C7666A"/>
    <w:rsid w:val="00E251F4"/>
    <w:rsid w:val="00EE6E45"/>
    <w:rsid w:val="00F3196E"/>
    <w:rsid w:val="00F37427"/>
    <w:rsid w:val="00F8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E286B"/>
  <w14:defaultImageDpi w14:val="32767"/>
  <w15:chartTrackingRefBased/>
  <w15:docId w15:val="{F1AB34E0-998C-8047-9571-C20C07F5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17D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7E3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08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4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t.com/content/2852b800-4a03-4cf6-a47f-65c306a22657" TargetMode="External"/><Relationship Id="rId13" Type="http://schemas.openxmlformats.org/officeDocument/2006/relationships/hyperlink" Target="https://www.irena.org/publications/2018/Feb/Renewable-energy-prospects-for-the-E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t.com/content/c64c5154-9114-406f-bb66-0598a60013eb" TargetMode="External"/><Relationship Id="rId12" Type="http://schemas.openxmlformats.org/officeDocument/2006/relationships/hyperlink" Target="https://www.irena.org/europ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t.com/content/ae2aefe9-ac59-4d3e-a446-5134e42dd059" TargetMode="External"/><Relationship Id="rId11" Type="http://schemas.openxmlformats.org/officeDocument/2006/relationships/hyperlink" Target="https://www.irena.org/europe" TargetMode="External"/><Relationship Id="rId5" Type="http://schemas.openxmlformats.org/officeDocument/2006/relationships/hyperlink" Target="https://www.ft.com/content/bc1c8d25-0ac6-430b-a175-aaa7ec4f0ef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c.europa.eu/eurostat/web/climate-change/data/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t.com/content/1756c12d-0b68-4cb4-91a4-6f748a16a2bf" TargetMode="External"/><Relationship Id="rId14" Type="http://schemas.openxmlformats.org/officeDocument/2006/relationships/hyperlink" Target="https://www.statista.com/statistics/1066269/renewable-energy-investment-euro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Benlloch I Guajardo</dc:creator>
  <cp:keywords/>
  <dc:description/>
  <cp:lastModifiedBy>Manel Benlloch I Guajardo</cp:lastModifiedBy>
  <cp:revision>7</cp:revision>
  <dcterms:created xsi:type="dcterms:W3CDTF">2022-02-23T09:00:00Z</dcterms:created>
  <dcterms:modified xsi:type="dcterms:W3CDTF">2022-02-23T15:42:00Z</dcterms:modified>
</cp:coreProperties>
</file>