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BB1C" w14:textId="77777777" w:rsidR="000442C3" w:rsidRDefault="000442C3" w:rsidP="000442C3">
      <w:pPr>
        <w:pStyle w:val="Ttulo1"/>
      </w:pPr>
      <w:r>
        <w:t>Requerimientos del Dashboard</w:t>
      </w:r>
    </w:p>
    <w:p w14:paraId="400BD16D" w14:textId="77777777" w:rsidR="000442C3" w:rsidRDefault="000442C3" w:rsidP="000442C3"/>
    <w:p w14:paraId="206E1B8A" w14:textId="77777777" w:rsidR="000442C3" w:rsidRDefault="000442C3" w:rsidP="000442C3">
      <w:pPr>
        <w:pStyle w:val="Ttulo2"/>
      </w:pPr>
      <w:r>
        <w:t>1. Visualización de Identidades y Estados</w:t>
      </w:r>
    </w:p>
    <w:p w14:paraId="3B2347E9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538A9A1F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RD-01: </w:t>
      </w:r>
    </w:p>
    <w:p w14:paraId="0747875C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dashboard debe mostrar un resumen cuantitativo y visual de los usuarios activos e inactivos en la plataforma.</w:t>
      </w:r>
    </w:p>
    <w:p w14:paraId="5E207DB5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RD-02: </w:t>
      </w:r>
    </w:p>
    <w:p w14:paraId="1F8365D1" w14:textId="77777777" w:rsidR="000442C3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La interfaz debe presentar de forma clara la distribución de privilegios, permitiendo identificar qué roles y grupos están asignados actualmente en el sistema.</w:t>
      </w:r>
    </w:p>
    <w:p w14:paraId="0EE5CD55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</w:p>
    <w:p w14:paraId="2102F785" w14:textId="77777777" w:rsidR="000442C3" w:rsidRDefault="000442C3" w:rsidP="000442C3">
      <w:pPr>
        <w:pStyle w:val="Ttulo2"/>
      </w:pPr>
      <w:r>
        <w:t>2. Monitoreo de Actividad y Trazabilidad</w:t>
      </w:r>
    </w:p>
    <w:p w14:paraId="09DE614B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334721A9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RD-03: </w:t>
      </w:r>
    </w:p>
    <w:p w14:paraId="4AE318B3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panel debe integrar una sección de eventos recientes de acceso, detallando quién entró, en qué momento.</w:t>
      </w:r>
    </w:p>
    <w:p w14:paraId="05376FBC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RD-04: </w:t>
      </w:r>
    </w:p>
    <w:p w14:paraId="3AC63792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dashboard debe resaltar los intentos fallidos de autenticación para facilitar la detección temprana de posibles ataques de fuerza bruta o errores de configuración.</w:t>
      </w:r>
    </w:p>
    <w:p w14:paraId="614E9F53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604D76">
        <w:rPr>
          <w:rFonts w:ascii="Arial" w:hAnsi="Arial" w:cs="Arial"/>
          <w:b/>
          <w:bCs/>
          <w:sz w:val="24"/>
          <w:szCs w:val="24"/>
          <w:highlight w:val="yellow"/>
        </w:rPr>
        <w:t xml:space="preserve">RD-05: </w:t>
      </w:r>
    </w:p>
    <w:p w14:paraId="20431157" w14:textId="77777777" w:rsidR="000442C3" w:rsidRDefault="000442C3" w:rsidP="000442C3">
      <w:pPr>
        <w:rPr>
          <w:rFonts w:ascii="Arial" w:hAnsi="Arial" w:cs="Arial"/>
          <w:sz w:val="24"/>
          <w:szCs w:val="24"/>
        </w:rPr>
      </w:pPr>
      <w:r w:rsidRPr="00604D76">
        <w:rPr>
          <w:rFonts w:ascii="Arial" w:hAnsi="Arial" w:cs="Arial"/>
          <w:sz w:val="24"/>
          <w:szCs w:val="24"/>
          <w:highlight w:val="yellow"/>
        </w:rPr>
        <w:t>Se debe incluir una vista de cambios administrativos, donde se visualicen modificaciones en roles, permisos o estados de cuenta realizados por los administradores.</w:t>
      </w:r>
    </w:p>
    <w:p w14:paraId="47FCF672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</w:p>
    <w:p w14:paraId="4E8743F6" w14:textId="77777777" w:rsidR="000442C3" w:rsidRDefault="000442C3" w:rsidP="000442C3">
      <w:pPr>
        <w:pStyle w:val="Ttulo2"/>
      </w:pPr>
      <w:r>
        <w:t>3. Alertas y Seguridad Visual</w:t>
      </w:r>
    </w:p>
    <w:p w14:paraId="36471853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607CE777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RD-06: </w:t>
      </w:r>
    </w:p>
    <w:p w14:paraId="32C8ACBA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La consola debe generar alertas visuales ante comportamientos anómalos básicos, como accesos fuera de horarios permitidos o desde ubicaciones no habituales (según políticas Zero Trust).</w:t>
      </w:r>
    </w:p>
    <w:p w14:paraId="57973602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5EFFCDC8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16865072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RD-07: </w:t>
      </w:r>
    </w:p>
    <w:p w14:paraId="39C8D046" w14:textId="77777777" w:rsidR="000442C3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La interfaz debe aplicar el mínimo privilegio visual, ocultando módulos de configuración sensible o botones de acción administrativa a aquellos usuarios que no posean el rol de "Administrador".</w:t>
      </w:r>
    </w:p>
    <w:p w14:paraId="67EAE35F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</w:p>
    <w:p w14:paraId="39219A77" w14:textId="77777777" w:rsidR="000442C3" w:rsidRDefault="000442C3" w:rsidP="000442C3">
      <w:pPr>
        <w:pStyle w:val="Ttulo2"/>
      </w:pPr>
      <w:r>
        <w:t>4. Experiencia de Usuario y Presentación</w:t>
      </w:r>
    </w:p>
    <w:p w14:paraId="592F90BC" w14:textId="77777777" w:rsidR="000442C3" w:rsidRDefault="000442C3" w:rsidP="000442C3">
      <w:pPr>
        <w:rPr>
          <w:rFonts w:ascii="Arial" w:hAnsi="Arial" w:cs="Arial"/>
          <w:b/>
          <w:bCs/>
          <w:sz w:val="24"/>
          <w:szCs w:val="24"/>
        </w:rPr>
      </w:pPr>
    </w:p>
    <w:p w14:paraId="10D05D68" w14:textId="77777777" w:rsidR="000442C3" w:rsidRPr="00604D76" w:rsidRDefault="000442C3" w:rsidP="000442C3">
      <w:pPr>
        <w:rPr>
          <w:rFonts w:ascii="Arial" w:hAnsi="Arial" w:cs="Arial"/>
          <w:b/>
          <w:bCs/>
          <w:sz w:val="24"/>
          <w:szCs w:val="24"/>
        </w:rPr>
      </w:pPr>
      <w:r w:rsidRPr="00604D76">
        <w:rPr>
          <w:rFonts w:ascii="Arial" w:hAnsi="Arial" w:cs="Arial"/>
          <w:b/>
          <w:bCs/>
          <w:sz w:val="24"/>
          <w:szCs w:val="24"/>
        </w:rPr>
        <w:t xml:space="preserve">RD-08: </w:t>
      </w:r>
    </w:p>
    <w:p w14:paraId="249C21D8" w14:textId="77777777" w:rsidR="000442C3" w:rsidRPr="00215B97" w:rsidRDefault="000442C3" w:rsidP="000442C3">
      <w:pPr>
        <w:rPr>
          <w:rFonts w:ascii="Arial" w:hAnsi="Arial" w:cs="Arial"/>
          <w:sz w:val="24"/>
          <w:szCs w:val="24"/>
        </w:rPr>
      </w:pPr>
      <w:r w:rsidRPr="00215B97">
        <w:rPr>
          <w:rFonts w:ascii="Arial" w:hAnsi="Arial" w:cs="Arial"/>
          <w:sz w:val="24"/>
          <w:szCs w:val="24"/>
        </w:rPr>
        <w:t>El sistema debe proporcionar mensajes claros de seguridad, informando explícitamente si un acceso fue permitido o denegado y la razón general de dicha decisión.</w:t>
      </w:r>
    </w:p>
    <w:p w14:paraId="14CB24C0" w14:textId="77777777" w:rsidR="000442C3" w:rsidRDefault="000442C3" w:rsidP="000442C3"/>
    <w:p w14:paraId="504DA5F4" w14:textId="77777777" w:rsidR="000442C3" w:rsidRDefault="000442C3" w:rsidP="000442C3"/>
    <w:p w14:paraId="6BA84621" w14:textId="77777777" w:rsidR="000442C3" w:rsidRDefault="000442C3"/>
    <w:sectPr w:rsidR="00044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C3"/>
    <w:rsid w:val="0004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BDDFC"/>
  <w15:chartTrackingRefBased/>
  <w15:docId w15:val="{EBD92849-AFA8-46AC-B4EC-6AAAEFA2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2C3"/>
  </w:style>
  <w:style w:type="paragraph" w:styleId="Ttulo1">
    <w:name w:val="heading 1"/>
    <w:basedOn w:val="Normal"/>
    <w:next w:val="Normal"/>
    <w:link w:val="Ttulo1Car"/>
    <w:uiPriority w:val="9"/>
    <w:qFormat/>
    <w:rsid w:val="000442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42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442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1</cp:revision>
  <dcterms:created xsi:type="dcterms:W3CDTF">2026-06-29T02:40:00Z</dcterms:created>
  <dcterms:modified xsi:type="dcterms:W3CDTF">2026-06-29T02:41:00Z</dcterms:modified>
</cp:coreProperties>
</file>