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C424" w14:textId="4CB74654" w:rsidR="00C47B31" w:rsidRPr="00E32A7A" w:rsidRDefault="00C47B31">
      <w:pPr>
        <w:rPr>
          <w:rFonts w:ascii="Arial" w:hAnsi="Arial" w:cs="Arial"/>
        </w:rPr>
      </w:pPr>
    </w:p>
    <w:p w14:paraId="1E14D86F" w14:textId="71CA3EC8" w:rsidR="00C47B31" w:rsidRPr="00E32A7A" w:rsidRDefault="00C47B31" w:rsidP="00C47B31">
      <w:pPr>
        <w:jc w:val="center"/>
        <w:rPr>
          <w:rFonts w:ascii="Arial" w:eastAsia="Museo Sans 300" w:hAnsi="Arial" w:cs="Arial"/>
          <w:b/>
        </w:rPr>
      </w:pPr>
    </w:p>
    <w:p w14:paraId="7991BFC7" w14:textId="23C3C005" w:rsidR="00C47B31" w:rsidRPr="00E32A7A" w:rsidRDefault="00B651A2" w:rsidP="00C47B31">
      <w:pPr>
        <w:jc w:val="center"/>
        <w:rPr>
          <w:rFonts w:ascii="Arial" w:eastAsia="Museo Sans 300" w:hAnsi="Arial" w:cs="Arial"/>
          <w:b/>
        </w:rPr>
      </w:pPr>
      <w:r w:rsidRPr="00E32A7A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7C5D02" wp14:editId="4C5A7F40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828800" cy="2352675"/>
                <wp:effectExtent l="0" t="0" r="0" b="9525"/>
                <wp:wrapNone/>
                <wp:docPr id="2154516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352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11767E" w14:textId="77777777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651A2"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IAM Avanzado y Zero Trust – Plataforma de Gestión de Identidades y Acceso Seguro en la Nube</w:t>
                            </w:r>
                          </w:p>
                          <w:p w14:paraId="4E46A1F1" w14:textId="0FEE17BD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7C5D0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.1pt;width:2in;height:185.25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" filled="f" stroked="f">
                <v:textbox>
                  <w:txbxContent>
                    <w:p w14:paraId="3C11767E" w14:textId="77777777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651A2"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IAM Avanzado y Zero Trust – Plataforma de Gestión de Identidades y Acceso Seguro en la Nube</w:t>
                      </w:r>
                    </w:p>
                    <w:p w14:paraId="4E46A1F1" w14:textId="0FEE17BD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67BB62" w14:textId="67863C4A" w:rsidR="005A3164" w:rsidRPr="00E32A7A" w:rsidRDefault="005A3164" w:rsidP="00C47B31">
      <w:pPr>
        <w:spacing w:line="276" w:lineRule="auto"/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7DB18C8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728F8E3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1FE4474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4FCCD0BF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F701CC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DBF3AD8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87A5EB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247E2A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B37FD8D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99C2D5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1BD8D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7BF5C02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211DDDA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B0734AC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D20431C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605CDEC" w14:textId="77777777" w:rsidR="00B651A2" w:rsidRPr="00E32A7A" w:rsidRDefault="00B651A2" w:rsidP="00B651A2">
      <w:pPr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3C4C3E9E" w14:textId="792FE4B2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Fase</w:t>
      </w:r>
      <w:r w:rsidR="007324EF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: </w:t>
      </w: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 </w:t>
      </w:r>
      <w:r w:rsidRPr="007324EF">
        <w:rPr>
          <w:rFonts w:ascii="Arial" w:eastAsia="Museo Sans 300" w:hAnsi="Arial" w:cs="Arial"/>
          <w:sz w:val="28"/>
          <w:szCs w:val="28"/>
        </w:rPr>
        <w:t>0 – Onboarding y Planificación</w:t>
      </w:r>
    </w:p>
    <w:p w14:paraId="540B081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Equipo:</w:t>
      </w:r>
      <w:r w:rsidRPr="00E32A7A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Grupo SN-6</w:t>
      </w:r>
    </w:p>
    <w:p w14:paraId="464157C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Fecha de Entrega:</w:t>
      </w:r>
      <w:r w:rsidRPr="00E32A7A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14 de junio de 2026</w:t>
      </w:r>
    </w:p>
    <w:p w14:paraId="7C8F085A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E18CD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A6973A8" w14:textId="77777777" w:rsidR="007324EF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30585867" w14:textId="77777777" w:rsidR="007324EF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6F247B46" w14:textId="4A86CC4C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Integrantes y Roles</w:t>
      </w:r>
    </w:p>
    <w:p w14:paraId="39388632" w14:textId="77777777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tbl>
      <w:tblPr>
        <w:tblStyle w:val="Tablaconcuadrcula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B651A2" w:rsidRPr="00E32A7A" w14:paraId="620A46CA" w14:textId="77777777" w:rsidTr="00B651A2">
        <w:tc>
          <w:tcPr>
            <w:tcW w:w="4254" w:type="dxa"/>
            <w:shd w:val="clear" w:color="auto" w:fill="153D63" w:themeFill="text2" w:themeFillTint="E6"/>
            <w:hideMark/>
          </w:tcPr>
          <w:p w14:paraId="659A225D" w14:textId="77777777" w:rsidR="00B651A2" w:rsidRPr="00E32A7A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153D63" w:themeFill="text2" w:themeFillTint="E6"/>
            <w:hideMark/>
          </w:tcPr>
          <w:p w14:paraId="65254664" w14:textId="77777777" w:rsidR="00B651A2" w:rsidRPr="00E32A7A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B651A2" w:rsidRPr="00E32A7A" w14:paraId="6C821F89" w14:textId="77777777" w:rsidTr="00B651A2">
        <w:tc>
          <w:tcPr>
            <w:tcW w:w="4254" w:type="dxa"/>
            <w:hideMark/>
          </w:tcPr>
          <w:p w14:paraId="3F4A92C4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Neldy Liliana Hernandez Huezo</w:t>
            </w:r>
          </w:p>
        </w:tc>
        <w:tc>
          <w:tcPr>
            <w:tcW w:w="5670" w:type="dxa"/>
            <w:hideMark/>
          </w:tcPr>
          <w:p w14:paraId="2AED4BCF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Líder de Proyecto Jr.</w:t>
            </w:r>
          </w:p>
        </w:tc>
      </w:tr>
      <w:tr w:rsidR="00B651A2" w:rsidRPr="00E32A7A" w14:paraId="1869A598" w14:textId="77777777" w:rsidTr="00B651A2">
        <w:tc>
          <w:tcPr>
            <w:tcW w:w="4254" w:type="dxa"/>
            <w:hideMark/>
          </w:tcPr>
          <w:p w14:paraId="5700B4B8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5121CAB0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IAM Jr.</w:t>
            </w:r>
          </w:p>
        </w:tc>
      </w:tr>
      <w:tr w:rsidR="00B651A2" w:rsidRPr="00E32A7A" w14:paraId="3B02C90D" w14:textId="77777777" w:rsidTr="00B651A2">
        <w:tc>
          <w:tcPr>
            <w:tcW w:w="4254" w:type="dxa"/>
            <w:hideMark/>
          </w:tcPr>
          <w:p w14:paraId="28028206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0342F6CD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Cloud / Backend Jr.</w:t>
            </w:r>
          </w:p>
        </w:tc>
      </w:tr>
      <w:tr w:rsidR="00B651A2" w:rsidRPr="00E32A7A" w14:paraId="5E28BB35" w14:textId="77777777" w:rsidTr="00B651A2">
        <w:tc>
          <w:tcPr>
            <w:tcW w:w="4254" w:type="dxa"/>
            <w:hideMark/>
          </w:tcPr>
          <w:p w14:paraId="74E7C280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7A1DA3FB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Frontend / Dashboard Jr.</w:t>
            </w:r>
          </w:p>
        </w:tc>
      </w:tr>
      <w:tr w:rsidR="00B651A2" w:rsidRPr="00E32A7A" w14:paraId="5E9CDF4B" w14:textId="77777777" w:rsidTr="00B651A2">
        <w:tc>
          <w:tcPr>
            <w:tcW w:w="4254" w:type="dxa"/>
            <w:hideMark/>
          </w:tcPr>
          <w:p w14:paraId="5BA2D72A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Lissete América Zapata de Zapata</w:t>
            </w:r>
          </w:p>
        </w:tc>
        <w:tc>
          <w:tcPr>
            <w:tcW w:w="5670" w:type="dxa"/>
            <w:hideMark/>
          </w:tcPr>
          <w:p w14:paraId="11254A37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QA / Analista de Seguridad / Documentación Jr.</w:t>
            </w:r>
          </w:p>
        </w:tc>
      </w:tr>
    </w:tbl>
    <w:p w14:paraId="338505BD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24F53B8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CD6C88D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0088D95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5131C55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77CFD4C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9E138E" w14:textId="77777777" w:rsidR="007E5604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726BD2C" w14:textId="77777777" w:rsidR="00E32A7A" w:rsidRP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E522AE3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645871E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D99EE3D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F3DDD0B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3E2DC8C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382247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7E6C5B" w14:textId="08E9FA5E" w:rsidR="007E5604" w:rsidRPr="00E32A7A" w:rsidRDefault="007E5604">
          <w:pPr>
            <w:pStyle w:val="TtuloTDC"/>
            <w:rPr>
              <w:rFonts w:ascii="Arial" w:hAnsi="Arial" w:cs="Arial"/>
              <w:lang w:val="es-ES"/>
            </w:rPr>
          </w:pPr>
          <w:r w:rsidRPr="00E32A7A">
            <w:rPr>
              <w:rFonts w:ascii="Arial" w:hAnsi="Arial" w:cs="Arial"/>
              <w:lang w:val="es-ES"/>
            </w:rPr>
            <w:t>Contenido</w:t>
          </w:r>
        </w:p>
        <w:p w14:paraId="6D8E2541" w14:textId="5B56F9A3" w:rsidR="007E5604" w:rsidRPr="00E32A7A" w:rsidRDefault="007E5604">
          <w:pPr>
            <w:pStyle w:val="TD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r w:rsidRPr="00E32A7A">
            <w:rPr>
              <w:rFonts w:ascii="Arial" w:hAnsi="Arial" w:cs="Arial"/>
            </w:rPr>
            <w:fldChar w:fldCharType="begin"/>
          </w:r>
          <w:r w:rsidRPr="00E32A7A">
            <w:rPr>
              <w:rFonts w:ascii="Arial" w:hAnsi="Arial" w:cs="Arial"/>
            </w:rPr>
            <w:instrText xml:space="preserve"> TOC \o "1-3" \h \z \u </w:instrText>
          </w:r>
          <w:r w:rsidRPr="00E32A7A">
            <w:rPr>
              <w:rFonts w:ascii="Arial" w:hAnsi="Arial" w:cs="Arial"/>
            </w:rPr>
            <w:fldChar w:fldCharType="separate"/>
          </w:r>
          <w:hyperlink w:anchor="_Toc231965215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Resumen Ejecutivo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_Toc231965215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382E4C" w14:textId="36EE57FB" w:rsidR="007E5604" w:rsidRPr="00E32A7A" w:rsidRDefault="007E5604">
          <w:pPr>
            <w:pStyle w:val="TD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6" w:history="1">
            <w:r w:rsidRPr="00E32A7A">
              <w:rPr>
                <w:rStyle w:val="Hipervnculo"/>
                <w:rFonts w:ascii="Arial" w:eastAsia="Museo Sans 300" w:hAnsi="Arial" w:cs="Arial"/>
                <w:bCs/>
                <w:noProof/>
              </w:rPr>
              <w:t>Desarrollo del Entregable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_Toc231965216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54BA80" w14:textId="77176821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7" w:history="1">
            <w:r w:rsidRPr="00E32A7A">
              <w:rPr>
                <w:rStyle w:val="Hipervnculo"/>
                <w:rFonts w:ascii="Arial" w:eastAsia="Times New Roman" w:hAnsi="Arial" w:cs="Arial"/>
                <w:noProof/>
                <w:lang w:eastAsia="es-SV"/>
              </w:rPr>
              <w:t>Explicación técnica clara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_Toc231965217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83B6BD" w14:textId="7A774983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8" w:history="1">
            <w:r w:rsidRPr="00E32A7A">
              <w:rPr>
                <w:rStyle w:val="Hipervnculo"/>
                <w:rFonts w:ascii="Arial" w:eastAsia="Times New Roman" w:hAnsi="Arial" w:cs="Arial"/>
                <w:noProof/>
                <w:lang w:eastAsia="es-SV"/>
              </w:rPr>
              <w:t>Diagramas o evidencias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_Toc231965218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0647BB" w14:textId="7C28BAB2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9" w:history="1">
            <w:r w:rsidRPr="00E32A7A">
              <w:rPr>
                <w:rStyle w:val="Hipervnculo"/>
                <w:rFonts w:ascii="Arial" w:eastAsia="Times New Roman" w:hAnsi="Arial" w:cs="Arial"/>
                <w:noProof/>
                <w:lang w:eastAsia="es-SV"/>
              </w:rPr>
              <w:t>Decisiones justificadas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_Toc231965219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7FA86F4" w14:textId="2EF5C1C6" w:rsidR="007E5604" w:rsidRPr="00E32A7A" w:rsidRDefault="007E5604">
          <w:pPr>
            <w:pStyle w:val="TD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0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Desarrollo del entregable: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_Toc231965220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1183D6C" w14:textId="1564E168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1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Explicación técnica clara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_Toc231965221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9F91898" w14:textId="4EE9281A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2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Diagramas o evidencias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_Toc231965222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431808C" w14:textId="5CBDA614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3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Decisiones justificadas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_Toc231965223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1D41F7" w14:textId="78F3E32D" w:rsidR="007E5604" w:rsidRPr="00E32A7A" w:rsidRDefault="007E5604">
          <w:pPr>
            <w:pStyle w:val="TD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4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Evidencias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_Toc231965224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788907" w14:textId="4034CF63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5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Capturas de asignación de roles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_Toc231965225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E2DCBC1" w14:textId="672A6E42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6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Capturas de canales de comunicación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_Toc231965226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EE6868" w14:textId="389B83BE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7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Captura del repositorio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_Toc231965227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E282796" w14:textId="1BDFA16E" w:rsidR="007E5604" w:rsidRPr="00E32A7A" w:rsidRDefault="007E5604">
          <w:pPr>
            <w:pStyle w:val="TD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8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Conclusión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_Toc231965228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4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5837C1C" w14:textId="698DC388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9" w:history="1">
            <w:r w:rsidRPr="00E32A7A">
              <w:rPr>
                <w:rStyle w:val="Hipervnculo"/>
                <w:rFonts w:ascii="Arial" w:hAnsi="Arial" w:cs="Arial"/>
                <w:noProof/>
              </w:rPr>
              <w:t>Resultados de la fase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_Toc231965229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4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03D171D" w14:textId="6FA21958" w:rsidR="007E5604" w:rsidRPr="00E32A7A" w:rsidRDefault="007E5604">
          <w:pPr>
            <w:pStyle w:val="TD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30" w:history="1">
            <w:r w:rsidRPr="00E32A7A">
              <w:rPr>
                <w:rStyle w:val="Hipervnculo"/>
                <w:rFonts w:ascii="Arial" w:eastAsia="Museo Sans 300" w:hAnsi="Arial" w:cs="Arial"/>
                <w:noProof/>
              </w:rPr>
              <w:t>Tareas Pendientes para la Siguiente Fase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_Toc231965230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4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B0FC495" w14:textId="48B1CC94" w:rsidR="007E5604" w:rsidRPr="00E32A7A" w:rsidRDefault="007E5604">
          <w:pPr>
            <w:rPr>
              <w:rFonts w:ascii="Arial" w:hAnsi="Arial" w:cs="Arial"/>
            </w:rPr>
          </w:pPr>
          <w:r w:rsidRPr="00E32A7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37D39774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B567F29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975382E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F6A0AD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1E28DE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2E4E50B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10316B8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757586D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F7D5988" w14:textId="77777777" w:rsidR="007E5604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D4C9EF1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5CAA693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08CEF84F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6ED0BB3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4927BD8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00A7BEE3" w14:textId="77777777" w:rsidR="00E32A7A" w:rsidRP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0F2727" w14:textId="77777777" w:rsidR="00E86CC0" w:rsidRPr="00E32A7A" w:rsidRDefault="00E86CC0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51A88881" w14:textId="5C5E8487" w:rsidR="00B651A2" w:rsidRPr="00E32A7A" w:rsidRDefault="00B651A2" w:rsidP="00E86CC0">
      <w:pPr>
        <w:pStyle w:val="Ttulo1"/>
        <w:rPr>
          <w:rFonts w:eastAsia="Museo Sans 300" w:cs="Arial"/>
        </w:rPr>
      </w:pPr>
      <w:bookmarkStart w:id="0" w:name="_Toc231965215"/>
      <w:r w:rsidRPr="00E32A7A">
        <w:rPr>
          <w:rFonts w:eastAsia="Museo Sans 300" w:cs="Arial"/>
        </w:rPr>
        <w:t>Resumen Ejecutivo</w:t>
      </w:r>
      <w:bookmarkEnd w:id="0"/>
    </w:p>
    <w:p w14:paraId="3ECD996E" w14:textId="77777777" w:rsidR="00000E56" w:rsidRDefault="00000E56" w:rsidP="00E86CC0">
      <w:pPr>
        <w:pStyle w:val="Ttulo1"/>
        <w:rPr>
          <w:rFonts w:eastAsia="Museo Sans 300" w:cs="Arial"/>
          <w:b w:val="0"/>
          <w:color w:val="auto"/>
          <w:sz w:val="24"/>
          <w:szCs w:val="24"/>
        </w:rPr>
      </w:pPr>
      <w:bookmarkStart w:id="1" w:name="_Toc231965216"/>
      <w:r w:rsidRPr="00000E56">
        <w:rPr>
          <w:rFonts w:eastAsia="Museo Sans 300" w:cs="Arial"/>
          <w:b w:val="0"/>
          <w:color w:val="auto"/>
          <w:sz w:val="24"/>
          <w:szCs w:val="24"/>
        </w:rPr>
        <w:t xml:space="preserve">Durante la Fase 0 del proyecto se realizó el proceso de </w:t>
      </w:r>
      <w:proofErr w:type="spellStart"/>
      <w:r w:rsidRPr="00000E56">
        <w:rPr>
          <w:rFonts w:eastAsia="Museo Sans 300" w:cs="Arial"/>
          <w:b w:val="0"/>
          <w:color w:val="auto"/>
          <w:sz w:val="24"/>
          <w:szCs w:val="24"/>
        </w:rPr>
        <w:t>onboarding</w:t>
      </w:r>
      <w:proofErr w:type="spellEnd"/>
      <w:r w:rsidRPr="00000E56">
        <w:rPr>
          <w:rFonts w:eastAsia="Museo Sans 300" w:cs="Arial"/>
          <w:b w:val="0"/>
          <w:color w:val="auto"/>
          <w:sz w:val="24"/>
          <w:szCs w:val="24"/>
        </w:rPr>
        <w:t xml:space="preserve"> y planificación del equipo de trabajo. Se definieron los roles y responsabilidades de los integrantes, se establecieron los canales oficiales de comunicación y se inició la organización de los recursos necesarios para la ejecución del proyecto. Actualmente el proyecto se encuentra en etapa de planificación y evaluación tecnológica para la selección de herramientas. Como riesgos iniciales se identifican la necesidad de seleccionar tecnologías adecuadas para el proyecto, la curva de aprendizaje asociada a algunas herramientas y posibles limitaciones de recursos en plataformas gratuitas.</w:t>
      </w:r>
    </w:p>
    <w:p w14:paraId="726DEEE8" w14:textId="41824CEB" w:rsidR="00B651A2" w:rsidRPr="00E32A7A" w:rsidRDefault="00B651A2" w:rsidP="00E86CC0">
      <w:pPr>
        <w:pStyle w:val="Ttulo1"/>
        <w:rPr>
          <w:rFonts w:eastAsia="Museo Sans 300" w:cs="Arial"/>
          <w:bCs/>
        </w:rPr>
      </w:pPr>
      <w:r w:rsidRPr="00E32A7A">
        <w:rPr>
          <w:rFonts w:eastAsia="Museo Sans 300" w:cs="Arial"/>
          <w:bCs/>
        </w:rPr>
        <w:t>Desarrollo del Entregable</w:t>
      </w:r>
      <w:bookmarkEnd w:id="1"/>
    </w:p>
    <w:p w14:paraId="7E733C0E" w14:textId="77777777" w:rsidR="00B651A2" w:rsidRPr="00E32A7A" w:rsidRDefault="00B651A2" w:rsidP="00B651A2">
      <w:p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Objetivo de la Fase: Organizar el equipo de trabajo y preparar los recursos necesarios para el desarrollo del proyecto.</w:t>
      </w:r>
    </w:p>
    <w:p w14:paraId="79BAE2A3" w14:textId="77777777" w:rsidR="00E86CC0" w:rsidRPr="00E32A7A" w:rsidRDefault="00E86CC0" w:rsidP="00E86CC0">
      <w:pPr>
        <w:pStyle w:val="Ttulo2"/>
        <w:rPr>
          <w:rFonts w:eastAsia="Times New Roman" w:cs="Arial"/>
          <w:lang w:eastAsia="es-SV"/>
        </w:rPr>
      </w:pPr>
      <w:bookmarkStart w:id="2" w:name="_Toc231965217"/>
      <w:r w:rsidRPr="00E32A7A">
        <w:rPr>
          <w:rFonts w:eastAsia="Times New Roman" w:cs="Arial"/>
          <w:lang w:eastAsia="es-SV"/>
        </w:rPr>
        <w:t>Explicación técnica clara</w:t>
      </w:r>
      <w:bookmarkEnd w:id="2"/>
    </w:p>
    <w:p w14:paraId="119572AA" w14:textId="77777777" w:rsidR="00E86CC0" w:rsidRPr="00E32A7A" w:rsidRDefault="00E86CC0" w:rsidP="00E86CC0">
      <w:pPr>
        <w:pStyle w:val="Ttulo2"/>
        <w:rPr>
          <w:rFonts w:eastAsia="Times New Roman" w:cs="Arial"/>
          <w:lang w:eastAsia="es-SV"/>
        </w:rPr>
      </w:pPr>
      <w:bookmarkStart w:id="3" w:name="_Toc231965218"/>
      <w:r w:rsidRPr="00E32A7A">
        <w:rPr>
          <w:rFonts w:eastAsia="Times New Roman" w:cs="Arial"/>
          <w:lang w:eastAsia="es-SV"/>
        </w:rPr>
        <w:t>Diagramas o evidencias</w:t>
      </w:r>
      <w:bookmarkEnd w:id="3"/>
    </w:p>
    <w:p w14:paraId="2D5CA984" w14:textId="77777777" w:rsidR="00E86CC0" w:rsidRPr="00E32A7A" w:rsidRDefault="00E86CC0" w:rsidP="00E86CC0">
      <w:pPr>
        <w:pStyle w:val="Ttulo2"/>
        <w:rPr>
          <w:rFonts w:eastAsia="Times New Roman" w:cs="Arial"/>
          <w:lang w:eastAsia="es-SV"/>
        </w:rPr>
      </w:pPr>
      <w:bookmarkStart w:id="4" w:name="_Toc231965219"/>
      <w:r w:rsidRPr="00E32A7A">
        <w:rPr>
          <w:rFonts w:eastAsia="Times New Roman" w:cs="Arial"/>
          <w:lang w:eastAsia="es-SV"/>
        </w:rPr>
        <w:t>Decisiones justificadas</w:t>
      </w:r>
      <w:bookmarkEnd w:id="4"/>
    </w:p>
    <w:p w14:paraId="507E02E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85BD2CD" w14:textId="77777777" w:rsidR="00B651A2" w:rsidRPr="00E32A7A" w:rsidRDefault="00B651A2" w:rsidP="00E86CC0">
      <w:pPr>
        <w:pStyle w:val="Ttulo1"/>
        <w:rPr>
          <w:rFonts w:eastAsia="Museo Sans 300" w:cs="Arial"/>
        </w:rPr>
      </w:pPr>
      <w:bookmarkStart w:id="5" w:name="_Toc231965224"/>
      <w:r w:rsidRPr="00E32A7A">
        <w:rPr>
          <w:rFonts w:eastAsia="Museo Sans 300" w:cs="Arial"/>
        </w:rPr>
        <w:t>Evidencias</w:t>
      </w:r>
      <w:bookmarkEnd w:id="5"/>
    </w:p>
    <w:p w14:paraId="3B58C7A4" w14:textId="77777777" w:rsidR="00B651A2" w:rsidRPr="00E32A7A" w:rsidRDefault="00B651A2" w:rsidP="00E86CC0">
      <w:pPr>
        <w:pStyle w:val="Ttulo2"/>
        <w:rPr>
          <w:rFonts w:eastAsia="Museo Sans 300" w:cs="Arial"/>
        </w:rPr>
      </w:pPr>
      <w:bookmarkStart w:id="6" w:name="_Toc231965225"/>
      <w:r w:rsidRPr="00E32A7A">
        <w:rPr>
          <w:rFonts w:eastAsia="Museo Sans 300" w:cs="Arial"/>
        </w:rPr>
        <w:t>Capturas de asignación de roles</w:t>
      </w:r>
      <w:bookmarkEnd w:id="6"/>
    </w:p>
    <w:p w14:paraId="63014FD7" w14:textId="77777777" w:rsidR="00B651A2" w:rsidRPr="00E32A7A" w:rsidRDefault="00B651A2" w:rsidP="00E86CC0">
      <w:pPr>
        <w:pStyle w:val="Ttulo2"/>
        <w:rPr>
          <w:rFonts w:eastAsia="Museo Sans 300" w:cs="Arial"/>
        </w:rPr>
      </w:pPr>
      <w:bookmarkStart w:id="7" w:name="_Toc231965226"/>
      <w:r w:rsidRPr="00E32A7A">
        <w:rPr>
          <w:rFonts w:eastAsia="Museo Sans 300" w:cs="Arial"/>
        </w:rPr>
        <w:t>Capturas de canales de comunicación</w:t>
      </w:r>
      <w:bookmarkEnd w:id="7"/>
    </w:p>
    <w:p w14:paraId="0A748BA8" w14:textId="1D4ED2A5" w:rsidR="00E86CC0" w:rsidRPr="00E32A7A" w:rsidRDefault="00B651A2" w:rsidP="00E32A7A">
      <w:pPr>
        <w:pStyle w:val="Ttulo2"/>
        <w:rPr>
          <w:rFonts w:eastAsia="Museo Sans 300" w:cs="Arial"/>
        </w:rPr>
      </w:pPr>
      <w:bookmarkStart w:id="8" w:name="_Toc231965227"/>
      <w:r w:rsidRPr="00E32A7A">
        <w:rPr>
          <w:rFonts w:eastAsia="Museo Sans 300" w:cs="Arial"/>
        </w:rPr>
        <w:t>Captura del repositorio</w:t>
      </w:r>
      <w:bookmarkEnd w:id="8"/>
      <w:r w:rsidRPr="00E32A7A">
        <w:rPr>
          <w:rFonts w:eastAsia="Museo Sans 300" w:cs="Arial"/>
        </w:rPr>
        <w:t xml:space="preserve"> </w:t>
      </w:r>
    </w:p>
    <w:p w14:paraId="57F42ED3" w14:textId="764D3198" w:rsidR="00B651A2" w:rsidRPr="00E32A7A" w:rsidRDefault="00B651A2" w:rsidP="00E86CC0">
      <w:pPr>
        <w:pStyle w:val="Ttulo1"/>
        <w:rPr>
          <w:rFonts w:eastAsia="Museo Sans 300" w:cs="Arial"/>
        </w:rPr>
      </w:pPr>
      <w:bookmarkStart w:id="9" w:name="_Toc231965228"/>
      <w:r w:rsidRPr="00E32A7A">
        <w:rPr>
          <w:rFonts w:eastAsia="Museo Sans 300" w:cs="Arial"/>
        </w:rPr>
        <w:t>Conclusión</w:t>
      </w:r>
      <w:bookmarkEnd w:id="9"/>
    </w:p>
    <w:p w14:paraId="03D46B9E" w14:textId="77777777" w:rsidR="00E86CC0" w:rsidRPr="00E32A7A" w:rsidRDefault="00E86CC0" w:rsidP="00E86CC0">
      <w:pPr>
        <w:pStyle w:val="Ttulo2"/>
        <w:rPr>
          <w:rFonts w:cs="Arial"/>
        </w:rPr>
      </w:pPr>
      <w:bookmarkStart w:id="10" w:name="_Toc231965229"/>
      <w:r w:rsidRPr="00E32A7A">
        <w:rPr>
          <w:rFonts w:cs="Arial"/>
        </w:rPr>
        <w:t>Resultados de la fase</w:t>
      </w:r>
      <w:bookmarkEnd w:id="10"/>
    </w:p>
    <w:p w14:paraId="63268708" w14:textId="77777777" w:rsidR="00E86CC0" w:rsidRPr="00E32A7A" w:rsidRDefault="00E86CC0" w:rsidP="00E86CC0">
      <w:pPr>
        <w:rPr>
          <w:rFonts w:ascii="Arial" w:hAnsi="Arial" w:cs="Arial"/>
        </w:rPr>
      </w:pPr>
    </w:p>
    <w:p w14:paraId="4A618E0C" w14:textId="77777777" w:rsidR="00B651A2" w:rsidRPr="00E32A7A" w:rsidRDefault="00B651A2" w:rsidP="00B651A2">
      <w:pPr>
        <w:jc w:val="both"/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La Fase 0 permitió establecer la organización inicial del equipo y preparar las actividades necesarias para iniciar la Fase 1 del proyecto.</w:t>
      </w:r>
    </w:p>
    <w:p w14:paraId="71F8790E" w14:textId="77777777" w:rsidR="00B651A2" w:rsidRPr="00E32A7A" w:rsidRDefault="00B651A2" w:rsidP="00B651A2">
      <w:pPr>
        <w:rPr>
          <w:rFonts w:ascii="Arial" w:eastAsia="Museo Sans 300" w:hAnsi="Arial" w:cs="Arial"/>
          <w:sz w:val="28"/>
          <w:szCs w:val="28"/>
        </w:rPr>
      </w:pPr>
    </w:p>
    <w:p w14:paraId="5A5E300C" w14:textId="6A661F7D" w:rsidR="00B651A2" w:rsidRPr="00E32A7A" w:rsidRDefault="00B651A2" w:rsidP="00E86CC0">
      <w:pPr>
        <w:pStyle w:val="Ttulo2"/>
        <w:rPr>
          <w:rFonts w:eastAsia="Museo Sans 300" w:cs="Arial"/>
        </w:rPr>
      </w:pPr>
      <w:bookmarkStart w:id="11" w:name="_Toc231965230"/>
      <w:r w:rsidRPr="00E32A7A">
        <w:rPr>
          <w:rFonts w:eastAsia="Museo Sans 300" w:cs="Arial"/>
        </w:rPr>
        <w:t>Tareas Pendientes para la Siguiente Fase</w:t>
      </w:r>
      <w:bookmarkEnd w:id="11"/>
    </w:p>
    <w:p w14:paraId="3787EC5C" w14:textId="77777777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47E89004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Identificar usuarios</w:t>
      </w:r>
    </w:p>
    <w:p w14:paraId="2B55E375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Identificar recursos protegidos</w:t>
      </w:r>
    </w:p>
    <w:p w14:paraId="6B21EE75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lastRenderedPageBreak/>
        <w:t>Analizar riesgos</w:t>
      </w:r>
    </w:p>
    <w:p w14:paraId="524F904A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Definir requerimientos funcionales y no funcionales</w:t>
      </w:r>
    </w:p>
    <w:p w14:paraId="54235D1F" w14:textId="6B87C2F8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Elaborar el Documento de Análisis del Entorno IAM</w:t>
      </w:r>
    </w:p>
    <w:p w14:paraId="6B8FD77B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ectPr w:rsidR="00B651A2" w:rsidRPr="00E32A7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5AB1D" w14:textId="77777777" w:rsidR="001C529C" w:rsidRPr="00B651A2" w:rsidRDefault="001C529C" w:rsidP="00351BE8">
      <w:r w:rsidRPr="00B651A2">
        <w:separator/>
      </w:r>
    </w:p>
  </w:endnote>
  <w:endnote w:type="continuationSeparator" w:id="0">
    <w:p w14:paraId="33FC54D1" w14:textId="77777777" w:rsidR="001C529C" w:rsidRPr="00B651A2" w:rsidRDefault="001C529C" w:rsidP="00351BE8">
      <w:r w:rsidRPr="00B651A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F211A" w14:textId="77777777" w:rsidR="00E86CC0" w:rsidRDefault="00E86CC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9FA9B" w14:textId="77777777" w:rsidR="00E86CC0" w:rsidRDefault="00E86CC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3C204" w14:textId="77777777" w:rsidR="00E86CC0" w:rsidRDefault="00E86CC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0525C" w14:textId="77777777" w:rsidR="001C529C" w:rsidRPr="00B651A2" w:rsidRDefault="001C529C" w:rsidP="00351BE8">
      <w:r w:rsidRPr="00B651A2">
        <w:separator/>
      </w:r>
    </w:p>
  </w:footnote>
  <w:footnote w:type="continuationSeparator" w:id="0">
    <w:p w14:paraId="7A7AF5BB" w14:textId="77777777" w:rsidR="001C529C" w:rsidRPr="00B651A2" w:rsidRDefault="001C529C" w:rsidP="00351BE8">
      <w:r w:rsidRPr="00B651A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2C35" w14:textId="77777777" w:rsidR="00E86CC0" w:rsidRDefault="00E86CC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8D55" w14:textId="63AEBA9A" w:rsidR="00394004" w:rsidRPr="00B651A2" w:rsidRDefault="006F32E9" w:rsidP="00FD4D79">
    <w:pPr>
      <w:pStyle w:val="Encabezado"/>
      <w:tabs>
        <w:tab w:val="clear" w:pos="4419"/>
        <w:tab w:val="clear" w:pos="8838"/>
        <w:tab w:val="left" w:pos="1740"/>
      </w:tabs>
    </w:pPr>
    <w:r w:rsidRPr="00B651A2">
      <w:rPr>
        <w:noProof/>
      </w:rPr>
      <w:drawing>
        <wp:anchor distT="0" distB="0" distL="114300" distR="114300" simplePos="0" relativeHeight="251658240" behindDoc="1" locked="0" layoutInCell="1" allowOverlap="1" wp14:anchorId="67E228DA" wp14:editId="17313AFC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76845" cy="10063791"/>
          <wp:effectExtent l="0" t="0" r="0" b="0"/>
          <wp:wrapNone/>
          <wp:docPr id="533964862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6845" cy="10063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D4D79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6D99B" w14:textId="77777777" w:rsidR="00E86CC0" w:rsidRDefault="00E86CC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20A9"/>
    <w:multiLevelType w:val="multilevel"/>
    <w:tmpl w:val="7D0E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A52F05"/>
    <w:multiLevelType w:val="hybridMultilevel"/>
    <w:tmpl w:val="2730B0DC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3F195D54"/>
    <w:multiLevelType w:val="hybridMultilevel"/>
    <w:tmpl w:val="44586AD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401F2860"/>
    <w:multiLevelType w:val="hybridMultilevel"/>
    <w:tmpl w:val="5F8E343C"/>
    <w:lvl w:ilvl="0" w:tplc="4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E5272EC"/>
    <w:multiLevelType w:val="hybridMultilevel"/>
    <w:tmpl w:val="539E50D2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030DA4"/>
    <w:multiLevelType w:val="hybridMultilevel"/>
    <w:tmpl w:val="623270D6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F32681"/>
    <w:multiLevelType w:val="hybridMultilevel"/>
    <w:tmpl w:val="B2AE583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D5A16"/>
    <w:multiLevelType w:val="multilevel"/>
    <w:tmpl w:val="ACB6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3E0689"/>
    <w:multiLevelType w:val="hybridMultilevel"/>
    <w:tmpl w:val="CB6684B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C0155"/>
    <w:multiLevelType w:val="hybridMultilevel"/>
    <w:tmpl w:val="48AECD1E"/>
    <w:lvl w:ilvl="0" w:tplc="4C386A3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num w:numId="1" w16cid:durableId="856506809">
    <w:abstractNumId w:val="2"/>
  </w:num>
  <w:num w:numId="2" w16cid:durableId="1766345445">
    <w:abstractNumId w:val="4"/>
  </w:num>
  <w:num w:numId="3" w16cid:durableId="1749617710">
    <w:abstractNumId w:val="13"/>
  </w:num>
  <w:num w:numId="4" w16cid:durableId="2092579206">
    <w:abstractNumId w:val="10"/>
  </w:num>
  <w:num w:numId="5" w16cid:durableId="1952199350">
    <w:abstractNumId w:val="3"/>
  </w:num>
  <w:num w:numId="6" w16cid:durableId="796601937">
    <w:abstractNumId w:val="12"/>
  </w:num>
  <w:num w:numId="7" w16cid:durableId="785077152">
    <w:abstractNumId w:val="8"/>
  </w:num>
  <w:num w:numId="8" w16cid:durableId="286745973">
    <w:abstractNumId w:val="6"/>
  </w:num>
  <w:num w:numId="9" w16cid:durableId="2123259710">
    <w:abstractNumId w:val="1"/>
  </w:num>
  <w:num w:numId="10" w16cid:durableId="897865524">
    <w:abstractNumId w:val="7"/>
  </w:num>
  <w:num w:numId="11" w16cid:durableId="647248070">
    <w:abstractNumId w:val="5"/>
  </w:num>
  <w:num w:numId="12" w16cid:durableId="1195969529">
    <w:abstractNumId w:val="11"/>
  </w:num>
  <w:num w:numId="13" w16cid:durableId="2011523623">
    <w:abstractNumId w:val="9"/>
  </w:num>
  <w:num w:numId="14" w16cid:durableId="812329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31"/>
    <w:rsid w:val="00000E56"/>
    <w:rsid w:val="00075185"/>
    <w:rsid w:val="0011344B"/>
    <w:rsid w:val="001A7EC0"/>
    <w:rsid w:val="001C529C"/>
    <w:rsid w:val="002631C5"/>
    <w:rsid w:val="002C31BB"/>
    <w:rsid w:val="00314FAE"/>
    <w:rsid w:val="00351BE8"/>
    <w:rsid w:val="003859DD"/>
    <w:rsid w:val="00394004"/>
    <w:rsid w:val="00422E7B"/>
    <w:rsid w:val="004A1189"/>
    <w:rsid w:val="00572CB3"/>
    <w:rsid w:val="005A3164"/>
    <w:rsid w:val="006863EB"/>
    <w:rsid w:val="006D3B1A"/>
    <w:rsid w:val="006F2F2F"/>
    <w:rsid w:val="006F32E9"/>
    <w:rsid w:val="00731E27"/>
    <w:rsid w:val="007324EF"/>
    <w:rsid w:val="007A7531"/>
    <w:rsid w:val="007B10C8"/>
    <w:rsid w:val="007E5604"/>
    <w:rsid w:val="008809A9"/>
    <w:rsid w:val="00914932"/>
    <w:rsid w:val="00923A5F"/>
    <w:rsid w:val="00A57D00"/>
    <w:rsid w:val="00A8680A"/>
    <w:rsid w:val="00AF5AA6"/>
    <w:rsid w:val="00B56F85"/>
    <w:rsid w:val="00B651A2"/>
    <w:rsid w:val="00BE0068"/>
    <w:rsid w:val="00BF0813"/>
    <w:rsid w:val="00C11C21"/>
    <w:rsid w:val="00C47B31"/>
    <w:rsid w:val="00C82B62"/>
    <w:rsid w:val="00C90B56"/>
    <w:rsid w:val="00CA058E"/>
    <w:rsid w:val="00CB4F69"/>
    <w:rsid w:val="00D55A1E"/>
    <w:rsid w:val="00DD23D8"/>
    <w:rsid w:val="00E32A7A"/>
    <w:rsid w:val="00E64406"/>
    <w:rsid w:val="00E81059"/>
    <w:rsid w:val="00E86CC0"/>
    <w:rsid w:val="00EF37D0"/>
    <w:rsid w:val="00F6565A"/>
    <w:rsid w:val="00FD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32A7A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32A7A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E32A7A"/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32A7A"/>
    <w:rPr>
      <w:rFonts w:ascii="Arial" w:eastAsiaTheme="majorEastAsia" w:hAnsi="Arial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con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Sinespaciado">
    <w:name w:val="No Spacing"/>
    <w:link w:val="SinespaciadoCar"/>
    <w:uiPriority w:val="1"/>
    <w:qFormat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table" w:styleId="Tablaconcuadrcula">
    <w:name w:val="Table Grid"/>
    <w:basedOn w:val="Tablanormal"/>
    <w:uiPriority w:val="39"/>
    <w:rsid w:val="00B651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B651A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E5604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E560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560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E560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88BF0F-35D1-614B-B8EC-AEFF95314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485</Words>
  <Characters>2853</Characters>
  <Application>Microsoft Office Word</Application>
  <DocSecurity>0</DocSecurity>
  <Lines>190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Neldy Liliana Hernandez Huezo</cp:lastModifiedBy>
  <cp:revision>16</cp:revision>
  <cp:lastPrinted>2025-05-30T17:54:00Z</cp:lastPrinted>
  <dcterms:created xsi:type="dcterms:W3CDTF">2025-11-28T19:23:00Z</dcterms:created>
  <dcterms:modified xsi:type="dcterms:W3CDTF">2026-06-10T12:37:00Z</dcterms:modified>
</cp:coreProperties>
</file>