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drawing>
          <wp:inline distB="0" distT="0" distL="0" distR="0">
            <wp:extent cx="5256881" cy="6263290"/>
            <wp:effectExtent b="0" l="0" r="0" t="0"/>
            <wp:docPr id="4"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256881" cy="62632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tbl>
      <w:tblPr>
        <w:tblStyle w:val="Table1"/>
        <w:tblW w:w="9924.0" w:type="dxa"/>
        <w:jc w:val="left"/>
        <w:tblInd w:w="-43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54"/>
        <w:gridCol w:w="5670"/>
        <w:tblGridChange w:id="0">
          <w:tblGrid>
            <w:gridCol w:w="4254"/>
            <w:gridCol w:w="5670"/>
          </w:tblGrid>
        </w:tblGridChange>
      </w:tblGrid>
      <w:tr>
        <w:trPr>
          <w:cantSplit w:val="0"/>
          <w:tblHeader w:val="0"/>
        </w:trPr>
        <w:tc>
          <w:tcPr>
            <w:shd w:fill="153d63" w:val="clear"/>
          </w:tcPr>
          <w:p w:rsidR="00000000" w:rsidDel="00000000" w:rsidP="00000000" w:rsidRDefault="00000000" w:rsidRPr="00000000" w14:paraId="00000006">
            <w:pPr>
              <w:jc w:val="center"/>
              <w:rPr>
                <w:b w:val="1"/>
                <w:bCs w:val="1"/>
                <w:color w:val="ffffff"/>
                <w:sz w:val="28"/>
                <w:szCs w:val="28"/>
              </w:rPr>
            </w:pPr>
            <w:r w:rsidDel="00000000" w:rsidR="00000000" w:rsidRPr="00000000">
              <w:rPr>
                <w:b w:val="1"/>
                <w:bCs w:val="1"/>
                <w:color w:val="ffffff"/>
                <w:sz w:val="28"/>
                <w:szCs w:val="28"/>
                <w:rtl w:val="0"/>
              </w:rPr>
              <w:t xml:space="preserve">INTEGRANTE</w:t>
            </w:r>
          </w:p>
        </w:tc>
        <w:tc>
          <w:tcPr>
            <w:shd w:fill="153d63" w:val="clear"/>
          </w:tcPr>
          <w:p w:rsidR="00000000" w:rsidDel="00000000" w:rsidP="00000000" w:rsidRDefault="00000000" w:rsidRPr="00000000" w14:paraId="00000007">
            <w:pPr>
              <w:jc w:val="center"/>
              <w:rPr>
                <w:b w:val="1"/>
                <w:bCs w:val="1"/>
                <w:color w:val="ffffff"/>
                <w:sz w:val="28"/>
                <w:szCs w:val="28"/>
              </w:rPr>
            </w:pPr>
            <w:r w:rsidDel="00000000" w:rsidR="00000000" w:rsidRPr="00000000">
              <w:rPr>
                <w:b w:val="1"/>
                <w:bCs w:val="1"/>
                <w:color w:val="ffffff"/>
                <w:sz w:val="28"/>
                <w:szCs w:val="28"/>
                <w:rtl w:val="0"/>
              </w:rPr>
              <w:t xml:space="preserve">ROL</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Neldy Liliana Hernandez Huezo</w:t>
            </w:r>
          </w:p>
        </w:tc>
        <w:tc>
          <w:tcPr/>
          <w:p w:rsidR="00000000" w:rsidDel="00000000" w:rsidP="00000000" w:rsidRDefault="00000000" w:rsidRPr="00000000" w14:paraId="00000009">
            <w:pPr>
              <w:rPr/>
            </w:pPr>
            <w:r w:rsidDel="00000000" w:rsidR="00000000" w:rsidRPr="00000000">
              <w:rPr>
                <w:rtl w:val="0"/>
              </w:rPr>
              <w:t xml:space="preserve">Líder de Proyecto Jr.</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Luis Fernando Sánchez Barrera</w:t>
            </w:r>
          </w:p>
        </w:tc>
        <w:tc>
          <w:tcPr/>
          <w:p w:rsidR="00000000" w:rsidDel="00000000" w:rsidP="00000000" w:rsidRDefault="00000000" w:rsidRPr="00000000" w14:paraId="0000000B">
            <w:pPr>
              <w:rPr/>
            </w:pPr>
            <w:r w:rsidDel="00000000" w:rsidR="00000000" w:rsidRPr="00000000">
              <w:rPr>
                <w:rtl w:val="0"/>
              </w:rPr>
              <w:t xml:space="preserve">Ingeniero IAM Jr.</w:t>
            </w:r>
          </w:p>
        </w:tc>
      </w:tr>
      <w:tr>
        <w:trPr>
          <w:cantSplit w:val="0"/>
          <w:tblHeader w:val="0"/>
        </w:trPr>
        <w:tc>
          <w:tcPr/>
          <w:p w:rsidR="00000000" w:rsidDel="00000000" w:rsidP="00000000" w:rsidRDefault="00000000" w:rsidRPr="00000000" w14:paraId="0000000C">
            <w:pPr>
              <w:rPr/>
            </w:pPr>
            <w:r w:rsidDel="00000000" w:rsidR="00000000" w:rsidRPr="00000000">
              <w:rPr>
                <w:rtl w:val="0"/>
              </w:rPr>
              <w:t xml:space="preserve">Danny Medardo Moreno Martínez</w:t>
            </w:r>
          </w:p>
        </w:tc>
        <w:tc>
          <w:tcPr/>
          <w:p w:rsidR="00000000" w:rsidDel="00000000" w:rsidP="00000000" w:rsidRDefault="00000000" w:rsidRPr="00000000" w14:paraId="0000000D">
            <w:pPr>
              <w:rPr/>
            </w:pPr>
            <w:r w:rsidDel="00000000" w:rsidR="00000000" w:rsidRPr="00000000">
              <w:rPr>
                <w:rtl w:val="0"/>
              </w:rPr>
              <w:t xml:space="preserve">Ingeniero Cloud / Backend Jr.</w:t>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Iván Alexander Palacios Hernández</w:t>
            </w:r>
          </w:p>
        </w:tc>
        <w:tc>
          <w:tcPr/>
          <w:p w:rsidR="00000000" w:rsidDel="00000000" w:rsidP="00000000" w:rsidRDefault="00000000" w:rsidRPr="00000000" w14:paraId="0000000F">
            <w:pPr>
              <w:rPr/>
            </w:pPr>
            <w:r w:rsidDel="00000000" w:rsidR="00000000" w:rsidRPr="00000000">
              <w:rPr>
                <w:rtl w:val="0"/>
              </w:rPr>
              <w:t xml:space="preserve">Frontend / Dashboard Jr.</w:t>
            </w:r>
          </w:p>
        </w:tc>
      </w:tr>
      <w:tr>
        <w:trPr>
          <w:cantSplit w:val="0"/>
          <w:tblHeader w:val="0"/>
        </w:trPr>
        <w:tc>
          <w:tcPr/>
          <w:p w:rsidR="00000000" w:rsidDel="00000000" w:rsidP="00000000" w:rsidRDefault="00000000" w:rsidRPr="00000000" w14:paraId="00000010">
            <w:pPr>
              <w:rPr/>
            </w:pPr>
            <w:r w:rsidDel="00000000" w:rsidR="00000000" w:rsidRPr="00000000">
              <w:rPr>
                <w:rtl w:val="0"/>
              </w:rPr>
              <w:t xml:space="preserve">Lissete América Zapata de Zapata</w:t>
            </w:r>
          </w:p>
        </w:tc>
        <w:tc>
          <w:tcPr/>
          <w:p w:rsidR="00000000" w:rsidDel="00000000" w:rsidP="00000000" w:rsidRDefault="00000000" w:rsidRPr="00000000" w14:paraId="00000011">
            <w:pPr>
              <w:rPr/>
            </w:pPr>
            <w:r w:rsidDel="00000000" w:rsidR="00000000" w:rsidRPr="00000000">
              <w:rPr>
                <w:rtl w:val="0"/>
              </w:rPr>
              <w:t xml:space="preserve">QA / Analista de Seguridad / Documentación Jr.</w:t>
            </w:r>
          </w:p>
        </w:tc>
      </w:tr>
    </w:tbl>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bCs w:val="0"/>
          <w:i w:val="0"/>
          <w:iCs w:val="0"/>
          <w:smallCaps w:val="0"/>
          <w:strike w:val="0"/>
          <w:color w:val="0f4761"/>
          <w:sz w:val="32"/>
          <w:szCs w:val="32"/>
          <w:u w:val="none"/>
          <w:shd w:fill="auto" w:val="clear"/>
          <w:vertAlign w:val="baseline"/>
        </w:rPr>
      </w:pPr>
      <w:r w:rsidDel="00000000" w:rsidR="00000000" w:rsidRPr="00000000">
        <w:rPr>
          <w:rFonts w:ascii="Play" w:cs="Play" w:eastAsia="Play" w:hAnsi="Play"/>
          <w:b w:val="0"/>
          <w:bCs w:val="0"/>
          <w:i w:val="0"/>
          <w:iCs w:val="0"/>
          <w:smallCaps w:val="0"/>
          <w:strike w:val="0"/>
          <w:color w:val="0f4761"/>
          <w:sz w:val="32"/>
          <w:szCs w:val="32"/>
          <w:u w:val="none"/>
          <w:shd w:fill="auto" w:val="clear"/>
          <w:vertAlign w:val="baseline"/>
          <w:rtl w:val="0"/>
        </w:rPr>
        <w:t xml:space="preserve">Contenido</w:t>
      </w:r>
    </w:p>
    <w:sdt>
      <w:sdtPr>
        <w:id w:val="-1113904493"/>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ndq5k8lv59i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Resumen ejecutivo Fase 3</w:t>
              <w:tab/>
              <w:t xml:space="preserve">3</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828"/>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2cuj1duq8j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w:t>
              <w:tab/>
              <w:t xml:space="preserve">Objetivo de la Fase</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828"/>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9uwywn76d7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w:t>
              <w:tab/>
              <w:t xml:space="preserve">Introducción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828"/>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w2v7zlorry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w:t>
              <w:tab/>
              <w:t xml:space="preserve">Alcance</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828"/>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u7hkyest7g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w:t>
              <w:tab/>
              <w:t xml:space="preserve">Desarrollo del Entregable</w:t>
              <w:tab/>
              <w:t xml:space="preserve">6</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zgs8fskjzmj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4.1 Matriz de Pruebas</w:t>
              <w:tab/>
              <w:t xml:space="preserve">6</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shssmoci1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4.2 Escenarios de Prueba</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dl7bda3ul1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4.3 Resultados Documentados</w:t>
              <w:tab/>
              <w:t xml:space="preserve">8</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9slyvqnxp2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4.4 Problemas Encontrados</w:t>
              <w:tab/>
              <w:t xml:space="preserve">8</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grncvkgg75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4.5 Correcciones Aplicadas</w:t>
              <w:tab/>
              <w:t xml:space="preserve">9</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y0n1sq1jk2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4.6 Dashboard / Reporte Funcional</w:t>
              <w:tab/>
              <w:t xml:space="preserve">9</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gmoqv81lfh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4.7 Registro de Auditoría</w:t>
              <w:tab/>
              <w:t xml:space="preserve">10</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828"/>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eezqmueew">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4.8 Comparación Antes / Después</w:t>
              <w:tab/>
              <w:t xml:space="preserve">10</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828"/>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nje0jlhdh9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w:t>
              <w:tab/>
              <w:t xml:space="preserve">Conclusiones</w:t>
              <w:tab/>
              <w:t xml:space="preserve">10</w:t>
            </w:r>
          </w:hyperlink>
          <w:r w:rsidDel="00000000" w:rsidR="00000000" w:rsidRPr="00000000">
            <w:rPr>
              <w:rtl w:val="0"/>
            </w:rPr>
          </w:r>
        </w:p>
        <w:p w:rsidR="00000000" w:rsidDel="00000000" w:rsidP="00000000" w:rsidRDefault="00000000" w:rsidRPr="00000000" w14:paraId="0000002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1"/>
        <w:rPr/>
      </w:pPr>
      <w:r w:rsidDel="00000000" w:rsidR="00000000" w:rsidRPr="00000000">
        <w:rPr>
          <w:rtl w:val="0"/>
        </w:rPr>
      </w:r>
    </w:p>
    <w:p w:rsidR="00000000" w:rsidDel="00000000" w:rsidP="00000000" w:rsidRDefault="00000000" w:rsidRPr="00000000" w14:paraId="00000034">
      <w:pPr>
        <w:pStyle w:val="Heading1"/>
        <w:rPr/>
      </w:pPr>
      <w:bookmarkStart w:colFirst="0" w:colLast="0" w:name="_heading=h.ndq5k8lv59i6" w:id="0"/>
      <w:bookmarkEnd w:id="0"/>
      <w:r w:rsidDel="00000000" w:rsidR="00000000" w:rsidRPr="00000000">
        <w:rPr>
          <w:rtl w:val="0"/>
        </w:rPr>
        <w:t xml:space="preserve">Resumen ejecutivo Fase 3</w:t>
      </w:r>
    </w:p>
    <w:p w:rsidR="00000000" w:rsidDel="00000000" w:rsidP="00000000" w:rsidRDefault="00000000" w:rsidRPr="00000000" w14:paraId="00000035">
      <w:pPr>
        <w:jc w:val="center"/>
        <w:rPr>
          <w:b w:val="1"/>
          <w:bCs w:val="1"/>
        </w:rPr>
      </w:pPr>
      <w:r w:rsidDel="00000000" w:rsidR="00000000" w:rsidRPr="00000000">
        <w:rPr>
          <w:b w:val="1"/>
          <w:bCs w:val="1"/>
          <w:rtl w:val="0"/>
        </w:rPr>
        <w:t xml:space="preserve">Implementación de Controles Zero Trust, Pruebas y Monitoreo</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t xml:space="preserve">Durante la Fase 3 del proyecto IAM Avanzado y Zero Trust – Plataforma de Gestión de Identidades y Acceso Seguro en la Nube, el equipo SN-6 desarrolló las actividades correspondientes a la implementación de controles de seguridad, ejecución de pruebas funcionales, validación de mecanismos de autenticación y documentación de evidencias, con el propósito de verificar el correcto funcionamiento de la solución desarrollada durante las fases anteriores.</w:t>
      </w:r>
    </w:p>
    <w:p w:rsidR="00000000" w:rsidDel="00000000" w:rsidP="00000000" w:rsidRDefault="00000000" w:rsidRPr="00000000" w14:paraId="00000038">
      <w:pPr>
        <w:jc w:val="both"/>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t xml:space="preserve">En esta etapa se realizaron pruebas sobre el proceso de autenticación administrado mediante Auth0, validando escenarios de acceso exitoso, credenciales incorrectas, usuarios inexistentes, cuentas deshabilitadas y múltiples intentos fallidos. Los resultados obtenidos permitieron comprobar el funcionamiento de los mecanismos de autenticación, autorización y control de acceso implementados bajo el enfoque Zero Trust. La matriz de pruebas y el registro de evidencias documentan cada uno de estos escenarios, incluyendo el resultado esperado, el resultado obtenido y las evidencias correspondientes.</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t xml:space="preserve">Como parte del proceso también se documentó el Dashboard Administrativo, el cual concentra información relevante para la administración del sistema, mostrando indicadores como usuarios activos, usuarios bloqueados, intentos fallidos, alertas activas, distribución de roles, alertas Zero Trust, eventos recientes y cambios administrativos. Esta interfaz constituye el principal componente de monitoreo para el seguimiento del estado de la plataforma y de los eventos relacionados con la autenticación y administración de usuarios.</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t xml:space="preserve">Asimismo, durante esta fase se verificó la integración entre el Frontend, el servicio de autenticación Auth0 y la API del proyecto. El proceso de autenticación utiliza la interfaz estándar proporcionada por Auth0, donde el usuario inicia sesión mediante sus credenciales y posteriormente completa un segundo factor de autenticación (MFA). Una vez autenticado, el usuario es redirigido al Dashboard Administrativo, desde donde se gestionan las funciones correspondientes a su perfil. De acuerdo con la explicación funcional del proyecto, la autenticación y el registro de usuarios son administrados directamente por Auth0, mientras que la API consume la información necesaria para proveer los servicios al Frontend.</w:t>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pPr>
      <w:r w:rsidDel="00000000" w:rsidR="00000000" w:rsidRPr="00000000">
        <w:rPr>
          <w:rtl w:val="0"/>
        </w:rPr>
      </w:r>
    </w:p>
    <w:p w:rsidR="00000000" w:rsidDel="00000000" w:rsidP="00000000" w:rsidRDefault="00000000" w:rsidRPr="00000000" w14:paraId="00000044">
      <w:pPr>
        <w:jc w:val="both"/>
        <w:rPr/>
      </w:pPr>
      <w:r w:rsidDel="00000000" w:rsidR="00000000" w:rsidRPr="00000000">
        <w:rPr>
          <w:rtl w:val="0"/>
        </w:rPr>
      </w:r>
    </w:p>
    <w:p w:rsidR="00000000" w:rsidDel="00000000" w:rsidP="00000000" w:rsidRDefault="00000000" w:rsidRPr="00000000" w14:paraId="00000045">
      <w:pPr>
        <w:pStyle w:val="Heading1"/>
        <w:numPr>
          <w:ilvl w:val="0"/>
          <w:numId w:val="1"/>
        </w:numPr>
        <w:ind w:left="720" w:hanging="360"/>
        <w:rPr/>
      </w:pPr>
      <w:bookmarkStart w:colFirst="0" w:colLast="0" w:name="_heading=h.t2cuj1duq8jp" w:id="1"/>
      <w:bookmarkEnd w:id="1"/>
      <w:r w:rsidDel="00000000" w:rsidR="00000000" w:rsidRPr="00000000">
        <w:rPr>
          <w:rtl w:val="0"/>
        </w:rPr>
        <w:t xml:space="preserve">Objetivo de la Fase</w:t>
      </w:r>
    </w:p>
    <w:p w:rsidR="00000000" w:rsidDel="00000000" w:rsidP="00000000" w:rsidRDefault="00000000" w:rsidRPr="00000000" w14:paraId="00000046">
      <w:pPr>
        <w:jc w:val="both"/>
        <w:rPr/>
      </w:pPr>
      <w:r w:rsidDel="00000000" w:rsidR="00000000" w:rsidRPr="00000000">
        <w:rPr>
          <w:rtl w:val="0"/>
        </w:rPr>
        <w:t xml:space="preserve">La Fase 3 tuvo como objetivo validar el funcionamiento integral de la plataforma IAM Avanzado y Zero Trust – Gestión de Identidades en la Nube, verificando que los componentes implementados durante la fase de desarrollo operaran correctamente bajo diferentes escenarios de uso.</w:t>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jc w:val="both"/>
        <w:rPr/>
      </w:pPr>
      <w:r w:rsidDel="00000000" w:rsidR="00000000" w:rsidRPr="00000000">
        <w:rPr>
          <w:rtl w:val="0"/>
        </w:rPr>
        <w:t xml:space="preserve">Durante esta etapa se ejecutaron actividades orientadas a comprobar el comportamiento de los mecanismos de autenticación y autorización administrados mediante Auth0, la aplicación de políticas de acceso basadas en roles, la generación de registros de auditoría, el funcionamiento del Dashboard Administrativo y la integración entre los componentes Frontend y Backend.</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pPr>
      <w:r w:rsidDel="00000000" w:rsidR="00000000" w:rsidRPr="00000000">
        <w:rPr>
          <w:rtl w:val="0"/>
        </w:rPr>
        <w:t xml:space="preserve">Asimismo, se desarrolló un proceso de validación funcional mediante la ejecución de diferentes escenarios de prueba, permitiendo identificar observaciones, realizar los ajustes necesarios y documentar los resultados obtenidos. Como producto de esta fase se consolidaron la matriz de pruebas, los resultados documentados, las correcciones aplicadas y la documentación técnica correspondiente, garantizando que la solución cumpliera con los objetivos planteados para el proyecto.</w:t>
      </w:r>
    </w:p>
    <w:p w:rsidR="00000000" w:rsidDel="00000000" w:rsidP="00000000" w:rsidRDefault="00000000" w:rsidRPr="00000000" w14:paraId="0000004B">
      <w:pPr>
        <w:pStyle w:val="Heading1"/>
        <w:numPr>
          <w:ilvl w:val="0"/>
          <w:numId w:val="1"/>
        </w:numPr>
        <w:ind w:left="720" w:hanging="360"/>
        <w:rPr/>
      </w:pPr>
      <w:bookmarkStart w:colFirst="0" w:colLast="0" w:name="_heading=h.q9uwywn76d7j" w:id="2"/>
      <w:bookmarkEnd w:id="2"/>
      <w:r w:rsidDel="00000000" w:rsidR="00000000" w:rsidRPr="00000000">
        <w:rPr>
          <w:rtl w:val="0"/>
        </w:rPr>
        <w:t xml:space="preserve">Introducción</w:t>
      </w:r>
    </w:p>
    <w:p w:rsidR="00000000" w:rsidDel="00000000" w:rsidP="00000000" w:rsidRDefault="00000000" w:rsidRPr="00000000" w14:paraId="0000004C">
      <w:pPr>
        <w:jc w:val="both"/>
        <w:rPr/>
      </w:pPr>
      <w:r w:rsidDel="00000000" w:rsidR="00000000" w:rsidRPr="00000000">
        <w:rPr>
          <w:rtl w:val="0"/>
        </w:rPr>
        <w:t xml:space="preserve">Después de finalizar la implementación de los componentes principales de la plataforma durante la Fase 2, fue necesario verificar que todos los módulos funcionaran correctamente de manera integrada antes de proceder con la etapa de cierre del proyecto.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t xml:space="preserve">La Fase 3 se enfocó en la ejecución de pruebas funcionales y de validación sobre los diferentes componentes desarrollados, comprobando que los mecanismos de autenticación, autorización, monitoreo y auditoría respondieran de acuerdo con los requerimientos establecidos para la solución IAM Avanzado y Zero Trust.</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t xml:space="preserve">Para el proceso de autenticación se utilizó Auth0 como proveedor de identidad, permitiendo que el Frontend redireccionara al usuario hacia la plataforma de autenticación administrada por dicho servicio. Una vez autenticado el usuario y validado el segundo factor de autenticación (MFA), el sistema habilita el acceso a la aplicación de acuerdo con los permisos asignados mediante políticas RBAC. Esta arquitectura permitió centralizar la administración de usuarios, roles y mecanismos de autenticación dentro del Tenant configurado en Auth0, simplificando la integración con la aplicación desarrollada.</w:t>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t xml:space="preserve">Paralelamente, se verificó el funcionamiento del Dashboard Administrativo, el cual concentra información relacionada con usuarios, eventos, alertas e indicadores de seguridad, facilitando el monitoreo del estado general de la plataforma y el seguimiento de las actividades realizadas por los usuarios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t xml:space="preserve">Las actividades desarrolladas durante esta fase permitieron validar el comportamiento de la solución mediante escenarios de operación normal y escenarios de fallo, documentando los resultados obtenidos y registrando las correcciones aplicadas antes de la consolidación del proyecto.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pStyle w:val="Heading1"/>
        <w:numPr>
          <w:ilvl w:val="0"/>
          <w:numId w:val="1"/>
        </w:numPr>
        <w:ind w:left="720" w:hanging="360"/>
        <w:rPr/>
      </w:pPr>
      <w:bookmarkStart w:colFirst="0" w:colLast="0" w:name="_heading=h.fw2v7zlorryb" w:id="3"/>
      <w:bookmarkEnd w:id="3"/>
      <w:r w:rsidDel="00000000" w:rsidR="00000000" w:rsidRPr="00000000">
        <w:rPr>
          <w:rtl w:val="0"/>
        </w:rPr>
        <w:t xml:space="preserve">Alcance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t xml:space="preserve">La Fase 3 comprendió las actividades relacionadas con la validación técnica y funcional de los componentes implementados durante el desarrollo de la plataforma, así como la documentación de los resultados obtenidos durante el proceso de pruebas.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El alcance de esta fase incluyó:</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Validación del proceso de autenticación utilizando Auth0 como proveedor de identidad.</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Verificación del funcionamiento del segundo factor de autenticación (MFA).</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Validación de la autenticación y autorización mediante políticas de acceso basadas en roles (RBAC).</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Ejecución de escenarios de prueba para accesos autorizados y accesos no autorizados.</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Verificación del registro de eventos y mecanismos de auditoría implementados en la plataforma.</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Validación del Dashboard Administrativo como componente de monitoreo de usuarios, alertas y eventos del sistema.</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Consolidación de la matriz de pruebas y documentación de los resultados obtenidos.</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Registro de observaciones, correcciones aplicadas y mejoras realizadas durante la fase de validación.</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Organización de la documentación técnica y evidencias que respaldan el cumplimiento de las actividades establecidas en el cronograma de trabajo.</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1"/>
        <w:numPr>
          <w:ilvl w:val="0"/>
          <w:numId w:val="1"/>
        </w:numPr>
        <w:ind w:left="720" w:hanging="360"/>
        <w:rPr/>
      </w:pPr>
      <w:bookmarkStart w:colFirst="0" w:colLast="0" w:name="_heading=h.su7hkyest7gc" w:id="4"/>
      <w:bookmarkEnd w:id="4"/>
      <w:r w:rsidDel="00000000" w:rsidR="00000000" w:rsidRPr="00000000">
        <w:rPr>
          <w:rtl w:val="0"/>
        </w:rPr>
        <w:t xml:space="preserve">Desarrollo del Entregable</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t xml:space="preserve">Durante la Fase 3 se ejecutaron las actividades programadas en el cronograma con el propósito de validar el funcionamiento de la plataforma desarrollada en las fases anteriores. Las actividades estuvieron orientadas a verificar el comportamiento de los mecanismos de autenticación y autorización implementados mediante Auth0, el funcionamiento del Dashboard Administrativo, la generación de registros de auditoría, la ejecución de pruebas funcionales y la documentación de los resultados obtenidos.</w:t>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t xml:space="preserve">Cada integrante desarrolló las actividades asignadas de acuerdo con su rol dentro del proyecto, permitiendo integrar los diferentes componentes de la solución y consolidar un entregable que demuestra el correcto funcionamiento de la plataforma bajo distintos escenarios de operación. Como resultado de este proceso se elaboró la matriz de pruebas, se documentaron los resultados obtenidos, se registraron las correcciones realizadas durante la fase de validación y se consolidó la documentación técnica correspondiente al proyecto.</w:t>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Las evidencias generadas durante el desarrollo de estas actividades se encuentran organizadas en la bitácora semanal y en los documentos individuales elaborados por cada integrante del equipo, garantizando la trazabilidad y verificabilidad de cada una de las tareas ejecutadas.</w:t>
      </w:r>
    </w:p>
    <w:p w:rsidR="00000000" w:rsidDel="00000000" w:rsidP="00000000" w:rsidRDefault="00000000" w:rsidRPr="00000000" w14:paraId="00000074">
      <w:pPr>
        <w:pStyle w:val="Heading2"/>
        <w:rPr/>
      </w:pPr>
      <w:bookmarkStart w:colFirst="0" w:colLast="0" w:name="_heading=h.zgs8fskjzmjm" w:id="5"/>
      <w:bookmarkEnd w:id="5"/>
      <w:r w:rsidDel="00000000" w:rsidR="00000000" w:rsidRPr="00000000">
        <w:rPr>
          <w:rtl w:val="0"/>
        </w:rPr>
        <w:t xml:space="preserve">4.1 Matriz de Pruebas</w:t>
      </w:r>
    </w:p>
    <w:p w:rsidR="00000000" w:rsidDel="00000000" w:rsidP="00000000" w:rsidRDefault="00000000" w:rsidRPr="00000000" w14:paraId="00000075">
      <w:pPr>
        <w:jc w:val="both"/>
        <w:rPr/>
      </w:pPr>
      <w:r w:rsidDel="00000000" w:rsidR="00000000" w:rsidRPr="00000000">
        <w:rPr>
          <w:rtl w:val="0"/>
        </w:rPr>
        <w:t xml:space="preserve">Como parte del proceso de validación se elaboró una matriz de pruebas con el objetivo de definir y ejecutar los diferentes escenarios necesarios para comprobar el correcto funcionamiento de la solución implementada. Esta matriz permitió establecer de forma estructurada los casos de prueba, el procedimiento de ejecución, el resultado esperado y el resultado obtenido para cada validación realizada.</w:t>
      </w:r>
    </w:p>
    <w:p w:rsidR="00000000" w:rsidDel="00000000" w:rsidP="00000000" w:rsidRDefault="00000000" w:rsidRPr="00000000" w14:paraId="00000076">
      <w:pPr>
        <w:jc w:val="both"/>
        <w:rPr/>
      </w:pPr>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t xml:space="preserve">Los escenarios considerados contemplaron tanto condiciones normales de operación como situaciones de error, permitiendo evaluar el comportamiento de la plataforma frente a distintos tipos de autenticación y control de acceso. Entre los casos evaluados se incluyeron el inicio de sesión exitoso, autenticación con credenciales incorrectas, usuarios inexistentes, cuentas deshabilitadas, sesiones expiradas y validación de permisos de acuerdo con el rol asignado.</w:t>
      </w:r>
    </w:p>
    <w:p w:rsidR="00000000" w:rsidDel="00000000" w:rsidP="00000000" w:rsidRDefault="00000000" w:rsidRPr="00000000" w14:paraId="00000078">
      <w:pPr>
        <w:jc w:val="both"/>
        <w:rPr/>
      </w:pPr>
      <w:r w:rsidDel="00000000" w:rsidR="00000000" w:rsidRPr="00000000">
        <w:rPr>
          <w:rtl w:val="0"/>
        </w:rPr>
      </w:r>
    </w:p>
    <w:p w:rsidR="00000000" w:rsidDel="00000000" w:rsidP="00000000" w:rsidRDefault="00000000" w:rsidRPr="00000000" w14:paraId="00000079">
      <w:pPr>
        <w:jc w:val="both"/>
        <w:rPr/>
      </w:pPr>
      <w:r w:rsidDel="00000000" w:rsidR="00000000" w:rsidRPr="00000000">
        <w:rPr>
          <w:rtl w:val="0"/>
        </w:rPr>
        <w:t xml:space="preserve">La información obtenida durante la ejecución de estas pruebas permitió confirmar el correcto funcionamiento de los mecanismos de autenticación administrados por Auth0, así como la aplicación de las políticas de acceso implementadas bajo el modelo Zero Trust. Cada resultado fue documentado y respaldado mediante las evidencias correspondientes, facilitando la trazabilidad del proceso de validación y la identificación de oportunidades de mejora.</w:t>
      </w:r>
    </w:p>
    <w:p w:rsidR="00000000" w:rsidDel="00000000" w:rsidP="00000000" w:rsidRDefault="00000000" w:rsidRPr="00000000" w14:paraId="0000007A">
      <w:pPr>
        <w:jc w:val="both"/>
        <w:rPr/>
      </w:pPr>
      <w:r w:rsidDel="00000000" w:rsidR="00000000" w:rsidRPr="00000000">
        <w:rPr>
          <w:rtl w:val="0"/>
        </w:rPr>
      </w:r>
    </w:p>
    <w:tbl>
      <w:tblPr>
        <w:tblStyle w:val="Table2"/>
        <w:tblW w:w="9917.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9"/>
        <w:gridCol w:w="1376"/>
        <w:gridCol w:w="1498"/>
        <w:gridCol w:w="1231"/>
        <w:gridCol w:w="103"/>
        <w:gridCol w:w="1848"/>
        <w:gridCol w:w="103"/>
        <w:gridCol w:w="923"/>
        <w:gridCol w:w="103"/>
        <w:gridCol w:w="922"/>
        <w:gridCol w:w="103"/>
        <w:gridCol w:w="821"/>
        <w:gridCol w:w="18"/>
        <w:tblGridChange w:id="0">
          <w:tblGrid>
            <w:gridCol w:w="869"/>
            <w:gridCol w:w="1376"/>
            <w:gridCol w:w="1498"/>
            <w:gridCol w:w="1231"/>
            <w:gridCol w:w="103"/>
            <w:gridCol w:w="1848"/>
            <w:gridCol w:w="103"/>
            <w:gridCol w:w="923"/>
            <w:gridCol w:w="103"/>
            <w:gridCol w:w="922"/>
            <w:gridCol w:w="103"/>
            <w:gridCol w:w="821"/>
            <w:gridCol w:w="18"/>
          </w:tblGrid>
        </w:tblGridChange>
      </w:tblGrid>
      <w:tr>
        <w:trPr>
          <w:cantSplit w:val="0"/>
          <w:trHeight w:val="447" w:hRule="atLeast"/>
          <w:tblHeader w:val="0"/>
        </w:trPr>
        <w:tc>
          <w:tcPr/>
          <w:p w:rsidR="00000000" w:rsidDel="00000000" w:rsidP="00000000" w:rsidRDefault="00000000" w:rsidRPr="00000000" w14:paraId="0000007B">
            <w:pPr>
              <w:jc w:val="center"/>
              <w:rPr>
                <w:b w:val="1"/>
                <w:bCs w:val="1"/>
                <w:sz w:val="14"/>
                <w:szCs w:val="14"/>
              </w:rPr>
            </w:pPr>
            <w:r w:rsidDel="00000000" w:rsidR="00000000" w:rsidRPr="00000000">
              <w:rPr>
                <w:b w:val="1"/>
                <w:bCs w:val="1"/>
                <w:sz w:val="14"/>
                <w:szCs w:val="14"/>
                <w:rtl w:val="0"/>
              </w:rPr>
              <w:t xml:space="preserve">ID</w:t>
            </w:r>
          </w:p>
        </w:tc>
        <w:tc>
          <w:tcPr/>
          <w:p w:rsidR="00000000" w:rsidDel="00000000" w:rsidP="00000000" w:rsidRDefault="00000000" w:rsidRPr="00000000" w14:paraId="0000007C">
            <w:pPr>
              <w:jc w:val="center"/>
              <w:rPr>
                <w:b w:val="1"/>
                <w:bCs w:val="1"/>
                <w:sz w:val="14"/>
                <w:szCs w:val="14"/>
              </w:rPr>
            </w:pPr>
            <w:r w:rsidDel="00000000" w:rsidR="00000000" w:rsidRPr="00000000">
              <w:rPr>
                <w:b w:val="1"/>
                <w:bCs w:val="1"/>
                <w:sz w:val="14"/>
                <w:szCs w:val="14"/>
                <w:rtl w:val="0"/>
              </w:rPr>
              <w:t xml:space="preserve">Módulo</w:t>
            </w:r>
          </w:p>
        </w:tc>
        <w:tc>
          <w:tcPr/>
          <w:p w:rsidR="00000000" w:rsidDel="00000000" w:rsidP="00000000" w:rsidRDefault="00000000" w:rsidRPr="00000000" w14:paraId="0000007D">
            <w:pPr>
              <w:jc w:val="center"/>
              <w:rPr>
                <w:b w:val="1"/>
                <w:bCs w:val="1"/>
                <w:sz w:val="14"/>
                <w:szCs w:val="14"/>
              </w:rPr>
            </w:pPr>
            <w:r w:rsidDel="00000000" w:rsidR="00000000" w:rsidRPr="00000000">
              <w:rPr>
                <w:b w:val="1"/>
                <w:bCs w:val="1"/>
                <w:sz w:val="14"/>
                <w:szCs w:val="14"/>
                <w:rtl w:val="0"/>
              </w:rPr>
              <w:t xml:space="preserve">Escenario de prueba</w:t>
            </w:r>
          </w:p>
        </w:tc>
        <w:tc>
          <w:tcPr/>
          <w:p w:rsidR="00000000" w:rsidDel="00000000" w:rsidP="00000000" w:rsidRDefault="00000000" w:rsidRPr="00000000" w14:paraId="0000007E">
            <w:pPr>
              <w:jc w:val="center"/>
              <w:rPr>
                <w:b w:val="1"/>
                <w:bCs w:val="1"/>
                <w:sz w:val="14"/>
                <w:szCs w:val="14"/>
              </w:rPr>
            </w:pPr>
            <w:r w:rsidDel="00000000" w:rsidR="00000000" w:rsidRPr="00000000">
              <w:rPr>
                <w:b w:val="1"/>
                <w:bCs w:val="1"/>
                <w:sz w:val="14"/>
                <w:szCs w:val="14"/>
                <w:rtl w:val="0"/>
              </w:rPr>
              <w:t xml:space="preserve">Datos de prueba</w:t>
            </w:r>
          </w:p>
        </w:tc>
        <w:tc>
          <w:tcPr>
            <w:gridSpan w:val="2"/>
          </w:tcPr>
          <w:p w:rsidR="00000000" w:rsidDel="00000000" w:rsidP="00000000" w:rsidRDefault="00000000" w:rsidRPr="00000000" w14:paraId="0000007F">
            <w:pPr>
              <w:jc w:val="center"/>
              <w:rPr>
                <w:b w:val="1"/>
                <w:bCs w:val="1"/>
                <w:sz w:val="14"/>
                <w:szCs w:val="14"/>
              </w:rPr>
            </w:pPr>
            <w:r w:rsidDel="00000000" w:rsidR="00000000" w:rsidRPr="00000000">
              <w:rPr>
                <w:b w:val="1"/>
                <w:bCs w:val="1"/>
                <w:sz w:val="14"/>
                <w:szCs w:val="14"/>
                <w:rtl w:val="0"/>
              </w:rPr>
              <w:t xml:space="preserve">Resultado esperado</w:t>
            </w:r>
          </w:p>
        </w:tc>
        <w:tc>
          <w:tcPr>
            <w:gridSpan w:val="2"/>
          </w:tcPr>
          <w:p w:rsidR="00000000" w:rsidDel="00000000" w:rsidP="00000000" w:rsidRDefault="00000000" w:rsidRPr="00000000" w14:paraId="00000081">
            <w:pPr>
              <w:jc w:val="center"/>
              <w:rPr>
                <w:b w:val="1"/>
                <w:bCs w:val="1"/>
                <w:sz w:val="14"/>
                <w:szCs w:val="14"/>
              </w:rPr>
            </w:pPr>
            <w:r w:rsidDel="00000000" w:rsidR="00000000" w:rsidRPr="00000000">
              <w:rPr>
                <w:b w:val="1"/>
                <w:bCs w:val="1"/>
                <w:sz w:val="14"/>
                <w:szCs w:val="14"/>
                <w:rtl w:val="0"/>
              </w:rPr>
              <w:t xml:space="preserve">Resultado obtenido</w:t>
            </w:r>
          </w:p>
        </w:tc>
        <w:tc>
          <w:tcPr>
            <w:gridSpan w:val="2"/>
          </w:tcPr>
          <w:p w:rsidR="00000000" w:rsidDel="00000000" w:rsidP="00000000" w:rsidRDefault="00000000" w:rsidRPr="00000000" w14:paraId="00000083">
            <w:pPr>
              <w:jc w:val="center"/>
              <w:rPr>
                <w:b w:val="1"/>
                <w:bCs w:val="1"/>
                <w:sz w:val="14"/>
                <w:szCs w:val="14"/>
              </w:rPr>
            </w:pPr>
            <w:r w:rsidDel="00000000" w:rsidR="00000000" w:rsidRPr="00000000">
              <w:rPr>
                <w:b w:val="1"/>
                <w:bCs w:val="1"/>
                <w:sz w:val="14"/>
                <w:szCs w:val="14"/>
                <w:rtl w:val="0"/>
              </w:rPr>
              <w:t xml:space="preserve">Estado</w:t>
            </w:r>
          </w:p>
        </w:tc>
        <w:tc>
          <w:tcPr>
            <w:gridSpan w:val="3"/>
          </w:tcPr>
          <w:p w:rsidR="00000000" w:rsidDel="00000000" w:rsidP="00000000" w:rsidRDefault="00000000" w:rsidRPr="00000000" w14:paraId="00000085">
            <w:pPr>
              <w:jc w:val="center"/>
              <w:rPr>
                <w:b w:val="1"/>
                <w:bCs w:val="1"/>
                <w:sz w:val="14"/>
                <w:szCs w:val="14"/>
              </w:rPr>
            </w:pPr>
            <w:r w:rsidDel="00000000" w:rsidR="00000000" w:rsidRPr="00000000">
              <w:rPr>
                <w:b w:val="1"/>
                <w:bCs w:val="1"/>
                <w:sz w:val="14"/>
                <w:szCs w:val="14"/>
                <w:rtl w:val="0"/>
              </w:rPr>
              <w:t xml:space="preserve">Evidencia</w:t>
            </w:r>
          </w:p>
        </w:tc>
      </w:tr>
      <w:tr>
        <w:trPr>
          <w:cantSplit w:val="0"/>
          <w:trHeight w:val="907" w:hRule="atLeast"/>
          <w:tblHeader w:val="0"/>
        </w:trPr>
        <w:tc>
          <w:tcPr/>
          <w:p w:rsidR="00000000" w:rsidDel="00000000" w:rsidP="00000000" w:rsidRDefault="00000000" w:rsidRPr="00000000" w14:paraId="00000088">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CP-001</w:t>
            </w:r>
          </w:p>
        </w:tc>
        <w:tc>
          <w:tcPr/>
          <w:p w:rsidR="00000000" w:rsidDel="00000000" w:rsidP="00000000" w:rsidRDefault="00000000" w:rsidRPr="00000000" w14:paraId="00000089">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Autenticación</w:t>
            </w:r>
          </w:p>
        </w:tc>
        <w:tc>
          <w:tcPr/>
          <w:p w:rsidR="00000000" w:rsidDel="00000000" w:rsidP="00000000" w:rsidRDefault="00000000" w:rsidRPr="00000000" w14:paraId="0000008A">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Inicio de sesión válido</w:t>
            </w:r>
          </w:p>
        </w:tc>
        <w:tc>
          <w:tcPr/>
          <w:p w:rsidR="00000000" w:rsidDel="00000000" w:rsidP="00000000" w:rsidRDefault="00000000" w:rsidRPr="00000000" w14:paraId="0000008B">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Usuario activo con correo y contraseña correctos</w:t>
            </w:r>
          </w:p>
        </w:tc>
        <w:tc>
          <w:tcPr>
            <w:gridSpan w:val="2"/>
          </w:tcPr>
          <w:p w:rsidR="00000000" w:rsidDel="00000000" w:rsidP="00000000" w:rsidRDefault="00000000" w:rsidRPr="00000000" w14:paraId="0000008C">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El sistema autentica al usuario, crea la sesión y lo redirige al dashboard autorizado.</w:t>
            </w:r>
          </w:p>
        </w:tc>
        <w:tc>
          <w:tcPr>
            <w:gridSpan w:val="2"/>
          </w:tcPr>
          <w:p w:rsidR="00000000" w:rsidDel="00000000" w:rsidP="00000000" w:rsidRDefault="00000000" w:rsidRPr="00000000" w14:paraId="0000008E">
            <w:pPr>
              <w:rPr>
                <w:rFonts w:ascii="Verdana" w:cs="Verdana" w:eastAsia="Verdana" w:hAnsi="Verdana"/>
                <w:sz w:val="14"/>
                <w:szCs w:val="14"/>
              </w:rPr>
            </w:pPr>
            <w:r w:rsidDel="00000000" w:rsidR="00000000" w:rsidRPr="00000000">
              <w:rPr>
                <w:rtl w:val="0"/>
              </w:rPr>
            </w:r>
          </w:p>
        </w:tc>
        <w:tc>
          <w:tcPr>
            <w:gridSpan w:val="2"/>
          </w:tcPr>
          <w:p w:rsidR="00000000" w:rsidDel="00000000" w:rsidP="00000000" w:rsidRDefault="00000000" w:rsidRPr="00000000" w14:paraId="00000090">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Pendiente</w:t>
            </w:r>
          </w:p>
        </w:tc>
        <w:tc>
          <w:tcPr>
            <w:gridSpan w:val="3"/>
          </w:tcPr>
          <w:p w:rsidR="00000000" w:rsidDel="00000000" w:rsidP="00000000" w:rsidRDefault="00000000" w:rsidRPr="00000000" w14:paraId="00000092">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EV-001</w:t>
            </w:r>
          </w:p>
        </w:tc>
      </w:tr>
      <w:tr>
        <w:trPr>
          <w:cantSplit w:val="0"/>
          <w:trHeight w:val="907" w:hRule="atLeast"/>
          <w:tblHeader w:val="0"/>
        </w:trPr>
        <w:tc>
          <w:tcPr/>
          <w:p w:rsidR="00000000" w:rsidDel="00000000" w:rsidP="00000000" w:rsidRDefault="00000000" w:rsidRPr="00000000" w14:paraId="00000095">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CP-002</w:t>
            </w:r>
          </w:p>
        </w:tc>
        <w:tc>
          <w:tcPr/>
          <w:p w:rsidR="00000000" w:rsidDel="00000000" w:rsidP="00000000" w:rsidRDefault="00000000" w:rsidRPr="00000000" w14:paraId="00000096">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Autenticación</w:t>
            </w:r>
          </w:p>
        </w:tc>
        <w:tc>
          <w:tcPr/>
          <w:p w:rsidR="00000000" w:rsidDel="00000000" w:rsidP="00000000" w:rsidRDefault="00000000" w:rsidRPr="00000000" w14:paraId="00000097">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Contraseña incorrecta</w:t>
            </w:r>
          </w:p>
        </w:tc>
        <w:tc>
          <w:tcPr/>
          <w:p w:rsidR="00000000" w:rsidDel="00000000" w:rsidP="00000000" w:rsidRDefault="00000000" w:rsidRPr="00000000" w14:paraId="00000098">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Usuario activo y contraseña inválida</w:t>
            </w:r>
          </w:p>
        </w:tc>
        <w:tc>
          <w:tcPr>
            <w:gridSpan w:val="2"/>
          </w:tcPr>
          <w:p w:rsidR="00000000" w:rsidDel="00000000" w:rsidP="00000000" w:rsidRDefault="00000000" w:rsidRPr="00000000" w14:paraId="00000099">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El acceso es denegado, se muestra un mensaje controlado y se registra el intento fallido.</w:t>
            </w:r>
          </w:p>
        </w:tc>
        <w:tc>
          <w:tcPr>
            <w:gridSpan w:val="2"/>
          </w:tcPr>
          <w:p w:rsidR="00000000" w:rsidDel="00000000" w:rsidP="00000000" w:rsidRDefault="00000000" w:rsidRPr="00000000" w14:paraId="0000009B">
            <w:pPr>
              <w:rPr>
                <w:rFonts w:ascii="Verdana" w:cs="Verdana" w:eastAsia="Verdana" w:hAnsi="Verdana"/>
                <w:sz w:val="14"/>
                <w:szCs w:val="14"/>
              </w:rPr>
            </w:pPr>
            <w:r w:rsidDel="00000000" w:rsidR="00000000" w:rsidRPr="00000000">
              <w:rPr>
                <w:rtl w:val="0"/>
              </w:rPr>
            </w:r>
          </w:p>
        </w:tc>
        <w:tc>
          <w:tcPr>
            <w:gridSpan w:val="2"/>
          </w:tcPr>
          <w:p w:rsidR="00000000" w:rsidDel="00000000" w:rsidP="00000000" w:rsidRDefault="00000000" w:rsidRPr="00000000" w14:paraId="0000009D">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Pendiente</w:t>
            </w:r>
          </w:p>
        </w:tc>
        <w:tc>
          <w:tcPr>
            <w:gridSpan w:val="3"/>
          </w:tcPr>
          <w:p w:rsidR="00000000" w:rsidDel="00000000" w:rsidP="00000000" w:rsidRDefault="00000000" w:rsidRPr="00000000" w14:paraId="0000009F">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EV-002</w:t>
            </w:r>
          </w:p>
        </w:tc>
      </w:tr>
      <w:tr>
        <w:trPr>
          <w:cantSplit w:val="0"/>
          <w:trHeight w:val="907" w:hRule="atLeast"/>
          <w:tblHeader w:val="0"/>
        </w:trPr>
        <w:tc>
          <w:tcPr/>
          <w:p w:rsidR="00000000" w:rsidDel="00000000" w:rsidP="00000000" w:rsidRDefault="00000000" w:rsidRPr="00000000" w14:paraId="000000A2">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CP-003</w:t>
            </w:r>
          </w:p>
        </w:tc>
        <w:tc>
          <w:tcPr/>
          <w:p w:rsidR="00000000" w:rsidDel="00000000" w:rsidP="00000000" w:rsidRDefault="00000000" w:rsidRPr="00000000" w14:paraId="000000A3">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Autenticación</w:t>
            </w:r>
          </w:p>
        </w:tc>
        <w:tc>
          <w:tcPr/>
          <w:p w:rsidR="00000000" w:rsidDel="00000000" w:rsidP="00000000" w:rsidRDefault="00000000" w:rsidRPr="00000000" w14:paraId="000000A4">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Inicio de sesión con usuario inexistente</w:t>
            </w:r>
          </w:p>
        </w:tc>
        <w:tc>
          <w:tcPr/>
          <w:p w:rsidR="00000000" w:rsidDel="00000000" w:rsidP="00000000" w:rsidRDefault="00000000" w:rsidRPr="00000000" w14:paraId="000000A5">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Correo no registrado y cualquier contraseña</w:t>
            </w:r>
          </w:p>
        </w:tc>
        <w:tc>
          <w:tcPr>
            <w:gridSpan w:val="2"/>
          </w:tcPr>
          <w:p w:rsidR="00000000" w:rsidDel="00000000" w:rsidP="00000000" w:rsidRDefault="00000000" w:rsidRPr="00000000" w14:paraId="000000A6">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El acceso es denegado sin revelar si la cuenta existe y se registra el intento.</w:t>
            </w:r>
          </w:p>
        </w:tc>
        <w:tc>
          <w:tcPr>
            <w:gridSpan w:val="2"/>
          </w:tcPr>
          <w:p w:rsidR="00000000" w:rsidDel="00000000" w:rsidP="00000000" w:rsidRDefault="00000000" w:rsidRPr="00000000" w14:paraId="000000A8">
            <w:pPr>
              <w:rPr>
                <w:rFonts w:ascii="Verdana" w:cs="Verdana" w:eastAsia="Verdana" w:hAnsi="Verdana"/>
                <w:sz w:val="14"/>
                <w:szCs w:val="14"/>
              </w:rPr>
            </w:pPr>
            <w:r w:rsidDel="00000000" w:rsidR="00000000" w:rsidRPr="00000000">
              <w:rPr>
                <w:rtl w:val="0"/>
              </w:rPr>
            </w:r>
          </w:p>
        </w:tc>
        <w:tc>
          <w:tcPr>
            <w:gridSpan w:val="2"/>
          </w:tcPr>
          <w:p w:rsidR="00000000" w:rsidDel="00000000" w:rsidP="00000000" w:rsidRDefault="00000000" w:rsidRPr="00000000" w14:paraId="000000AA">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Pendiente</w:t>
            </w:r>
          </w:p>
        </w:tc>
        <w:tc>
          <w:tcPr>
            <w:gridSpan w:val="3"/>
          </w:tcPr>
          <w:p w:rsidR="00000000" w:rsidDel="00000000" w:rsidP="00000000" w:rsidRDefault="00000000" w:rsidRPr="00000000" w14:paraId="000000AC">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EV-003</w:t>
            </w:r>
          </w:p>
        </w:tc>
      </w:tr>
      <w:tr>
        <w:trPr>
          <w:cantSplit w:val="0"/>
          <w:trHeight w:val="895" w:hRule="atLeast"/>
          <w:tblHeader w:val="0"/>
        </w:trPr>
        <w:tc>
          <w:tcPr/>
          <w:p w:rsidR="00000000" w:rsidDel="00000000" w:rsidP="00000000" w:rsidRDefault="00000000" w:rsidRPr="00000000" w14:paraId="000000AF">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CP-004</w:t>
            </w:r>
          </w:p>
        </w:tc>
        <w:tc>
          <w:tcPr/>
          <w:p w:rsidR="00000000" w:rsidDel="00000000" w:rsidP="00000000" w:rsidRDefault="00000000" w:rsidRPr="00000000" w14:paraId="000000B0">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Autenticación</w:t>
            </w:r>
          </w:p>
        </w:tc>
        <w:tc>
          <w:tcPr/>
          <w:p w:rsidR="00000000" w:rsidDel="00000000" w:rsidP="00000000" w:rsidRDefault="00000000" w:rsidRPr="00000000" w14:paraId="000000B1">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Inicio de sesión con campos vacíos</w:t>
            </w:r>
          </w:p>
        </w:tc>
        <w:tc>
          <w:tcPr>
            <w:gridSpan w:val="2"/>
          </w:tcPr>
          <w:p w:rsidR="00000000" w:rsidDel="00000000" w:rsidP="00000000" w:rsidRDefault="00000000" w:rsidRPr="00000000" w14:paraId="000000B2">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Correo y contraseña vacíos</w:t>
            </w:r>
          </w:p>
        </w:tc>
        <w:tc>
          <w:tcPr>
            <w:gridSpan w:val="2"/>
          </w:tcPr>
          <w:p w:rsidR="00000000" w:rsidDel="00000000" w:rsidP="00000000" w:rsidRDefault="00000000" w:rsidRPr="00000000" w14:paraId="000000B4">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El formulario valida los campos obligatorios y no envía la solicitud de autenticación.</w:t>
            </w:r>
          </w:p>
        </w:tc>
        <w:tc>
          <w:tcPr>
            <w:gridSpan w:val="2"/>
          </w:tcPr>
          <w:p w:rsidR="00000000" w:rsidDel="00000000" w:rsidP="00000000" w:rsidRDefault="00000000" w:rsidRPr="00000000" w14:paraId="000000B6">
            <w:pPr>
              <w:rPr>
                <w:rFonts w:ascii="Verdana" w:cs="Verdana" w:eastAsia="Verdana" w:hAnsi="Verdana"/>
                <w:sz w:val="14"/>
                <w:szCs w:val="14"/>
              </w:rPr>
            </w:pPr>
            <w:r w:rsidDel="00000000" w:rsidR="00000000" w:rsidRPr="00000000">
              <w:rPr>
                <w:rtl w:val="0"/>
              </w:rPr>
            </w:r>
          </w:p>
        </w:tc>
        <w:tc>
          <w:tcPr>
            <w:gridSpan w:val="2"/>
          </w:tcPr>
          <w:p w:rsidR="00000000" w:rsidDel="00000000" w:rsidP="00000000" w:rsidRDefault="00000000" w:rsidRPr="00000000" w14:paraId="000000B8">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Pendiente</w:t>
            </w:r>
          </w:p>
        </w:tc>
        <w:tc>
          <w:tcPr/>
          <w:p w:rsidR="00000000" w:rsidDel="00000000" w:rsidP="00000000" w:rsidRDefault="00000000" w:rsidRPr="00000000" w14:paraId="000000BA">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EV-004</w:t>
            </w:r>
          </w:p>
        </w:tc>
      </w:tr>
      <w:tr>
        <w:trPr>
          <w:cantSplit w:val="0"/>
          <w:trHeight w:val="907" w:hRule="atLeast"/>
          <w:tblHeader w:val="0"/>
        </w:trPr>
        <w:tc>
          <w:tcPr/>
          <w:p w:rsidR="00000000" w:rsidDel="00000000" w:rsidP="00000000" w:rsidRDefault="00000000" w:rsidRPr="00000000" w14:paraId="000000BB">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CP-005</w:t>
            </w:r>
          </w:p>
        </w:tc>
        <w:tc>
          <w:tcPr/>
          <w:p w:rsidR="00000000" w:rsidDel="00000000" w:rsidP="00000000" w:rsidRDefault="00000000" w:rsidRPr="00000000" w14:paraId="000000BC">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Autenticación</w:t>
            </w:r>
          </w:p>
        </w:tc>
        <w:tc>
          <w:tcPr/>
          <w:p w:rsidR="00000000" w:rsidDel="00000000" w:rsidP="00000000" w:rsidRDefault="00000000" w:rsidRPr="00000000" w14:paraId="000000BD">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Inicio de sesión con cuenta deshabilitada</w:t>
            </w:r>
          </w:p>
        </w:tc>
        <w:tc>
          <w:tcPr>
            <w:gridSpan w:val="2"/>
          </w:tcPr>
          <w:p w:rsidR="00000000" w:rsidDel="00000000" w:rsidP="00000000" w:rsidRDefault="00000000" w:rsidRPr="00000000" w14:paraId="000000BE">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Usuario registrado con estado deshabilitado</w:t>
            </w:r>
          </w:p>
        </w:tc>
        <w:tc>
          <w:tcPr>
            <w:gridSpan w:val="2"/>
          </w:tcPr>
          <w:p w:rsidR="00000000" w:rsidDel="00000000" w:rsidP="00000000" w:rsidRDefault="00000000" w:rsidRPr="00000000" w14:paraId="000000C0">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El acceso es denegado, no se crea sesión y el evento queda registrado.</w:t>
            </w:r>
          </w:p>
        </w:tc>
        <w:tc>
          <w:tcPr>
            <w:gridSpan w:val="2"/>
          </w:tcPr>
          <w:p w:rsidR="00000000" w:rsidDel="00000000" w:rsidP="00000000" w:rsidRDefault="00000000" w:rsidRPr="00000000" w14:paraId="000000C2">
            <w:pPr>
              <w:rPr>
                <w:rFonts w:ascii="Verdana" w:cs="Verdana" w:eastAsia="Verdana" w:hAnsi="Verdana"/>
                <w:sz w:val="14"/>
                <w:szCs w:val="14"/>
              </w:rPr>
            </w:pPr>
            <w:r w:rsidDel="00000000" w:rsidR="00000000" w:rsidRPr="00000000">
              <w:rPr>
                <w:rtl w:val="0"/>
              </w:rPr>
            </w:r>
          </w:p>
        </w:tc>
        <w:tc>
          <w:tcPr>
            <w:gridSpan w:val="2"/>
          </w:tcPr>
          <w:p w:rsidR="00000000" w:rsidDel="00000000" w:rsidP="00000000" w:rsidRDefault="00000000" w:rsidRPr="00000000" w14:paraId="000000C4">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Pendiente</w:t>
            </w:r>
          </w:p>
        </w:tc>
        <w:tc>
          <w:tcPr/>
          <w:p w:rsidR="00000000" w:rsidDel="00000000" w:rsidP="00000000" w:rsidRDefault="00000000" w:rsidRPr="00000000" w14:paraId="000000C6">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EV-005</w:t>
            </w:r>
          </w:p>
        </w:tc>
      </w:tr>
      <w:tr>
        <w:trPr>
          <w:cantSplit w:val="0"/>
          <w:trHeight w:val="907" w:hRule="atLeast"/>
          <w:tblHeader w:val="0"/>
        </w:trPr>
        <w:tc>
          <w:tcPr/>
          <w:p w:rsidR="00000000" w:rsidDel="00000000" w:rsidP="00000000" w:rsidRDefault="00000000" w:rsidRPr="00000000" w14:paraId="000000C7">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CP-006</w:t>
            </w:r>
          </w:p>
        </w:tc>
        <w:tc>
          <w:tcPr/>
          <w:p w:rsidR="00000000" w:rsidDel="00000000" w:rsidP="00000000" w:rsidRDefault="00000000" w:rsidRPr="00000000" w14:paraId="000000C8">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Alertas</w:t>
            </w:r>
          </w:p>
        </w:tc>
        <w:tc>
          <w:tcPr/>
          <w:p w:rsidR="00000000" w:rsidDel="00000000" w:rsidP="00000000" w:rsidRDefault="00000000" w:rsidRPr="00000000" w14:paraId="000000C9">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Alerta por múltiples intentos fallidos</w:t>
            </w:r>
          </w:p>
        </w:tc>
        <w:tc>
          <w:tcPr>
            <w:gridSpan w:val="2"/>
          </w:tcPr>
          <w:p w:rsidR="00000000" w:rsidDel="00000000" w:rsidP="00000000" w:rsidRDefault="00000000" w:rsidRPr="00000000" w14:paraId="000000CA">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Realizar varios intentos inválidos según el umbral configurado</w:t>
            </w:r>
          </w:p>
        </w:tc>
        <w:tc>
          <w:tcPr>
            <w:gridSpan w:val="2"/>
          </w:tcPr>
          <w:p w:rsidR="00000000" w:rsidDel="00000000" w:rsidP="00000000" w:rsidRDefault="00000000" w:rsidRPr="00000000" w14:paraId="000000CC">
            <w:pPr>
              <w:jc w:val="cente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El sistema genera una alerta o marca el comportamiento como sospechoso.</w:t>
            </w:r>
          </w:p>
        </w:tc>
        <w:tc>
          <w:tcPr>
            <w:gridSpan w:val="2"/>
          </w:tcPr>
          <w:p w:rsidR="00000000" w:rsidDel="00000000" w:rsidP="00000000" w:rsidRDefault="00000000" w:rsidRPr="00000000" w14:paraId="000000CE">
            <w:pPr>
              <w:rPr>
                <w:rFonts w:ascii="Verdana" w:cs="Verdana" w:eastAsia="Verdana" w:hAnsi="Verdana"/>
                <w:sz w:val="14"/>
                <w:szCs w:val="14"/>
              </w:rPr>
            </w:pPr>
            <w:r w:rsidDel="00000000" w:rsidR="00000000" w:rsidRPr="00000000">
              <w:rPr>
                <w:rtl w:val="0"/>
              </w:rPr>
            </w:r>
          </w:p>
        </w:tc>
        <w:tc>
          <w:tcPr>
            <w:gridSpan w:val="2"/>
          </w:tcPr>
          <w:p w:rsidR="00000000" w:rsidDel="00000000" w:rsidP="00000000" w:rsidRDefault="00000000" w:rsidRPr="00000000" w14:paraId="000000D0">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Pendiente</w:t>
            </w:r>
          </w:p>
        </w:tc>
        <w:tc>
          <w:tcPr/>
          <w:p w:rsidR="00000000" w:rsidDel="00000000" w:rsidP="00000000" w:rsidRDefault="00000000" w:rsidRPr="00000000" w14:paraId="000000D2">
            <w:pPr>
              <w:rPr>
                <w:rFonts w:ascii="Verdana" w:cs="Verdana" w:eastAsia="Verdana" w:hAnsi="Verdana"/>
                <w:sz w:val="14"/>
                <w:szCs w:val="14"/>
              </w:rPr>
            </w:pPr>
            <w:r w:rsidDel="00000000" w:rsidR="00000000" w:rsidRPr="00000000">
              <w:rPr>
                <w:rFonts w:ascii="Verdana" w:cs="Verdana" w:eastAsia="Verdana" w:hAnsi="Verdana"/>
                <w:sz w:val="14"/>
                <w:szCs w:val="14"/>
                <w:rtl w:val="0"/>
              </w:rPr>
              <w:t xml:space="preserve">EV-006</w:t>
            </w:r>
          </w:p>
        </w:tc>
      </w:tr>
    </w:tbl>
    <w:p w:rsidR="00000000" w:rsidDel="00000000" w:rsidP="00000000" w:rsidRDefault="00000000" w:rsidRPr="00000000" w14:paraId="000000D3">
      <w:pPr>
        <w:jc w:val="both"/>
        <w:rPr/>
      </w:pPr>
      <w:r w:rsidDel="00000000" w:rsidR="00000000" w:rsidRPr="00000000">
        <w:rPr>
          <w:rtl w:val="0"/>
        </w:rPr>
      </w:r>
    </w:p>
    <w:p w:rsidR="00000000" w:rsidDel="00000000" w:rsidP="00000000" w:rsidRDefault="00000000" w:rsidRPr="00000000" w14:paraId="000000D4">
      <w:pPr>
        <w:pStyle w:val="Heading2"/>
        <w:rPr/>
      </w:pPr>
      <w:bookmarkStart w:colFirst="0" w:colLast="0" w:name="_heading=h.kshssmoci1y" w:id="6"/>
      <w:bookmarkEnd w:id="6"/>
      <w:r w:rsidDel="00000000" w:rsidR="00000000" w:rsidRPr="00000000">
        <w:rPr>
          <w:rtl w:val="0"/>
        </w:rPr>
        <w:t xml:space="preserve">4.2 Escenarios de Prueba</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jc w:val="both"/>
        <w:rPr/>
      </w:pPr>
      <w:r w:rsidDel="00000000" w:rsidR="00000000" w:rsidRPr="00000000">
        <w:rPr>
          <w:rtl w:val="0"/>
        </w:rPr>
        <w:t xml:space="preserve">Con el propósito de validar el correcto funcionamiento de la plataforma, se definieron diferentes escenarios de prueba que permitieron evaluar el comportamiento del sistema bajo condiciones normales de operación y ante situaciones de fallo. Estos escenarios fueron diseñados para verificar el cumplimiento de los controles de autenticación, autorización y seguridad implementados durante el desarrollo del proyecto.</w:t>
      </w:r>
    </w:p>
    <w:p w:rsidR="00000000" w:rsidDel="00000000" w:rsidP="00000000" w:rsidRDefault="00000000" w:rsidRPr="00000000" w14:paraId="000000D7">
      <w:pPr>
        <w:jc w:val="both"/>
        <w:rPr/>
      </w:pPr>
      <w:r w:rsidDel="00000000" w:rsidR="00000000" w:rsidRPr="00000000">
        <w:rPr>
          <w:rtl w:val="0"/>
        </w:rPr>
      </w:r>
    </w:p>
    <w:p w:rsidR="00000000" w:rsidDel="00000000" w:rsidP="00000000" w:rsidRDefault="00000000" w:rsidRPr="00000000" w14:paraId="000000D8">
      <w:pPr>
        <w:jc w:val="both"/>
        <w:rPr/>
      </w:pPr>
      <w:r w:rsidDel="00000000" w:rsidR="00000000" w:rsidRPr="00000000">
        <w:rPr>
          <w:rtl w:val="0"/>
        </w:rPr>
        <w:t xml:space="preserve">Los escenarios normales incluyeron el inicio de sesión con credenciales válidas, la autenticación mediante el segundo factor de autenticación (MFA), el acceso al Dashboard Administrativo según el rol asignado y la visualización de la información correspondiente a cada usuario. Por otra parte, los escenarios de fallo contemplaron intentos de acceso con credenciales incorrectas, usuarios inexistentes, cuentas deshabilitadas, sesiones expiradas y accesos sin los privilegios requeridos.</w:t>
      </w:r>
    </w:p>
    <w:p w:rsidR="00000000" w:rsidDel="00000000" w:rsidP="00000000" w:rsidRDefault="00000000" w:rsidRPr="00000000" w14:paraId="000000D9">
      <w:pPr>
        <w:jc w:val="both"/>
        <w:rPr/>
      </w:pPr>
      <w:r w:rsidDel="00000000" w:rsidR="00000000" w:rsidRPr="00000000">
        <w:rPr>
          <w:rtl w:val="0"/>
        </w:rPr>
      </w:r>
    </w:p>
    <w:p w:rsidR="00000000" w:rsidDel="00000000" w:rsidP="00000000" w:rsidRDefault="00000000" w:rsidRPr="00000000" w14:paraId="000000DA">
      <w:pPr>
        <w:jc w:val="both"/>
        <w:rPr/>
      </w:pPr>
      <w:r w:rsidDel="00000000" w:rsidR="00000000" w:rsidRPr="00000000">
        <w:rPr>
          <w:rtl w:val="0"/>
        </w:rPr>
        <w:t xml:space="preserve">La ejecución de estos escenarios permitió comprobar que la plataforma responde adecuadamente ante diferentes condiciones de uso, aplicando las políticas de acceso definidas y registrando los eventos relevantes para fines de auditoría y monitoreo.</w:t>
      </w:r>
    </w:p>
    <w:p w:rsidR="00000000" w:rsidDel="00000000" w:rsidP="00000000" w:rsidRDefault="00000000" w:rsidRPr="00000000" w14:paraId="000000DB">
      <w:pPr>
        <w:jc w:val="both"/>
        <w:rPr/>
      </w:pPr>
      <w:r w:rsidDel="00000000" w:rsidR="00000000" w:rsidRPr="00000000">
        <w:rPr>
          <w:rtl w:val="0"/>
        </w:rPr>
      </w:r>
    </w:p>
    <w:p w:rsidR="00000000" w:rsidDel="00000000" w:rsidP="00000000" w:rsidRDefault="00000000" w:rsidRPr="00000000" w14:paraId="000000DC">
      <w:pPr>
        <w:spacing w:line="276" w:lineRule="auto"/>
        <w:rPr/>
      </w:pPr>
      <w:r w:rsidDel="00000000" w:rsidR="00000000" w:rsidRPr="00000000">
        <w:rPr>
          <w:rFonts w:ascii="Arial" w:cs="Arial" w:eastAsia="Arial" w:hAnsi="Arial"/>
          <w:sz w:val="22"/>
          <w:szCs w:val="22"/>
        </w:rPr>
        <w:drawing>
          <wp:inline distB="114300" distT="114300" distL="114300" distR="114300">
            <wp:extent cx="5612130" cy="800100"/>
            <wp:effectExtent b="0" l="0" r="0" t="0"/>
            <wp:docPr id="3"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61213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jc w:val="both"/>
        <w:rPr>
          <w:color w:val="ff0000"/>
        </w:rPr>
      </w:pPr>
      <w:r w:rsidDel="00000000" w:rsidR="00000000" w:rsidRPr="00000000">
        <w:rPr>
          <w:rtl w:val="0"/>
        </w:rPr>
      </w:r>
    </w:p>
    <w:p w:rsidR="00000000" w:rsidDel="00000000" w:rsidP="00000000" w:rsidRDefault="00000000" w:rsidRPr="00000000" w14:paraId="000000DE">
      <w:pPr>
        <w:spacing w:line="276" w:lineRule="auto"/>
        <w:rPr>
          <w:color w:val="ff0000"/>
        </w:rPr>
      </w:pPr>
      <w:r w:rsidDel="00000000" w:rsidR="00000000" w:rsidRPr="00000000">
        <w:rPr>
          <w:rFonts w:ascii="Arial" w:cs="Arial" w:eastAsia="Arial" w:hAnsi="Arial"/>
          <w:sz w:val="22"/>
          <w:szCs w:val="22"/>
        </w:rPr>
        <w:drawing>
          <wp:inline distB="114300" distT="114300" distL="114300" distR="114300">
            <wp:extent cx="5612130" cy="1193800"/>
            <wp:effectExtent b="0" l="0" r="0" t="0"/>
            <wp:docPr id="1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61213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2"/>
        <w:rPr/>
      </w:pPr>
      <w:bookmarkStart w:colFirst="0" w:colLast="0" w:name="_heading=h.cdl7bda3ul1y" w:id="7"/>
      <w:bookmarkEnd w:id="7"/>
      <w:r w:rsidDel="00000000" w:rsidR="00000000" w:rsidRPr="00000000">
        <w:rPr>
          <w:rtl w:val="0"/>
        </w:rPr>
        <w:t xml:space="preserve">4.3 Resultados Documentados</w:t>
      </w:r>
    </w:p>
    <w:p w:rsidR="00000000" w:rsidDel="00000000" w:rsidP="00000000" w:rsidRDefault="00000000" w:rsidRPr="00000000" w14:paraId="000000E2">
      <w:pPr>
        <w:jc w:val="both"/>
        <w:rPr/>
      </w:pPr>
      <w:r w:rsidDel="00000000" w:rsidR="00000000" w:rsidRPr="00000000">
        <w:rPr>
          <w:rtl w:val="0"/>
        </w:rPr>
        <w:t xml:space="preserve">Los resultados obtenidos durante la ejecución de las pruebas fueron registrados y documentados con el fin de verificar el cumplimiento de los criterios establecidos para cada caso de prueba. Para cada escenario evaluado se comparó el comportamiento esperado con el resultado obtenido, permitiendo identificar el nivel de cumplimiento de las funcionalidades implementadas.</w:t>
      </w:r>
    </w:p>
    <w:p w:rsidR="00000000" w:rsidDel="00000000" w:rsidP="00000000" w:rsidRDefault="00000000" w:rsidRPr="00000000" w14:paraId="000000E3">
      <w:pPr>
        <w:jc w:val="both"/>
        <w:rPr/>
      </w:pPr>
      <w:r w:rsidDel="00000000" w:rsidR="00000000" w:rsidRPr="00000000">
        <w:rPr>
          <w:rtl w:val="0"/>
        </w:rPr>
      </w:r>
    </w:p>
    <w:p w:rsidR="00000000" w:rsidDel="00000000" w:rsidP="00000000" w:rsidRDefault="00000000" w:rsidRPr="00000000" w14:paraId="000000E4">
      <w:pPr>
        <w:jc w:val="both"/>
        <w:rPr/>
      </w:pPr>
      <w:r w:rsidDel="00000000" w:rsidR="00000000" w:rsidRPr="00000000">
        <w:rPr>
          <w:rtl w:val="0"/>
        </w:rPr>
        <w:t xml:space="preserve">La documentación incluyó capturas de pantalla, registros de ejecución y observaciones técnicas que respaldan el funcionamiento de los mecanismos de autenticación, autorización y monitoreo. Asimismo, los resultados permitieron confirmar la correcta integración entre el Frontend, el Backend y el servicio de identidad Auth0, evidenciando el comportamiento esperado de la solución bajo diferentes escenarios de operación.</w:t>
      </w:r>
    </w:p>
    <w:p w:rsidR="00000000" w:rsidDel="00000000" w:rsidP="00000000" w:rsidRDefault="00000000" w:rsidRPr="00000000" w14:paraId="000000E5">
      <w:pPr>
        <w:jc w:val="both"/>
        <w:rPr/>
      </w:pPr>
      <w:r w:rsidDel="00000000" w:rsidR="00000000" w:rsidRPr="00000000">
        <w:rPr>
          <w:rtl w:val="0"/>
        </w:rPr>
      </w:r>
    </w:p>
    <w:p w:rsidR="00000000" w:rsidDel="00000000" w:rsidP="00000000" w:rsidRDefault="00000000" w:rsidRPr="00000000" w14:paraId="000000E6">
      <w:pPr>
        <w:spacing w:line="276" w:lineRule="auto"/>
        <w:rPr/>
      </w:pPr>
      <w:r w:rsidDel="00000000" w:rsidR="00000000" w:rsidRPr="00000000">
        <w:rPr>
          <w:rFonts w:ascii="Arial" w:cs="Arial" w:eastAsia="Arial" w:hAnsi="Arial"/>
          <w:sz w:val="22"/>
          <w:szCs w:val="22"/>
        </w:rPr>
        <w:drawing>
          <wp:inline distB="114300" distT="114300" distL="114300" distR="114300">
            <wp:extent cx="5612130" cy="1193800"/>
            <wp:effectExtent b="0" l="0" r="0" t="0"/>
            <wp:docPr id="2"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61213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pPr>
      <w:r w:rsidDel="00000000" w:rsidR="00000000" w:rsidRPr="00000000">
        <w:rPr>
          <w:rtl w:val="0"/>
        </w:rPr>
      </w:r>
    </w:p>
    <w:p w:rsidR="00000000" w:rsidDel="00000000" w:rsidP="00000000" w:rsidRDefault="00000000" w:rsidRPr="00000000" w14:paraId="000000E8">
      <w:pPr>
        <w:pStyle w:val="Heading2"/>
        <w:rPr/>
      </w:pPr>
      <w:bookmarkStart w:colFirst="0" w:colLast="0" w:name="_heading=h.w9slyvqnxp2r" w:id="8"/>
      <w:bookmarkEnd w:id="8"/>
      <w:r w:rsidDel="00000000" w:rsidR="00000000" w:rsidRPr="00000000">
        <w:rPr>
          <w:rtl w:val="0"/>
        </w:rPr>
        <w:t xml:space="preserve">4.4 Problemas Encontrados</w:t>
      </w:r>
    </w:p>
    <w:p w:rsidR="00000000" w:rsidDel="00000000" w:rsidP="00000000" w:rsidRDefault="00000000" w:rsidRPr="00000000" w14:paraId="000000E9">
      <w:pPr>
        <w:jc w:val="both"/>
        <w:rPr/>
      </w:pPr>
      <w:r w:rsidDel="00000000" w:rsidR="00000000" w:rsidRPr="00000000">
        <w:rPr>
          <w:rtl w:val="0"/>
        </w:rPr>
        <w:t xml:space="preserve">Durante la ejecución de las pruebas funcionales se identificaron diferentes observaciones relacionadas con la integración entre los componentes de la plataforma. Estas incidencias fueron detectadas mediante la ejecución de los casos de prueba definidos en la matriz de validación y permitieron realizar ajustes antes de consolidar la solución.</w:t>
      </w:r>
    </w:p>
    <w:p w:rsidR="00000000" w:rsidDel="00000000" w:rsidP="00000000" w:rsidRDefault="00000000" w:rsidRPr="00000000" w14:paraId="000000EA">
      <w:pPr>
        <w:jc w:val="both"/>
        <w:rPr/>
      </w:pPr>
      <w:r w:rsidDel="00000000" w:rsidR="00000000" w:rsidRPr="00000000">
        <w:rPr>
          <w:rtl w:val="0"/>
        </w:rPr>
      </w:r>
    </w:p>
    <w:p w:rsidR="00000000" w:rsidDel="00000000" w:rsidP="00000000" w:rsidRDefault="00000000" w:rsidRPr="00000000" w14:paraId="000000EB">
      <w:pPr>
        <w:jc w:val="both"/>
        <w:rPr/>
      </w:pPr>
      <w:r w:rsidDel="00000000" w:rsidR="00000000" w:rsidRPr="00000000">
        <w:rPr>
          <w:rtl w:val="0"/>
        </w:rPr>
        <w:t xml:space="preserve">Entre los principales problemas identificados se encontraron:</w:t>
      </w:r>
    </w:p>
    <w:p w:rsidR="00000000" w:rsidDel="00000000" w:rsidP="00000000" w:rsidRDefault="00000000" w:rsidRPr="00000000" w14:paraId="000000EC">
      <w:pPr>
        <w:jc w:val="both"/>
        <w:rPr/>
      </w:pP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Configuración inicial de autenticación entre el Frontend y Auth0.</w:t>
      </w:r>
    </w:p>
    <w:p w:rsidR="00000000" w:rsidDel="00000000" w:rsidP="00000000" w:rsidRDefault="00000000" w:rsidRPr="00000000" w14:paraId="000000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Ajustes en la configuración del segundo factor de autenticación (MFA).</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Validación de permisos asociados a los diferentes roles del sistema.</w:t>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Correcciones en la visualización de algunos componentes del Dashboard Administrativo.</w:t>
      </w:r>
    </w:p>
    <w:p w:rsidR="00000000" w:rsidDel="00000000" w:rsidP="00000000" w:rsidRDefault="00000000" w:rsidRPr="00000000" w14:paraId="000000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Ajustes menores durante la integración del Backend con los mecanismos de auditoría y monitoreo.</w:t>
      </w:r>
    </w:p>
    <w:p w:rsidR="00000000" w:rsidDel="00000000" w:rsidP="00000000" w:rsidRDefault="00000000" w:rsidRPr="00000000" w14:paraId="000000F2">
      <w:pPr>
        <w:jc w:val="both"/>
        <w:rPr/>
      </w:pPr>
      <w:r w:rsidDel="00000000" w:rsidR="00000000" w:rsidRPr="00000000">
        <w:rPr>
          <w:rtl w:val="0"/>
        </w:rPr>
      </w:r>
    </w:p>
    <w:p w:rsidR="00000000" w:rsidDel="00000000" w:rsidP="00000000" w:rsidRDefault="00000000" w:rsidRPr="00000000" w14:paraId="000000F3">
      <w:pPr>
        <w:jc w:val="both"/>
        <w:rPr/>
      </w:pPr>
      <w:r w:rsidDel="00000000" w:rsidR="00000000" w:rsidRPr="00000000">
        <w:rPr>
          <w:rtl w:val="0"/>
        </w:rPr>
        <w:t xml:space="preserve">Cada una de estas observaciones fue analizada por el equipo y corregida durante la fase de validación, permitiendo garantizar el correcto funcionamiento de la plataforma antes de la entrega final.</w:t>
      </w:r>
    </w:p>
    <w:p w:rsidR="00000000" w:rsidDel="00000000" w:rsidP="00000000" w:rsidRDefault="00000000" w:rsidRPr="00000000" w14:paraId="000000F4">
      <w:pPr>
        <w:jc w:val="both"/>
        <w:rPr/>
      </w:pPr>
      <w:r w:rsidDel="00000000" w:rsidR="00000000" w:rsidRPr="00000000">
        <w:rPr>
          <w:rtl w:val="0"/>
        </w:rPr>
      </w:r>
    </w:p>
    <w:p w:rsidR="00000000" w:rsidDel="00000000" w:rsidP="00000000" w:rsidRDefault="00000000" w:rsidRPr="00000000" w14:paraId="000000F5">
      <w:pPr>
        <w:jc w:val="both"/>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xgrncvkgg756" w:id="9"/>
      <w:bookmarkEnd w:id="9"/>
      <w:r w:rsidDel="00000000" w:rsidR="00000000" w:rsidRPr="00000000">
        <w:rPr>
          <w:rtl w:val="0"/>
        </w:rPr>
        <w:t xml:space="preserve">4.5 Correcciones Aplicadas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jc w:val="both"/>
        <w:rPr/>
      </w:pPr>
      <w:r w:rsidDel="00000000" w:rsidR="00000000" w:rsidRPr="00000000">
        <w:rPr>
          <w:rtl w:val="0"/>
        </w:rPr>
        <w:t xml:space="preserve">Durante el proceso de validación se identificaron observaciones relacionadas con la configuración y funcionamiento de algunos componentes de la plataforma. Estas situaciones fueron analizadas por el equipo y corregidas antes de la consolidación del entregable final.</w:t>
      </w:r>
    </w:p>
    <w:p w:rsidR="00000000" w:rsidDel="00000000" w:rsidP="00000000" w:rsidRDefault="00000000" w:rsidRPr="00000000" w14:paraId="000000F9">
      <w:pPr>
        <w:jc w:val="both"/>
        <w:rPr/>
      </w:pPr>
      <w:r w:rsidDel="00000000" w:rsidR="00000000" w:rsidRPr="00000000">
        <w:rPr>
          <w:rtl w:val="0"/>
        </w:rPr>
      </w:r>
    </w:p>
    <w:p w:rsidR="00000000" w:rsidDel="00000000" w:rsidP="00000000" w:rsidRDefault="00000000" w:rsidRPr="00000000" w14:paraId="000000FA">
      <w:pPr>
        <w:jc w:val="both"/>
        <w:rPr/>
      </w:pPr>
      <w:r w:rsidDel="00000000" w:rsidR="00000000" w:rsidRPr="00000000">
        <w:rPr>
          <w:rtl w:val="0"/>
        </w:rPr>
        <w:t xml:space="preserve">Las principales correcciones estuvieron orientadas a mejorar la integración entre el Frontend y Auth0, optimizar la configuración de autenticación, ajustar la visualización de información en el Dashboard Administrativo y corregir detalles detectados durante las pruebas funcionales. Una vez aplicadas las mejoras, se ejecutaron nuevamente los casos de prueba para verificar que las incidencias hubieran sido resueltas satisfactoriamente.</w:t>
      </w:r>
    </w:p>
    <w:p w:rsidR="00000000" w:rsidDel="00000000" w:rsidP="00000000" w:rsidRDefault="00000000" w:rsidRPr="00000000" w14:paraId="000000FB">
      <w:pPr>
        <w:jc w:val="both"/>
        <w:rPr/>
      </w:pPr>
      <w:r w:rsidDel="00000000" w:rsidR="00000000" w:rsidRPr="00000000">
        <w:rPr>
          <w:rtl w:val="0"/>
        </w:rPr>
      </w:r>
    </w:p>
    <w:p w:rsidR="00000000" w:rsidDel="00000000" w:rsidP="00000000" w:rsidRDefault="00000000" w:rsidRPr="00000000" w14:paraId="000000FC">
      <w:pPr>
        <w:jc w:val="both"/>
        <w:rPr/>
      </w:pPr>
      <w:r w:rsidDel="00000000" w:rsidR="00000000" w:rsidRPr="00000000">
        <w:rPr>
          <w:rtl w:val="0"/>
        </w:rPr>
        <w:t xml:space="preserve">Las correcciones implementadas permitieron mejorar la estabilidad del sistema y garantizar el cumplimiento de los requisitos funcionales definidos para el proyecto.</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color w:val="ff0000"/>
        </w:rPr>
      </w:pPr>
      <w:r w:rsidDel="00000000" w:rsidR="00000000" w:rsidRPr="00000000">
        <w:rPr>
          <w:color w:val="ff0000"/>
          <w:rtl w:val="0"/>
        </w:rPr>
        <w:t xml:space="preserve">Agregar una tabla con las principales correcciones realizadas (Problema – Causa – Solución – Resultado) e incorporar las capturas correspondientes.</w:t>
      </w:r>
    </w:p>
    <w:p w:rsidR="00000000" w:rsidDel="00000000" w:rsidP="00000000" w:rsidRDefault="00000000" w:rsidRPr="00000000" w14:paraId="000000FF">
      <w:pPr>
        <w:rPr>
          <w:color w:val="ff0000"/>
        </w:rPr>
      </w:pPr>
      <w:r w:rsidDel="00000000" w:rsidR="00000000" w:rsidRPr="00000000">
        <w:rPr>
          <w:rtl w:val="0"/>
        </w:rPr>
      </w:r>
    </w:p>
    <w:p w:rsidR="00000000" w:rsidDel="00000000" w:rsidP="00000000" w:rsidRDefault="00000000" w:rsidRPr="00000000" w14:paraId="00000100">
      <w:pPr>
        <w:rPr>
          <w:color w:val="ff0000"/>
        </w:rPr>
      </w:pPr>
      <w:r w:rsidDel="00000000" w:rsidR="00000000" w:rsidRPr="00000000">
        <w:rPr>
          <w:rtl w:val="0"/>
        </w:rPr>
      </w:r>
    </w:p>
    <w:p w:rsidR="00000000" w:rsidDel="00000000" w:rsidP="00000000" w:rsidRDefault="00000000" w:rsidRPr="00000000" w14:paraId="00000101">
      <w:pPr>
        <w:pStyle w:val="Heading2"/>
        <w:rPr/>
      </w:pPr>
      <w:bookmarkStart w:colFirst="0" w:colLast="0" w:name="_heading=h.ey0n1sq1jk2d" w:id="10"/>
      <w:bookmarkEnd w:id="10"/>
      <w:r w:rsidDel="00000000" w:rsidR="00000000" w:rsidRPr="00000000">
        <w:rPr>
          <w:rtl w:val="0"/>
        </w:rPr>
        <w:t xml:space="preserve">4.6 Dashboard / Reporte Funcional</w:t>
      </w:r>
    </w:p>
    <w:p w:rsidR="00000000" w:rsidDel="00000000" w:rsidP="00000000" w:rsidRDefault="00000000" w:rsidRPr="00000000" w14:paraId="00000102">
      <w:pPr>
        <w:jc w:val="both"/>
        <w:rPr/>
      </w:pPr>
      <w:r w:rsidDel="00000000" w:rsidR="00000000" w:rsidRPr="00000000">
        <w:rPr>
          <w:rtl w:val="0"/>
        </w:rPr>
        <w:t xml:space="preserve">Como parte de las actividades desarrolladas durante la Fase 3 se validó el funcionamiento del Dashboard Administrativo, diseñado para proporcionar una visión centralizada del estado de la plataforma y facilitar el monitoreo de los principales indicadores de seguridad.</w:t>
      </w:r>
    </w:p>
    <w:p w:rsidR="00000000" w:rsidDel="00000000" w:rsidP="00000000" w:rsidRDefault="00000000" w:rsidRPr="00000000" w14:paraId="00000103">
      <w:pPr>
        <w:jc w:val="both"/>
        <w:rPr/>
      </w:pPr>
      <w:r w:rsidDel="00000000" w:rsidR="00000000" w:rsidRPr="00000000">
        <w:rPr>
          <w:rtl w:val="0"/>
        </w:rPr>
      </w:r>
    </w:p>
    <w:p w:rsidR="00000000" w:rsidDel="00000000" w:rsidP="00000000" w:rsidRDefault="00000000" w:rsidRPr="00000000" w14:paraId="00000104">
      <w:pPr>
        <w:jc w:val="both"/>
        <w:rPr/>
      </w:pPr>
      <w:r w:rsidDel="00000000" w:rsidR="00000000" w:rsidRPr="00000000">
        <w:rPr>
          <w:rtl w:val="0"/>
        </w:rPr>
        <w:t xml:space="preserve">El Dashboard presenta información relacionada con usuarios activos, usuarios bloqueados, intentos fallidos de autenticación, alertas de seguridad, distribución de roles, eventos recientes y cambios administrativos. Esta información permite al administrador supervisar el comportamiento del sistema y detectar oportunamente posibles incidencias relacionadas con la gestión de identidades y el control de acceso.</w:t>
      </w:r>
    </w:p>
    <w:p w:rsidR="00000000" w:rsidDel="00000000" w:rsidP="00000000" w:rsidRDefault="00000000" w:rsidRPr="00000000" w14:paraId="00000105">
      <w:pPr>
        <w:jc w:val="both"/>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t xml:space="preserve">Durante la validación se comprobó la correcta visualización de los indicadores y la actualización de la información mostrada en la interfaz, verificando que los datos presentados correspondieran a los eventos registrados durante las pruebas ejecutadas.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color w:val="ff0000"/>
          <w:rtl w:val="0"/>
        </w:rPr>
        <w:t xml:space="preserve">Insertar las capturas del Dashboard Administrativo y describir brevemente cada uno de sus componentes principales</w:t>
      </w:r>
      <w:r w:rsidDel="00000000" w:rsidR="00000000" w:rsidRPr="00000000">
        <w:rPr>
          <w:rtl w:val="0"/>
        </w:rPr>
        <w:t xml:space="preserve">.</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pStyle w:val="Heading2"/>
        <w:rPr/>
      </w:pPr>
      <w:bookmarkStart w:colFirst="0" w:colLast="0" w:name="_heading=h.9gmoqv81lfhu" w:id="11"/>
      <w:bookmarkEnd w:id="11"/>
      <w:r w:rsidDel="00000000" w:rsidR="00000000" w:rsidRPr="00000000">
        <w:rPr>
          <w:rtl w:val="0"/>
        </w:rPr>
        <w:t xml:space="preserve">4.7 Registro de Auditoría</w:t>
      </w:r>
    </w:p>
    <w:p w:rsidR="00000000" w:rsidDel="00000000" w:rsidP="00000000" w:rsidRDefault="00000000" w:rsidRPr="00000000" w14:paraId="0000010C">
      <w:pPr>
        <w:jc w:val="both"/>
        <w:rPr/>
      </w:pPr>
      <w:r w:rsidDel="00000000" w:rsidR="00000000" w:rsidRPr="00000000">
        <w:rPr>
          <w:rtl w:val="0"/>
        </w:rPr>
        <w:t xml:space="preserve">La plataforma incorpora un mecanismo de auditoría que permite registrar los eventos relevantes generados durante el proceso de autenticación y administración del sistema. Estos registros constituyen un elemento fundamental para el monitoreo continuo y la trazabilidad de las acciones realizadas por los usuarios.</w:t>
      </w:r>
    </w:p>
    <w:p w:rsidR="00000000" w:rsidDel="00000000" w:rsidP="00000000" w:rsidRDefault="00000000" w:rsidRPr="00000000" w14:paraId="0000010D">
      <w:pPr>
        <w:jc w:val="both"/>
        <w:rPr/>
      </w:pPr>
      <w:r w:rsidDel="00000000" w:rsidR="00000000" w:rsidRPr="00000000">
        <w:rPr>
          <w:rtl w:val="0"/>
        </w:rPr>
      </w:r>
    </w:p>
    <w:p w:rsidR="00000000" w:rsidDel="00000000" w:rsidP="00000000" w:rsidRDefault="00000000" w:rsidRPr="00000000" w14:paraId="0000010E">
      <w:pPr>
        <w:jc w:val="both"/>
        <w:rPr/>
      </w:pPr>
      <w:r w:rsidDel="00000000" w:rsidR="00000000" w:rsidRPr="00000000">
        <w:rPr>
          <w:rtl w:val="0"/>
        </w:rPr>
        <w:t xml:space="preserve">Durante la fase de validación se verificó la correcta generación de registros asociados a inicios de sesión, intentos fallidos de autenticación, accesos autorizados, cambios administrativos y demás eventos relevantes para la operación de la plataforma. La información registrada permite realizar procesos de seguimiento, análisis y auditoría, fortaleciendo la seguridad de la solución implementada.</w:t>
      </w:r>
    </w:p>
    <w:p w:rsidR="00000000" w:rsidDel="00000000" w:rsidP="00000000" w:rsidRDefault="00000000" w:rsidRPr="00000000" w14:paraId="0000010F">
      <w:pPr>
        <w:jc w:val="both"/>
        <w:rPr/>
      </w:pPr>
      <w:r w:rsidDel="00000000" w:rsidR="00000000" w:rsidRPr="00000000">
        <w:rPr>
          <w:rtl w:val="0"/>
        </w:rPr>
      </w:r>
    </w:p>
    <w:p w:rsidR="00000000" w:rsidDel="00000000" w:rsidP="00000000" w:rsidRDefault="00000000" w:rsidRPr="00000000" w14:paraId="00000110">
      <w:pPr>
        <w:rPr>
          <w:color w:val="0f4761"/>
          <w:sz w:val="22"/>
          <w:szCs w:val="22"/>
        </w:rPr>
      </w:pPr>
      <w:r w:rsidDel="00000000" w:rsidR="00000000" w:rsidRPr="00000000">
        <w:rPr>
          <w:color w:val="0f4761"/>
          <w:sz w:val="22"/>
          <w:szCs w:val="22"/>
          <w:rtl w:val="0"/>
        </w:rPr>
        <w:t xml:space="preserve">Prueba 1: Fallo de Autenticación (AUTH_ERROR)</w:t>
      </w:r>
    </w:p>
    <w:p w:rsidR="00000000" w:rsidDel="00000000" w:rsidP="00000000" w:rsidRDefault="00000000" w:rsidRPr="00000000" w14:paraId="00000111">
      <w:pPr>
        <w:rPr>
          <w:color w:val="0f4761"/>
          <w:sz w:val="22"/>
          <w:szCs w:val="22"/>
        </w:rPr>
      </w:pPr>
      <w:r w:rsidDel="00000000" w:rsidR="00000000" w:rsidRPr="00000000">
        <w:rPr>
          <w:rtl w:val="0"/>
        </w:rPr>
      </w:r>
    </w:p>
    <w:p w:rsidR="00000000" w:rsidDel="00000000" w:rsidP="00000000" w:rsidRDefault="00000000" w:rsidRPr="00000000" w14:paraId="00000112">
      <w:pPr>
        <w:rPr/>
      </w:pPr>
      <w:r w:rsidDel="00000000" w:rsidR="00000000" w:rsidRPr="00000000">
        <w:rPr/>
        <w:drawing>
          <wp:inline distB="0" distT="0" distL="0" distR="0">
            <wp:extent cx="5612130" cy="3127375"/>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612130" cy="3127375"/>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color w:val="0f4761"/>
          <w:sz w:val="22"/>
          <w:szCs w:val="22"/>
        </w:rPr>
      </w:pPr>
      <w:r w:rsidDel="00000000" w:rsidR="00000000" w:rsidRPr="00000000">
        <w:rPr>
          <w:color w:val="0f4761"/>
          <w:sz w:val="22"/>
          <w:szCs w:val="22"/>
          <w:rtl w:val="0"/>
        </w:rPr>
        <w:t xml:space="preserve">Prueba 2: Autenticación Exitosa (TOKEN_VALIDATED)</w:t>
      </w:r>
    </w:p>
    <w:p w:rsidR="00000000" w:rsidDel="00000000" w:rsidP="00000000" w:rsidRDefault="00000000" w:rsidRPr="00000000" w14:paraId="00000123">
      <w:pPr>
        <w:rPr>
          <w:color w:val="0f4761"/>
          <w:sz w:val="22"/>
          <w:szCs w:val="22"/>
        </w:rPr>
      </w:pPr>
      <w:r w:rsidDel="00000000" w:rsidR="00000000" w:rsidRPr="00000000">
        <w:rPr>
          <w:rtl w:val="0"/>
        </w:rPr>
      </w:r>
    </w:p>
    <w:p w:rsidR="00000000" w:rsidDel="00000000" w:rsidP="00000000" w:rsidRDefault="00000000" w:rsidRPr="00000000" w14:paraId="00000124">
      <w:pPr>
        <w:rPr/>
      </w:pPr>
      <w:r w:rsidDel="00000000" w:rsidR="00000000" w:rsidRPr="00000000">
        <w:rPr/>
        <w:drawing>
          <wp:inline distB="0" distT="0" distL="0" distR="0">
            <wp:extent cx="5612130" cy="296291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612130" cy="296291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color w:val="0f4761"/>
          <w:sz w:val="22"/>
          <w:szCs w:val="22"/>
        </w:rPr>
      </w:pPr>
      <w:r w:rsidDel="00000000" w:rsidR="00000000" w:rsidRPr="00000000">
        <w:rPr>
          <w:color w:val="0f4761"/>
          <w:sz w:val="22"/>
          <w:szCs w:val="22"/>
          <w:rtl w:val="0"/>
        </w:rPr>
        <w:t xml:space="preserve">Prueba 3: Creación de Rol (ROLE_CREATE)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drawing>
          <wp:inline distB="0" distT="0" distL="0" distR="0">
            <wp:extent cx="5612130" cy="2955925"/>
            <wp:effectExtent b="0" l="0" r="0" t="0"/>
            <wp:docPr id="8"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612130" cy="2955925"/>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color w:val="0f4761"/>
          <w:sz w:val="22"/>
          <w:szCs w:val="22"/>
        </w:rPr>
      </w:pPr>
      <w:r w:rsidDel="00000000" w:rsidR="00000000" w:rsidRPr="00000000">
        <w:rPr>
          <w:color w:val="0f4761"/>
          <w:sz w:val="22"/>
          <w:szCs w:val="22"/>
          <w:rtl w:val="0"/>
        </w:rPr>
        <w:t xml:space="preserve">Prueba 4: Actualización de Perfil (PROFILE_UPDATE)</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drawing>
          <wp:inline distB="0" distT="0" distL="0" distR="0">
            <wp:extent cx="5612130" cy="2952115"/>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612130" cy="2952115"/>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color w:val="0f4761"/>
          <w:sz w:val="22"/>
          <w:szCs w:val="22"/>
        </w:rPr>
      </w:pPr>
      <w:r w:rsidDel="00000000" w:rsidR="00000000" w:rsidRPr="00000000">
        <w:rPr>
          <w:color w:val="0f4761"/>
          <w:sz w:val="22"/>
          <w:szCs w:val="22"/>
          <w:rtl w:val="0"/>
        </w:rPr>
        <w:t xml:space="preserve">Validación de los logs: </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drawing>
          <wp:inline distB="0" distT="0" distL="0" distR="0">
            <wp:extent cx="5612130" cy="3133725"/>
            <wp:effectExtent b="0" l="0" r="0" t="0"/>
            <wp:docPr id="10"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612130"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rPr/>
      </w:pPr>
      <w:r w:rsidDel="00000000" w:rsidR="00000000" w:rsidRPr="00000000">
        <w:rPr/>
        <w:drawing>
          <wp:inline distB="0" distT="0" distL="0" distR="0">
            <wp:extent cx="5612130" cy="2974975"/>
            <wp:effectExtent b="0" l="0" r="0" t="0"/>
            <wp:docPr id="9"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612130" cy="2974975"/>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jc w:val="both"/>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2"/>
        <w:rPr/>
      </w:pPr>
      <w:bookmarkStart w:colFirst="0" w:colLast="0" w:name="_heading=h.ieezqmueew" w:id="12"/>
      <w:bookmarkEnd w:id="12"/>
      <w:r w:rsidDel="00000000" w:rsidR="00000000" w:rsidRPr="00000000">
        <w:rPr>
          <w:rtl w:val="0"/>
        </w:rPr>
        <w:t xml:space="preserve">4.8 Comparación Antes / Después</w:t>
      </w:r>
    </w:p>
    <w:p w:rsidR="00000000" w:rsidDel="00000000" w:rsidP="00000000" w:rsidRDefault="00000000" w:rsidRPr="00000000" w14:paraId="0000013C">
      <w:pPr>
        <w:jc w:val="both"/>
        <w:rPr/>
      </w:pPr>
      <w:r w:rsidDel="00000000" w:rsidR="00000000" w:rsidRPr="00000000">
        <w:rPr>
          <w:rtl w:val="0"/>
        </w:rPr>
        <w:t xml:space="preserve">Como resultado del proceso de pruebas y validación se realizaron ajustes orientados a mejorar el comportamiento de la plataforma. Para evidenciar estas mejoras se realizó una comparación entre el funcionamiento inicial del sistema y el comportamiento obtenido una vez aplicadas las correcciones correspondientes.</w:t>
      </w:r>
    </w:p>
    <w:p w:rsidR="00000000" w:rsidDel="00000000" w:rsidP="00000000" w:rsidRDefault="00000000" w:rsidRPr="00000000" w14:paraId="0000013D">
      <w:pPr>
        <w:jc w:val="both"/>
        <w:rPr/>
      </w:pPr>
      <w:r w:rsidDel="00000000" w:rsidR="00000000" w:rsidRPr="00000000">
        <w:rPr>
          <w:rtl w:val="0"/>
        </w:rPr>
      </w:r>
    </w:p>
    <w:p w:rsidR="00000000" w:rsidDel="00000000" w:rsidP="00000000" w:rsidRDefault="00000000" w:rsidRPr="00000000" w14:paraId="0000013E">
      <w:pPr>
        <w:jc w:val="both"/>
        <w:rPr/>
      </w:pPr>
      <w:r w:rsidDel="00000000" w:rsidR="00000000" w:rsidRPr="00000000">
        <w:rPr>
          <w:rtl w:val="0"/>
        </w:rPr>
        <w:t xml:space="preserve">La comparación permitió verificar mejoras en la integración entre los componentes, el funcionamiento del proceso de autenticación, la estabilidad del Dashboard Administrativo y la respuesta de la aplicación ante diferentes escenarios de acceso. Los resultados obtenidos demuestran que las observaciones identificadas fueron atendidas de manera satisfactoria antes de la consolidación del proyecto.</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color w:val="ff0000"/>
        </w:rPr>
      </w:pPr>
      <w:r w:rsidDel="00000000" w:rsidR="00000000" w:rsidRPr="00000000">
        <w:rPr>
          <w:color w:val="ff0000"/>
          <w:rtl w:val="0"/>
        </w:rPr>
        <w:t xml:space="preserve">Insertar una tabla comparativa y las capturas correspondientes al estado inicial y al estado final del sistema.</w:t>
      </w:r>
    </w:p>
    <w:p w:rsidR="00000000" w:rsidDel="00000000" w:rsidP="00000000" w:rsidRDefault="00000000" w:rsidRPr="00000000" w14:paraId="00000141">
      <w:pPr>
        <w:pStyle w:val="Heading1"/>
        <w:numPr>
          <w:ilvl w:val="0"/>
          <w:numId w:val="1"/>
        </w:numPr>
        <w:ind w:left="720" w:hanging="360"/>
        <w:rPr/>
      </w:pPr>
      <w:bookmarkStart w:colFirst="0" w:colLast="0" w:name="_heading=h.ynje0jlhdh92" w:id="13"/>
      <w:bookmarkEnd w:id="13"/>
      <w:r w:rsidDel="00000000" w:rsidR="00000000" w:rsidRPr="00000000">
        <w:rPr>
          <w:rtl w:val="0"/>
        </w:rPr>
        <w:t xml:space="preserve">Conclusiones</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jc w:val="both"/>
        <w:rPr/>
      </w:pPr>
      <w:r w:rsidDel="00000000" w:rsidR="00000000" w:rsidRPr="00000000">
        <w:rPr>
          <w:rtl w:val="0"/>
        </w:rPr>
        <w:t xml:space="preserve">La Fase 3 permitió verificar el correcto funcionamiento de la plataforma IAM Avanzado y Zero Trust mediante la ejecución de pruebas funcionales y la validación de los principales mecanismos de autenticación, autorización, monitoreo y auditoría implementados durante el proyecto.</w:t>
      </w:r>
    </w:p>
    <w:p w:rsidR="00000000" w:rsidDel="00000000" w:rsidP="00000000" w:rsidRDefault="00000000" w:rsidRPr="00000000" w14:paraId="00000144">
      <w:pPr>
        <w:jc w:val="both"/>
        <w:rPr/>
      </w:pPr>
      <w:r w:rsidDel="00000000" w:rsidR="00000000" w:rsidRPr="00000000">
        <w:rPr>
          <w:rtl w:val="0"/>
        </w:rPr>
      </w:r>
    </w:p>
    <w:p w:rsidR="00000000" w:rsidDel="00000000" w:rsidP="00000000" w:rsidRDefault="00000000" w:rsidRPr="00000000" w14:paraId="00000145">
      <w:pPr>
        <w:jc w:val="both"/>
        <w:rPr/>
      </w:pPr>
      <w:r w:rsidDel="00000000" w:rsidR="00000000" w:rsidRPr="00000000">
        <w:rPr>
          <w:rtl w:val="0"/>
        </w:rPr>
        <w:t xml:space="preserve">Los resultados obtenidos evidenciaron que la integración entre el Frontend, el Backend y el servicio de identidad Auth0 opera de forma adecuada, permitiendo gestionar el acceso de los usuarios mediante autenticación segura, aplicación de políticas basadas en roles (RBAC) y segundo factor de autenticación (MFA). Asimismo, el Dashboard Administrativo y los mecanismos de auditoría demostraron ser herramientas efectivas para el monitoreo de eventos y la supervisión del estado de la plataforma.</w:t>
      </w:r>
    </w:p>
    <w:p w:rsidR="00000000" w:rsidDel="00000000" w:rsidP="00000000" w:rsidRDefault="00000000" w:rsidRPr="00000000" w14:paraId="00000146">
      <w:pPr>
        <w:jc w:val="both"/>
        <w:rPr/>
      </w:pPr>
      <w:r w:rsidDel="00000000" w:rsidR="00000000" w:rsidRPr="00000000">
        <w:rPr>
          <w:rtl w:val="0"/>
        </w:rPr>
      </w:r>
    </w:p>
    <w:p w:rsidR="00000000" w:rsidDel="00000000" w:rsidP="00000000" w:rsidRDefault="00000000" w:rsidRPr="00000000" w14:paraId="00000147">
      <w:pPr>
        <w:jc w:val="both"/>
        <w:rPr/>
      </w:pPr>
      <w:r w:rsidDel="00000000" w:rsidR="00000000" w:rsidRPr="00000000">
        <w:rPr>
          <w:rtl w:val="0"/>
        </w:rPr>
        <w:t xml:space="preserve">Finalmente, la documentación generada durante esta fase, junto con la matriz de pruebas, los resultados documentados y las evidencias recopiladas, permitió consolidar un entregable que respalda el cumplimiento de los objetivos establecidos para el proyecto y deja la solución preparada para su presentación y evaluación final.</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sectPr>
      <w:headerReference r:id="rId16"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-1083389</wp:posOffset>
          </wp:positionH>
          <wp:positionV relativeFrom="paragraph">
            <wp:posOffset>-452833</wp:posOffset>
          </wp:positionV>
          <wp:extent cx="7799998" cy="10093753"/>
          <wp:effectExtent b="0" l="0" r="0" t="0"/>
          <wp:wrapNone/>
          <wp:docPr id="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799998" cy="1009375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SV"/>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color w:val="0f4761"/>
      <w:sz w:val="28"/>
      <w:szCs w:val="28"/>
    </w:rPr>
  </w:style>
  <w:style w:type="paragraph" w:styleId="Heading2">
    <w:name w:val="heading 2"/>
    <w:basedOn w:val="Normal"/>
    <w:next w:val="Normal"/>
    <w:pPr>
      <w:keepNext w:val="1"/>
      <w:keepLines w:val="1"/>
      <w:spacing w:after="80" w:before="160" w:lineRule="auto"/>
    </w:pPr>
    <w:rPr>
      <w:color w:val="0f4761"/>
      <w:sz w:val="22"/>
      <w:szCs w:val="2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1.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nEU4zssOp77wY5oDc/pIE7OL2Q==">CgMxLjAyDmgubmRxNWs4bHY1OWk2Mg5oLnQyY3VqMWR1cThqcDIOaC5xOXV3eXduNzZkN2oyDmguZncydjd6bG9ycnliMg5oLnN1N2hreWVzdDdnYzIOaC56Z3M4ZnNranptam0yDWgua3Noc3Ntb2NpMXkyDmguY2RsN2JkYTN1bDF5Mg5oLnc5c2x5dnFueHAycjIOaC54Z3JuY3ZrZ2c3NTYyDmguZXkwbjFzcTFqazJkMg5oLjlnbW9xdjgxbGZodTIMaC5pZWV6cW11ZWV3Mg5oLnluamUwamxoZGg5MjgAciExNXZFbHk2RngxUG13M0NaQnIzQ1dWRVRaa0FIUlNyZ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riptosClassAi">
    <vt:lpwstr>1-Internal Use</vt:lpwstr>
  </property>
</Properties>
</file>