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b/>
          <w:bCs/>
        </w:rPr>
      </w:pPr>
      <w:r>
        <w:rPr>
          <w:b/>
          <w:bCs/>
        </w:rPr>
        <w:t xml:space="preserve">Система учёта и выдачи инструментов — описание проекта</w:t>
      </w:r>
    </w:p>
    <w:p>
      <w:pPr>
        <w:rPr>
          <w:b/>
          <w:bCs/>
        </w:rPr>
      </w:pPr>
      <w:r>
        <w:rPr>
          <w:b/>
          <w:bCs/>
        </w:rPr>
        <w:t xml:space="preserve">Роли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Worker (сотрудник) — берёт и возвращает инструменты.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Issuer (завхоз) — выдаёт/принимает инструменты, ведёт реестр, синхронизирует оффлайн-журнал.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Owner (владелец) — подтверждает регистрации, управляет пользователями, вправе списывать инструменты.</w:t>
      </w:r>
    </w:p>
    <w:p>
      <w:pPr>
        <w:rPr>
          <w:b/>
          <w:bCs/>
        </w:rPr>
      </w:pPr>
      <w:r>
        <w:rPr>
          <w:b/>
          <w:bCs/>
        </w:rPr>
        <w:t xml:space="preserve">Регистрация и авторизация</w:t>
      </w:r>
    </w:p>
    <w:p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Пользователь регистрируется (POST /api/auth/register: ФИО, телефон, пароль, роль). ФИО — не длиннее 100 символов: оно попадает в QR сотрудника. Аккаунт создаётся с is_approved = false и is_active = true — доступа к системе нет. Телефон — российский номер: на входе допускаются префиксы +7, 7 или 8 и ровно 10 цифр, между ними пробелы, скобки и дефисы («+7 (999) 123-45-67», «89991234567»); другой формат — 400. Сервер приводит номер к виду +7XXXXXXXXXX и дальше работает только с ним: хранит, проверяет уникальность, ищет при входе, отдаёт в API. Телефон уникален среди всех пользователей, включая уволенных: повторная регистрация на тот же номер (в любой записи) отклоняется (409).</w:t>
      </w:r>
    </w:p>
    <w:p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Owner подтверждает заявку (POST /api/users/{id}/approve) → is_approved = true. Повторное подтверждение ничего не меняет (200), несуществующий id — 404.</w:t>
      </w:r>
    </w:p>
    <w:p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Пользователь входит по телефону (нормализуется так же, как при регистрации) и паролю (POST /api/auth/login) и получает JWT (accessToken) сроком действия 12 часов. JWT подписывается HMAC-SHA256 секретом JWT_SIGNING_KEY и содержит id пользователя (claim sub) и роль (claim role). Вход разрешён только при is_approved = true и is_active = true (иначе 403); неверный телефон или пароль — 401.</w:t>
      </w:r>
    </w:p>
    <w:p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Первый Owner. Подтвердить Owner может только другой Owner, поэтому первый Owner создаётся сервером при старте из переменных окружения OWNER_PHONE (нормализуется), OWNER_PASSWORD, OWNER_FULLNAME (не длиннее 100 символов) — сразу с is_approved = true — если в базе ещё нет ни одного Owner.</w:t>
      </w:r>
    </w:p>
    <w:p>
      <w:pPr>
        <w:rPr>
          <w:b/>
          <w:bCs/>
        </w:rPr>
      </w:pPr>
      <w:r>
        <w:rPr>
          <w:b/>
          <w:bCs/>
        </w:rPr>
        <w:t xml:space="preserve">Увольнение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Owner увольняет пользователя (DELETE /api/users/{id}) → is_active = false. Запись не удаляется: на неё ссылается журнал. Повторный вызов ничего не меняет (200).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Owner не может уволить сам себя (409) — иначе система может остаться без владельца.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Отзыва JWT и сертификатов нет (сознательно): уже выданные JWT и сертификат действуют до конца своего срока — не более 12 часов. Уволенный сотрудник может доработать смену, это допустимо. Новые JWT и сертификаты уволенному не выдаются.</w:t>
      </w:r>
    </w:p>
    <w:p>
      <w:pPr>
        <w:rPr>
          <w:b/>
          <w:bCs/>
        </w:rPr>
      </w:pPr>
      <w:r>
        <w:rPr>
          <w:b/>
          <w:bCs/>
        </w:rPr>
        <w:t xml:space="preserve">Время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Все метки времени в API и в протоколе QR — Unix time в секундах (UTC, целое 64-битное). Unix time не зависит от часового пояса.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Часы устройств могут идти неверно, поэтому клиенты работают по времени сервера. Ответы GET /api/auth/server-key и GET /api/auth/worker-cert содержат serverTime. Клиент запоминает смещение offset = serverTime − локальное время и оффлайн использует «время сервера» = локальное время + offset. Смещение обновляется при каждом выходе в сеть.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Допустимое расхождение времени работника и завхоза при сканировании — 60 секунд.</w:t>
      </w:r>
    </w:p>
    <w:p>
      <w:pPr>
        <w:rPr>
          <w:b/>
          <w:bCs/>
        </w:rPr>
      </w:pPr>
      <w:r>
        <w:rPr>
          <w:b/>
          <w:bCs/>
        </w:rPr>
        <w:t xml:space="preserve">Подготовка к оффлайн-работе</w:t>
      </w:r>
    </w:p>
    <w:p>
      <w:pPr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Завхоз запрашивает публичный ключ сервера (GET /api/auth/server-key) — без авторизации, ключ публичный по определению. Ключ сохраняется локально для оффлайн-проверок.</w:t>
      </w:r>
    </w:p>
    <w:p>
      <w:pPr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Работник, пока есть интернет, запрашивает временный сертификат (GET /api/auth/worker-cert, роль Worker; выдаётся только при is_approved = true и is_active = true — проверяется по БД в момент запроса). Сервер:</w:t>
      </w:r>
    </w:p>
    <w:p>
      <w:pPr>
        <w:numPr>
          <w:ilvl w:val="1"/>
          <w:numId w:val="8"/>
        </w:numPr>
        <w:rPr>
          <w:b/>
          <w:bCs/>
        </w:rPr>
      </w:pPr>
      <w:r>
        <w:rPr>
          <w:b/>
          <w:bCs/>
        </w:rPr>
        <w:t xml:space="preserve">генерирует временную пару ключей Ed25519;</w:t>
      </w:r>
    </w:p>
    <w:p>
      <w:pPr>
        <w:numPr>
          <w:ilvl w:val="1"/>
          <w:numId w:val="8"/>
        </w:numPr>
        <w:rPr>
          <w:b/>
          <w:bCs/>
        </w:rPr>
      </w:pPr>
      <w:r>
        <w:rPr>
          <w:b/>
          <w:bCs/>
        </w:rPr>
        <w:t xml:space="preserve">формирует токен ServerSignedToken = { workerId, fio, issuedAt, expiresAt, workerPublicKey }, где expiresAt = issuedAt + 12 часов, и подписывает его своим приватным ключом → serverSignature (формат — раздел «Формат QR и подписей»);</w:t>
      </w:r>
    </w:p>
    <w:p>
      <w:pPr>
        <w:numPr>
          <w:ilvl w:val="1"/>
          <w:numId w:val="8"/>
        </w:numPr>
        <w:rPr>
          <w:b/>
          <w:bCs/>
        </w:rPr>
      </w:pPr>
      <w:r>
        <w:rPr>
          <w:b/>
          <w:bCs/>
        </w:rPr>
        <w:t xml:space="preserve">отдаёт работнику token, serverSignature, временный приватный ключ и serverTime; приватный ключ сервер не хранит.</w:t>
      </w:r>
    </w:p>
    <w:p>
      <w:pPr>
        <w:rPr>
          <w:b/>
          <w:bCs/>
        </w:rPr>
      </w:pPr>
      <w:r>
        <w:rPr>
          <w:b/>
          <w:bCs/>
        </w:rPr>
        <w:t xml:space="preserve">Пара token + serverSignature — это сертификат: сервер удостоверяет, что публичный ключ workerPublicKey принадлежит сотруднику workerId до момента expiresAt. Токен не является непрозрачным блобом — это структурированные данные, которые дальше читает и проверяет клиент завхоза. workerId зашит в токен намеренно: это единственный надёжный способ на сервере сопоставить операцию с конкретной записью users, так как ФИО не уникально. Работник может запросить новый сертификат в любой момент (например, перед сменой); предыдущие остаются действительными до своего expiresAt.</w:t>
      </w:r>
    </w:p>
    <w:p>
      <w:pPr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Завхоз заполняет реестр инструментов (POST /api/tools — название, не длиннее 100 символов: оно попадает в QR сотрудника). id присваивает база данных; ответ содержит созданный инструмент с этим id. По id завхоз генерирует и печатает QR-код для наклейки на инструмент. QR инструмента содержит toolId и название инструмента (формат задаёт фронтенд, сервер его не читает).</w:t>
      </w:r>
    </w:p>
    <w:p>
      <w:pPr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Завхоз загружает реестр (GET /api/tools) в локальный реестр. Дальнейшая работа идёт полностью оффлайн.</w:t>
      </w:r>
    </w:p>
    <w:p>
      <w:pPr>
        <w:rPr>
          <w:b/>
          <w:bCs/>
        </w:rPr>
      </w:pPr>
      <w:r>
        <w:rPr>
          <w:b/>
          <w:bCs/>
        </w:rPr>
        <w:t xml:space="preserve">Процесс выдачи/возврата (TAKE / GIVE)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Сотрудник сканирует QR инструмента (получает toolId и toolName), указывает действие (TAKE — взять, GIVE — вернуть) и текущее состояние инструмента (Good / Damaged / Broken).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Фронтенд сотрудника формирует операцию RentalOperation = { action, toolCondition, toolId, toolName, timestamp } (timestamp — «время сервера» по смещению), подписывает её вместе с сертификатом своим временным приватным ключом → workerSignature и показывает завхозу QR со строкой OfflineRentalPayload (сертификат + операция + подпись работника).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Две независимые подписи защищают разные стороны: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подпись сервера на токене — доказывает, что workerId, workerPublicKey и срок действия не подделаны;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подпись работника на (сертификат + операция) — доказывает, что именно этот работник в этот момент заявил именно это действие и состояние. Это защищает работника от подмены данных завхозом задним числом, а систему — от повторного использования QR: toolId и timestamp подписаны, а повтор того же QR распознаётся по workerSignature.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Каждая операция — отдельный QR: чтобы вернуть два инструмента, работник показывает два QR подряд. Подпись ставится над конкретной операцией (инструмент, действие, состояние, время), поэтому у этих QR разные подписи и дублями они не считаются.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Заявленное состояние — подписанное признание работника. Если оно не соответствует действительности, завхоз не принимает QR, и работник формирует новый с верным состоянием.</w:t>
      </w:r>
    </w:p>
    <w:p>
      <w:pPr>
        <w:rPr>
          <w:b/>
          <w:bCs/>
        </w:rPr>
      </w:pPr>
      <w:r>
        <w:rPr>
          <w:b/>
          <w:bCs/>
        </w:rPr>
        <w:t xml:space="preserve">Формат QR и подписей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Алгоритм подписи — Ed25519 (RFC 8032). Публичный ключ — 32 байта, приватный ключ — 32-байтный seed, подпись — 64 байта. Все двоичные значения передаются в кодировке base64url без паддинга (RFC 4648, раздел 5).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Подписываются не объекты, а готовые строки: подпись проверяется над строками token и op в том виде, в каком они пришли, JSON заново не сериализуется. Поэтому порядок полей и пробелы в JSON значения не имеют, приводить JSON к каноническому виду не нужно. token и serverSignature клиент хранит и использует в точности как получил.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token = base64url(UTF-8 JSON ServerSignedToken) с полями workerId (целое), fio (строка), issuedAt (int64), expiresAt (int64), workerPublicKey (строка base64url).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serverSignature = base64url(Ed25519(приватный ключ сервера, ASCII-байты строки "AT1-TOKEN." + token)).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op = base64url(UTF-8 JSON RentalOperation) с полями action ("TAKE" | "GIVE"), toolCondition ("Good" | "Damaged" | "Broken"), toolId (целое), toolName (строка), timestamp (int64).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workerSignature = base64url(Ed25519(временный приватный ключ, ASCII-байты строки "AT1-OP." + token + "." + serverSignature + "." + op)).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Строка QR сотрудника (OfflineRentalPayload): AT1.&lt;token&gt;.&lt;serverSignature&gt;.&lt;op&gt;.&lt;workerSignature&gt; — пять частей через точку. AT1 — версия формата. Префиксы "AT1-TOKEN." и "AT1-OP." разделяют назначение подписей: подпись одного вида нельзя выдать за подпись другого.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Строгий разбор — одинаковый у завхоза оффлайн и на сервере. Строка не по формату, если нарушено любое правило: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не ровно пять частей через точку или первая часть не AT1;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части 2–5 — не base64url без паддинга (допустимы только символы A–Z, a–z, 0–9, "-", "_"; символ "=" запрещён);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serverSignature или workerSignature — не 64 байта, workerPublicKey — не 32 байта;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token или op — не UTF-8 JSON-объект, либо в нём нет какого-то поля; лишние поля игнорируются;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строка равна null или не является JSON-строкой; целое записано строкой или с дробной частью; workerId или toolId не больше 0;</w:t>
      </w:r>
    </w:p>
    <w:p>
      <w:pPr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action или toolCondition — не в точности значение из списка с учётом регистра ("take" и 0 — ошибка).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Импорт временного ключа в браузере: WebCrypto не принимает 32-байтный seed сам по себе. Ключ импортируется как JWK { kty: "OKP", crv: "Ed25519", d: temporaryPrivateKey, x: workerPublicKey }, где x берётся из token. Формат от этого не меняется.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Приватный ключ сервера — один, долгоживущий, хранится вне БД в переменной окружения SERVER_SIGNING_KEY (32-байтный seed, base64url). Публичный ключ сервер вычисляет из него сам. Ключ генерируется заранее, один раз на окружение, скриптом generate-keys.bat (он же генерирует JWT_SIGNING_KEY): после смены ключа старые сертификаты и записи журнала перестают проходить проверку подписи сервера.</w:t>
      </w:r>
    </w:p>
    <w:p>
      <w:pPr>
        <w:rPr>
          <w:b/>
          <w:bCs/>
        </w:rPr>
      </w:pPr>
      <w:r>
        <w:rPr>
          <w:b/>
          <w:bCs/>
        </w:rPr>
        <w:t xml:space="preserve">Оффлайн-проверка на стороне завхоза</w:t>
      </w:r>
    </w:p>
    <w:p>
      <w:pPr>
        <w:rPr>
          <w:b/>
          <w:bCs/>
        </w:rPr>
      </w:pPr>
      <w:r>
        <w:rPr>
          <w:b/>
          <w:bCs/>
        </w:rPr>
        <w:t xml:space="preserve">Фронтенд завхоза, отсканировав QR сотрудника, оффлайн проверяет по порядку: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строка разбирается по формату AT1 (строгие правила — раздел «Формат QR и подписей»);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подпись сервера на token — по локально сохранённому публичному ключу сервера;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подпись работника — по workerPublicKey из токена;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issuedAt ≤ timestamp ≤ expiresAt;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timestamp отличается от текущего «времени сервера» завхоза не более чем на 60 секунд;</w:t>
      </w:r>
    </w:p>
    <w:p>
      <w:pPr>
        <w:numPr>
          <w:ilvl w:val="0"/>
          <w:numId w:val="9"/>
        </w:numPr>
        <w:rPr>
          <w:b/>
          <w:bCs/>
        </w:rPr>
      </w:pPr>
      <w:r>
        <w:rPr>
          <w:b/>
          <w:bCs/>
        </w:rPr>
        <w:t xml:space="preserve">этот QR (workerSignature) ещё не встречался в локальном журнале.</w:t>
      </w:r>
    </w:p>
    <w:p>
      <w:pPr>
        <w:rPr>
          <w:b/>
          <w:bCs/>
        </w:rPr>
      </w:pPr>
      <w:r>
        <w:rPr>
          <w:b/>
          <w:bCs/>
        </w:rPr>
        <w:t xml:space="preserve">Если любая из этих проверок не прошла — операция отклоняется и в журнал не попадает; работник формирует новый QR.</w:t>
      </w:r>
    </w:p>
    <w:p>
      <w:pPr>
        <w:rPr>
          <w:b/>
          <w:bCs/>
        </w:rPr>
      </w:pPr>
      <w:r>
        <w:rPr>
          <w:b/>
          <w:bCs/>
        </w:rPr>
        <w:t xml:space="preserve">Затем завхоз сверяет операцию с локальным реестром. Это не блокирующие проверки, а предупреждения; сервер их не повторяет и не хранит их результат.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Инструмента с таким toolId нет в локальном реестре (добавлен другим завхозом после загрузки реестра или списан). Завхоз осматривает инструмент и решает сам; неизвестный серверу toolId сервер потом отметит флагом UNKNOWN_TOOL.</w:t>
      </w:r>
    </w:p>
    <w:p>
      <w:pPr>
        <w:rPr>
          <w:b/>
          <w:bCs/>
        </w:rPr>
      </w:pPr>
      <w:r>
        <w:rPr>
          <w:b/>
          <w:bCs/>
        </w:rPr>
        <w:t xml:space="preserve">Заявленный toolCondition сверяется с состоянием в локальном реестре. Это не блокирующая проверка, а предупреждение: при расхождении (например, «было Good → заявлено Broken») завхоз осматривает инструмент и либо подтверждает операцию — например, инструмент сломался у работника, это нормальный сценарий возврата, — либо отказывает, если заявление не соответствует действительности.</w:t>
      </w:r>
    </w:p>
    <w:p>
      <w:pPr>
        <w:rPr>
          <w:b/>
          <w:bCs/>
        </w:rPr>
      </w:pPr>
      <w:r>
        <w:rPr>
          <w:b/>
          <w:bCs/>
        </w:rPr>
        <w:t xml:space="preserve">При подтверждении завхоз отдаёт/принимает инструмент, обновляет состояние в локальном реестре и добавляет в локальный журнал запись { qr — строка как отсканирована, scannedAt — «время сервера» завхоза в момент сканирования }. Записи журнала не изменяются; после синхронизации они помечаются отправленными.</w:t>
      </w:r>
    </w:p>
    <w:p>
      <w:pPr>
        <w:rPr>
          <w:b/>
          <w:bCs/>
        </w:rPr>
      </w:pPr>
      <w:r>
        <w:rPr>
          <w:b/>
          <w:bCs/>
        </w:rPr>
        <w:t xml:space="preserve">Синхронизация (POST /api/sync)</w:t>
      </w:r>
    </w:p>
    <w:p>
      <w:pPr>
        <w:rPr>
          <w:b/>
          <w:bCs/>
        </w:rPr>
      </w:pPr>
      <w:r>
        <w:rPr>
          <w:b/>
          <w:bCs/>
        </w:rPr>
        <w:t xml:space="preserve">Когда появляется интернет, завхоз отправляет накопленные записи массивом [{ qr, scannedAt }]. issuer_id записи берётся из JWT того, кто вызвал /api/sync (текущий авторизованный завхоз), а не из данных QR.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Сервер сам строго разбирает каждую строку qr по формату AT1. Запрос целиком отклоняется (400), если тело не является массивом объектов { qr, scannedAt } или хотя бы одна строка qr не по формату: честный клиент завхоза такую строку не примет ещё при оффлайн-проверке, значит это ошибка программы завхоза, а не данных. Из отклонённого запроса ничего не сохраняется.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В ответе 400 указываются номера записей с неверным форматом (ключи вида "[3].qr"). Клиент завхоза откладывает эти записи локально для разбора и отправляет остальные повторно — одна запись не должна блокировать синхронизацию всей очереди.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Записи, прошедшие разбор, сервер не отбрасывает, даже если подписи, время или инструмент не в порядке: каждая попадает в rental_logs, строка QR сохраняется в signed_payload как есть, а результат проверки — в validation_flag.</w:t>
      </w:r>
    </w:p>
    <w:p>
      <w:pPr>
        <w:rPr>
          <w:b/>
          <w:bCs/>
        </w:rPr>
      </w:pPr>
      <w:r>
        <w:rPr>
          <w:b/>
          <w:bCs/>
        </w:rPr>
        <w:t xml:space="preserve">Проверки выполняются по порядку, флаг ставится по первой непройденной: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3454"/>
        <w:gridCol w:w="3333"/>
      </w:tblGrid>
      <w:tr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Флаг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Проверяется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Кем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INVALID_SERVER_SIG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подпись сервера на токене невалидна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(и завхоз оффлайн)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INVALID_WORKER_SIG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подпись работника невалидна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(и завхоз оффлайн)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EXPIRED_TOKEN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timestamp вне интервала [issuedAt, expiresAt]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(и завхоз оффлайн)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TIME_DRIFT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|timestamp − scannedAt| &gt; 60 секунд, либо timestamp или scannedAt позже момента приёма сервером более чем на 5 минут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(и завхоз оффлайн — по своим часам)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UNKNOWN_TOOL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toolId отсутствует в реестре tools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DUPLICATE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VALID-запись с такой же workerSignature уже есть в журнале (повторное использование QR); записи с другими флагами не в счёт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сервер (и завхоз оффлайн — в своём журнале)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VALID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все проверки выше пройдены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—</w:t>
            </w:r>
          </w:p>
        </w:tc>
      </w:tr>
    </w:tbl>
    <w:p>
      <w:pPr>
        <w:rPr>
          <w:b/>
          <w:bCs/>
        </w:rPr>
      </w:pPr>
      <w:r>
        <w:rPr>
          <w:b/>
          <w:bCs/>
        </w:rPr>
        <w:t xml:space="preserve">Время сервер сравнивает не со своим текущим временем, а со временем сканирования scannedAt: синхронизация может произойти через часы и дни после операции. scannedAt не подписан — за него отвечает завхоз, отправивший запись.</w:t>
      </w:r>
    </w:p>
    <w:p>
      <w:pPr>
        <w:rPr>
          <w:b/>
          <w:bCs/>
        </w:rPr>
      </w:pPr>
      <w:r>
        <w:rPr>
          <w:b/>
          <w:bCs/>
        </w:rPr>
        <w:t xml:space="preserve">Проверка совпадения toolCondition с фактическим состоянием — намеренно не серверная и не отражена отдельным флагом: это UX-предупреждение у завхоза в момент сканирования, а не часть неизменяемого критерия валидности лога.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Повторная отправка. Если в журнале уже есть запись с тем же issuer_id, scannedAt и той же строкой qr, это повтор той же записи (например, после обрыва связи): новая строка не создаётся, в ответе возвращается существующая. Этим повтор отличается от DUPLICATE — другого сканирования того же QR (другой scannedAt или другой завхоз).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На один QR в журнале не более одной VALID-записи — это гарантирует уникальный индекс в БД, в том числе при одновременной синхронизации двух завхозов. Записи пакета обрабатываются по порядку; при повторном использовании QR флаг VALID остаётся у записи, сохранённой первой. Дублем считается только повтор VALID-записи: иначе чужая испорченная копия QR, отправленная первой (например, с INVALID_SERVER_SIG), сделала бы честную запись дублем.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Ответ — массив результатов в порядке записей запроса: { logId, validationFlag }. По нему завхоз помечает записи локального журнала отправленными.</w:t>
      </w:r>
    </w:p>
    <w:p>
      <w:pPr>
        <w:rPr>
          <w:b/>
          <w:bCs/>
        </w:rPr>
      </w:pPr>
      <w:r>
        <w:rPr>
          <w:b/>
          <w:bCs/>
        </w:rPr>
        <w:t xml:space="preserve">Привязка записи к пользователям и инструментам</w:t>
      </w:r>
    </w:p>
    <w:p>
      <w:pPr>
        <w:rPr>
          <w:b/>
          <w:bCs/>
        </w:rPr>
      </w:pPr>
      <w:r>
        <w:rPr>
          <w:b/>
          <w:bCs/>
        </w:rPr>
        <w:t xml:space="preserve">Запись с любым флагом сохраняется (бизнес-требование: ничего не теряется, всё остаётся для разбора), поэтому rental_logs.worker_id и tool_id — nullable. Привязка определяется флагом: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3454"/>
        <w:gridCol w:w="3333"/>
      </w:tblGrid>
      <w:tr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Флаг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worker_id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tool_id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INVALID_SERVER_SIG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NULL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NULL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INVALID_WORKER_SIG, UNKNOWN_TOOL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workerId из token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NULL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EXPIRED_TOKEN, TIME_DRIFT, DUPLICATE, VALID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workerId из token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toolId из op</w:t>
            </w:r>
          </w:p>
        </w:tc>
      </w:tr>
    </w:tbl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При невалидной подписи сервера worker_id = NULL: поддельный токен не должен приписывать операцию реальному сотруднику. При невалидной подписи работника tool_id = NULL: неизвестно, что именно заявлял работник. worker_id заполняется, только если такой пользователь есть в users.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action, tool_condition, qr_timestamp и worker_signature заполнены всегда: строка QR к моменту сохранения уже разобрана.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Для отображения в журнале имена берутся из users/tools, если worker_id/tool_id заполнены; иначе — из заявленных, но непроверенных значений (fio, toolName) внутри сохранённой строки QR. Недоверие к таким данным видно по validation_flag.</w:t>
      </w:r>
    </w:p>
    <w:p>
      <w:pPr>
        <w:rPr>
          <w:b/>
          <w:bCs/>
        </w:rPr>
      </w:pPr>
      <w:r>
        <w:rPr>
          <w:b/>
          <w:bCs/>
        </w:rPr>
        <w:t xml:space="preserve">Автообновление состояния инструмента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При записи лога с флагом VALID сервер сам обновляет tools.condition значением toolCondition — криптографически подтверждённое состояние становится источником истины для реестра. Обновление выполняется, только если время операции (qr_timestamp) не раньше tools.condition_updated_at (qr_timestamp ≥ condition_updated_at); после обновления condition_updated_at = qr_timestamp. Так операция, сделанная раньше, но синхронизированная позже (второй завхоз, поздняя синхронизация), не перезапишет более свежее состояние.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PATCH /api/tools/{id} остаётся ручным инструментом для внепланового вмешательства (заметили повреждение без цикла выдачи, инструмент отремонтирован). Изменение condition выставляет condition_updated_at = текущее время сервера. Не переданное поле не меняется; comment = "" очищает комментарий. PATCH разрешён и для списанного инструмента (например, чтобы записать причину списания); is_active при этом не меняется.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Списание (DELETE /api/tools/{id}, только Owner) → is_active = false, необратимо. Списанный инструмент не попадает в GET /api/tools, но остаётся доступен в GET /api/tools/{id} и в журнале. На проверку записей синхронизации списание не влияет.</w:t>
      </w:r>
    </w:p>
    <w:p>
      <w:pPr>
        <w:rPr>
          <w:b/>
          <w:bCs/>
        </w:rPr>
      </w:pPr>
      <w:r>
        <w:rPr>
          <w:b/>
          <w:bCs/>
        </w:rPr>
        <w:t xml:space="preserve">Кто сейчас держит инструмент</w:t>
      </w:r>
    </w:p>
    <w:p>
      <w:pPr>
        <w:rPr>
          <w:b/>
          <w:bCs/>
        </w:rPr>
      </w:pPr>
      <w:r>
        <w:rPr>
          <w:b/>
          <w:bCs/>
        </w:rPr>
        <w:t xml:space="preserve">Не хранится отдельным полем в tools — вычисляется как последняя по времени операции (qr_timestamp, а не времени синхронизации) VALID-запись по tool_id в rental_logs: если это TAKE — инструмент на руках у worker_id; если GIVE или записей нет — на месте у завхоза. См. view tool_current_holders и tools_with_holders в схеме БД.</w:t>
      </w:r>
    </w:p>
    <w:p>
      <w:pPr>
        <w:rPr>
          <w:b/>
          <w:bCs/>
        </w:rPr>
      </w:pPr>
      <w:r>
        <w:rPr>
          <w:b/>
          <w:bCs/>
        </w:rPr>
        <w:t xml:space="preserve">Сервер отдаёт результат в модели Tool (GET /api/tools, GET /api/tools/{id}) полями holderId, holderName (ФИО сотрудника) и heldSince (время операции TAKE); если инструмент на месте у завхоза, все три поля равны null. Фронтенду вычислять держателя не нужно. Учитываются только синхронизированные записи: операции, которые завхоз ещё не отправил на сервер, в этих полях не видны.</w:t>
      </w:r>
    </w:p>
    <w:p>
      <w:pPr>
        <w:rPr>
          <w:b/>
          <w:bCs/>
        </w:rPr>
      </w:pPr>
      <w:r>
        <w:rPr>
          <w:b/>
          <w:bCs/>
        </w:rPr>
        <w:t xml:space="preserve">Кто сломал инструмент</w:t>
      </w:r>
    </w:p>
    <w:p>
      <w:pPr>
        <w:rPr>
          <w:b/>
          <w:bCs/>
        </w:rPr>
      </w:pPr>
      <w:r>
        <w:rPr>
          <w:b/>
          <w:bCs/>
        </w:rPr>
        <w:t xml:space="preserve">Отдельных полей не требуется — вычисляется по журналу. Состояния упорядочены по тяжести: Good &lt; Damaged &lt; Broken. VALID-запись GIVE, в которой заявлено состояние тяжелее, чем в предыдущей VALID-записи TAKE того же инструмента, указывает на работника этого TAKE: инструмент пострадал у него.</w:t>
      </w:r>
    </w:p>
    <w:p>
      <w:pPr>
        <w:rPr>
          <w:b/>
          <w:bCs/>
        </w:rPr>
      </w:pPr>
      <w:r>
        <w:rPr>
          <w:b/>
          <w:bCs/>
        </w:rPr>
        <w:t xml:space="preserve">Права доступа по ролям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6"/>
        <w:gridCol w:w="2001"/>
      </w:tblGrid>
      <w:tr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Endpoint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Роль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POST /api/auth/register, POST /api/auth/login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без авторизации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/api/auth/server-key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без авторизации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/api/auth/worker-cert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Worker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/api/users, DELETE /api/users/{id}, POST /api/users/{id}/approve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Owner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/api/tools, POST /api/tools, GET /api/tools/{id}, PATCH /api/tools/{id}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Issuer, Owner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DELETE /api/tools/{id}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Owner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POST /api/sync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Issuer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GET /api/logs</w:t>
            </w:r>
          </w:p>
        </w:tc>
        <w:tc>
          <w:tcPr>
            <w:tcW w:w="0" w:type="auto"/>
            <w:vAlign w:val="center"/>
            <w:hideMark/>
          </w:tcPr>
          <w:p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Issuer, Owner</w:t>
            </w:r>
          </w:p>
        </w:tc>
      </w:tr>
    </w:tbl>
    <w:p>
      <w:pPr>
        <w:rPr>
          <w:b/>
          <w:bCs/>
        </w:rPr>
      </w:pPr>
      <w:r>
        <w:rPr>
          <w:b/>
          <w:bCs/>
        </w:rPr>
        <w:t xml:space="preserve">Требования к развёртыванию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Фронтенд работает по HTTPS (или на localhost). Камера для сканирования QR (getUserMedia), WebCrypto и service worker для оффлайн-режима веб-приложения доступны браузеру только в безопасном контексте: на телефоне по адресу http://&lt;IP-адрес&gt; оффлайн-схема работать не будет.</w:t>
      </w:r>
    </w:p>
    <w:p>
      <w:pPr>
        <w:rPr>
          <w:b/>
          <w:bCs/>
        </w:rPr>
      </w:pPr>
      <w:r>
        <w:rPr>
          <w:b/>
          <w:bCs/>
        </w:rPr>
        <w:t xml:space="preserve">Сознательно не покрыто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Сервер не хранит отдельно выданные сертификаты — весь нужный контекст самодостаточно лежит внутри подписанного токена.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Нет отзыва JWT и сертификатов: после увольнения они действуют до истечения срока (не более 12 часов).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Нет смены (ротации) ключа сервера.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Сервер не проверяет и не блокирует нарушения порядка TAKE→GIVE (двойной TAKE и т.п.) при вставке — это read-side отчётность поверх журнала, а не ограничение целостности при записи.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Сервер не сверяет toolName из QR с названием инструмента в реестре.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scannedAt не подписан: за время сканирования отвечает завхоз, отправивший запись (issuer_id).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Нет восстановления уволенного пользователя: телефон остаётся занят, повторная регистрация на тот же номер невозможна.</w:t>
      </w:r>
    </w:p>
    <w:p>
      <w:pPr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Нет смены и сброса пароля; пароль первого Owner — значение OWNER_PASSWORD при первом старте.</w:t>
      </w:r>
    </w:p>
    <w:sectPr w:rsidR="00A22BE2" w:rsidRPr="00FA42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86691"/>
    <w:multiLevelType w:val="multilevel"/>
    <w:tmpl w:val="10501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D13621"/>
    <w:multiLevelType w:val="multilevel"/>
    <w:tmpl w:val="7BE0B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1939D0"/>
    <w:multiLevelType w:val="multilevel"/>
    <w:tmpl w:val="40D0E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467EDE"/>
    <w:multiLevelType w:val="multilevel"/>
    <w:tmpl w:val="C1963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160659"/>
    <w:multiLevelType w:val="multilevel"/>
    <w:tmpl w:val="537EA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E2113F8"/>
    <w:multiLevelType w:val="multilevel"/>
    <w:tmpl w:val="ADF2B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1097152">
    <w:abstractNumId w:val="5"/>
  </w:num>
  <w:num w:numId="2" w16cid:durableId="460348806">
    <w:abstractNumId w:val="0"/>
  </w:num>
  <w:num w:numId="3" w16cid:durableId="1041707002">
    <w:abstractNumId w:val="1"/>
  </w:num>
  <w:num w:numId="4" w16cid:durableId="1168406097">
    <w:abstractNumId w:val="2"/>
  </w:num>
  <w:num w:numId="5" w16cid:durableId="514541553">
    <w:abstractNumId w:val="4"/>
  </w:num>
  <w:num w:numId="6" w16cid:durableId="1514882031">
    <w:abstractNumId w:val="3"/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509"/>
    <w:rsid w:val="00004D58"/>
    <w:rsid w:val="001750FE"/>
    <w:rsid w:val="0036234A"/>
    <w:rsid w:val="004370DD"/>
    <w:rsid w:val="00882CC4"/>
    <w:rsid w:val="00A22BE2"/>
    <w:rsid w:val="00A253B0"/>
    <w:rsid w:val="00AE66DE"/>
    <w:rsid w:val="00F57509"/>
    <w:rsid w:val="00FA4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68D86FE-6A14-4C16-83B9-0869F170A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57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7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75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7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75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75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75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75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75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575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575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575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5750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5750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575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575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575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575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575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57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75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57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575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575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575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5750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575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5750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575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902</Words>
  <Characters>5145</Characters>
  <Application>Microsoft Office Word</Application>
  <DocSecurity>0</DocSecurity>
  <Lines>42</Lines>
  <Paragraphs>12</Paragraphs>
  <ScaleCrop>false</ScaleCrop>
  <Company/>
  <LinksUpToDate>false</LinksUpToDate>
  <CharactersWithSpaces>6035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Бабушкин Алексей Степанович</dc:creator>
  <cp:keywords/>
  <dc:description/>
  <cp:lastModifiedBy>Бабушкин Алексей Степанович</cp:lastModifiedBy>
  <cp:revision>6</cp:revision>
  <dcterms:created xsi:type="dcterms:W3CDTF">2026-09-25T22:40:00Z</dcterms:created>
  <dcterms:modified xsi:type="dcterms:W3CDTF">2026-09-26T18:27:00Z</dcterms:modified>
</cp:coreProperties>
</file>