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3.png" ContentType="image/png"/>
  <Override PartName="/word/media/rId82.png" ContentType="image/png"/>
  <Override PartName="/word/media/rId90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69.png" ContentType="image/png"/>
  <Override PartName="/word/media/rId61.png" ContentType="image/png"/>
  <Override PartName="/word/media/rId86.png" ContentType="image/png"/>
  <Override PartName="/word/media/rId78.png" ContentType="image/png"/>
  <Override PartName="/word/media/rId48.png" ContentType="image/png"/>
  <Override PartName="/word/media/rId56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Нджову</w:t>
      </w:r>
      <w:r>
        <w:t xml:space="preserve"> </w:t>
      </w:r>
      <w:r>
        <w:t xml:space="preserve">Нелиа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построение математической модели гармонических колебаний.</w:t>
      </w:r>
    </w:p>
    <w:bookmarkEnd w:id="20"/>
    <w:bookmarkStart w:id="22" w:name="задание"/>
    <w:p>
      <w:pPr>
        <w:pStyle w:val="Heading1"/>
      </w:pPr>
      <w:r>
        <w:t xml:space="preserve">2. Задание</w:t>
      </w:r>
    </w:p>
    <w:bookmarkStart w:id="21" w:name="вариант-64"/>
    <w:p>
      <w:pPr>
        <w:pStyle w:val="Heading2"/>
      </w:pPr>
      <w:r>
        <w:t xml:space="preserve">2.1 Вариант 64</w:t>
      </w:r>
    </w:p>
    <w:p>
      <w:pPr>
        <w:pStyle w:val="FirstParagraph"/>
      </w:pPr>
      <w:r>
        <w:t xml:space="preserve">Постройте фазовый портрет гармонического осциллятора и решение уравнения гармонического осциллятора для следующих случаев</w:t>
      </w:r>
    </w:p>
    <w:p>
      <w:pPr>
        <w:numPr>
          <w:ilvl w:val="0"/>
          <w:numId w:val="1001"/>
        </w:numPr>
      </w:pPr>
      <w:r>
        <w:t xml:space="preserve">Колебания гармонического осциллятора без затуханий и без действий внешней 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8.8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1"/>
        </w:numPr>
      </w:pPr>
      <w:r>
        <w:t xml:space="preserve">Колебания гармонического осциллятора c затуханием и без действий внешней 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8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8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1"/>
        </w:numPr>
      </w:pPr>
      <w:r>
        <w:t xml:space="preserve">Колебания гармонического осциллятора c затуханием и под действием внешней силы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8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8</m:t>
        </m:r>
        <m:r>
          <m:t>x</m:t>
        </m:r>
        <m:r>
          <m:rPr>
            <m:sty m:val="p"/>
          </m:rPr>
          <m:t>=</m:t>
        </m:r>
        <m:r>
          <m:t>0.8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8</m:t>
            </m:r>
            <m:r>
              <m:t>t</m:t>
            </m:r>
          </m:e>
        </m:d>
      </m:oMath>
    </w:p>
    <w:p>
      <w:pPr>
        <w:pStyle w:val="FirstParagraph"/>
      </w:pP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88</m:t>
            </m:r>
          </m:e>
        </m:d>
      </m:oMath>
      <w:r>
        <w:t xml:space="preserve"> </w:t>
      </w:r>
      <w:r>
        <w:t xml:space="preserve">(шаг 0.05)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,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0.8</m:t>
        </m:r>
      </m:oMath>
    </w:p>
    <w:bookmarkEnd w:id="21"/>
    <w:bookmarkEnd w:id="22"/>
    <w:bookmarkStart w:id="30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9" w:name="модель-гармонического-осциллятора"/>
    <w:p>
      <w:pPr>
        <w:pStyle w:val="Heading2"/>
      </w:pPr>
      <w:r>
        <w:t xml:space="preserve">3.1 Модель гармонического осциллятора</w:t>
      </w:r>
    </w:p>
    <w:p>
      <w:pPr>
        <w:pStyle w:val="FirstParagraph"/>
      </w:pPr>
      <w:r>
        <w:t xml:space="preserve">Гармонические колебания — это колебания, при которых физическая величина изменяется с течением времени по гармоническому (синусоидальному или косинусоидальному) закону. Такие колебания являются частным случаем периодических колебаний и широко встречаются в различных физических системах: движение груза на пружине, математический маятник, колебания заряда в электрическом контуре и другие.</w:t>
      </w:r>
    </w:p>
    <w:bookmarkStart w:id="23" w:name="уравнение-гармонического-осциллятора"/>
    <w:p>
      <w:pPr>
        <w:pStyle w:val="Heading3"/>
      </w:pPr>
      <w:r>
        <w:t xml:space="preserve">3.1.1 Уравнение гармонического осциллятора</w:t>
      </w:r>
    </w:p>
    <w:p>
      <w:pPr>
        <w:pStyle w:val="FirstParagraph"/>
      </w:pPr>
      <w:r>
        <w:t xml:space="preserve">Линейный гармонический осциллятор описывается дифференциальным уравнением второго порядка: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переменная, описывающая состояние системы (смещение грузика, заряд конденсатора и т.д.);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параметр затухания, характеризующий потери энергии (трение в механической системе, сопротивление в электрическом контуре);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собственная частота колебаний системы;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время;</w:t>
      </w:r>
      <w:r>
        <w:t xml:space="preserve"> </w:t>
      </w:r>
      <w:r>
        <w:t xml:space="preserve">-</w:t>
      </w:r>
      <w:r>
        <w:t xml:space="preserve"> </w:t>
      </w:r>
      <m:oMath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— первая и вторая производные по времени.</w:t>
      </w:r>
    </w:p>
    <w:bookmarkEnd w:id="23"/>
    <w:bookmarkStart w:id="24" w:name="консервативный-осциллятор-без-затухания"/>
    <w:p>
      <w:pPr>
        <w:pStyle w:val="Heading3"/>
      </w:pPr>
      <w:r>
        <w:t xml:space="preserve">3.1.2 Консервативный осциллятор (без затухания)</w:t>
      </w:r>
    </w:p>
    <w:p>
      <w:pPr>
        <w:pStyle w:val="FirstParagraph"/>
      </w:pPr>
      <w:r>
        <w:t xml:space="preserve">При отсутствии потерь энергии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) уравнение (1) принимает вид уравнения консервативного осциллятора: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В этом случае энергия колебаний сохраняется во времени, амплитуда колебаний остается постоянной, а движение системы является периодическим.</w:t>
      </w:r>
    </w:p>
    <w:bookmarkEnd w:id="24"/>
    <w:bookmarkStart w:id="25" w:name="затухающие-колебания"/>
    <w:p>
      <w:pPr>
        <w:pStyle w:val="Heading3"/>
      </w:pPr>
      <w:r>
        <w:t xml:space="preserve">3.1.3 Затухающие колебания</w:t>
      </w:r>
    </w:p>
    <w:p>
      <w:pPr>
        <w:pStyle w:val="FirstParagraph"/>
      </w:pPr>
      <w:r>
        <w:t xml:space="preserve">При наличии затухания (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) амплитуда колебаний постепенно уменьшается. В зависимости от соотношения между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возможны три режима: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Слабое затухание</w:t>
      </w:r>
      <w:r>
        <w:t xml:space="preserve"> </w:t>
      </w:r>
      <w:r>
        <w:t xml:space="preserve">(</w:t>
      </w:r>
      <m:oMath>
        <m:r>
          <m:t>γ</m:t>
        </m:r>
        <m:r>
          <m:rPr>
            <m:sty m:val="p"/>
          </m:rPr>
          <m:t>&lt;</m:t>
        </m:r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): система совершает затухающие колебания;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Критическое затухание</w:t>
      </w:r>
      <w:r>
        <w:t xml:space="preserve"> </w:t>
      </w:r>
      <w:r>
        <w:t xml:space="preserve">(</w:t>
      </w:r>
      <m:oMath>
        <m:r>
          <m:t>γ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): система возвращается в положение равновесия за минимальное время без колебаний;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Сильное затухание</w:t>
      </w:r>
      <w:r>
        <w:t xml:space="preserve"> </w:t>
      </w:r>
      <w:r>
        <w:t xml:space="preserve">(</w:t>
      </w:r>
      <m:oMath>
        <m:r>
          <m:t>γ</m:t>
        </m:r>
        <m:r>
          <m:rPr>
            <m:sty m:val="p"/>
          </m:rPr>
          <m:t>&gt;</m:t>
        </m:r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): система апериодически возвращается в положение равновесия.</w:t>
      </w:r>
    </w:p>
    <w:bookmarkEnd w:id="25"/>
    <w:bookmarkStart w:id="26" w:name="вынужденные-колебания"/>
    <w:p>
      <w:pPr>
        <w:pStyle w:val="Heading3"/>
      </w:pPr>
      <w:r>
        <w:t xml:space="preserve">3.1.4 Вынужденные колебания</w:t>
      </w:r>
    </w:p>
    <w:p>
      <w:pPr>
        <w:pStyle w:val="FirstParagraph"/>
      </w:pPr>
      <w:r>
        <w:t xml:space="preserve">Если на систему действует внешняя периодическая сила, уравнение движения принимает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внешняя сила. В данной лабораторной работе рассматривается гармоническая внешняя сила вида: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  <m:r>
                <m:t>t</m:t>
              </m:r>
            </m:e>
          </m:d>
          <m:r>
            <m:t> </m:t>
          </m:r>
          <m:r>
            <m:rPr>
              <m:nor/>
              <m:sty m:val="p"/>
            </m:rPr>
            <m:t>или</m:t>
          </m:r>
          <m:r>
            <m:t>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При действии внешней силы система совершает вынужденные колебания. После затухания переходного процесса устанавливаются стационарные колебания с частотой внешней силы</w:t>
      </w:r>
      <w:r>
        <w:t xml:space="preserve"> </w:t>
      </w:r>
      <m:oMath>
        <m:r>
          <m:t>ω</m:t>
        </m:r>
      </m:oMath>
      <w:r>
        <w:t xml:space="preserve">.</w:t>
      </w:r>
    </w:p>
    <w:bookmarkEnd w:id="26"/>
    <w:bookmarkStart w:id="27" w:name="X2593920873f02ca39195d4298bc9bdbf3c7cbde"/>
    <w:p>
      <w:pPr>
        <w:pStyle w:val="Heading3"/>
      </w:pPr>
      <w:r>
        <w:t xml:space="preserve">3.1.5 Переход от уравнения второго порядка к системе первого порядка</w:t>
      </w:r>
    </w:p>
    <w:p>
      <w:pPr>
        <w:pStyle w:val="FirstParagraph"/>
      </w:pPr>
      <w:r>
        <w:t xml:space="preserve">Для анализа фазового пространства уравнение второго порядка (2) можно преобразовать в систему двух уравнений первого порядка. Введем новую переменную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acc>
          <m:accPr>
            <m:chr m:val="̇"/>
          </m:accPr>
          <m:e>
            <m:r>
              <m:t>x</m:t>
            </m:r>
          </m:e>
        </m:acc>
      </m:oMath>
      <w:r>
        <w:t xml:space="preserve">. Тогда: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 при этом принимают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7"/>
    <w:bookmarkStart w:id="28" w:name="фазовое-пространство-и-фазовый-портрет"/>
    <w:p>
      <w:pPr>
        <w:pStyle w:val="Heading3"/>
      </w:pPr>
      <w:r>
        <w:t xml:space="preserve">3.1.6 Фазовое пространство и фазовый портрет</w:t>
      </w:r>
    </w:p>
    <w:p>
      <w:pPr>
        <w:pStyle w:val="FirstParagraph"/>
      </w:pPr>
      <w:r>
        <w:t xml:space="preserve">Независимые переменные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определяют</w:t>
      </w:r>
      <w:r>
        <w:t xml:space="preserve"> </w:t>
      </w:r>
      <w:r>
        <w:rPr>
          <w:bCs/>
          <w:b/>
        </w:rPr>
        <w:t xml:space="preserve">фазовое пространство</w:t>
      </w:r>
      <w:r>
        <w:t xml:space="preserve"> </w:t>
      </w:r>
      <w:r>
        <w:t xml:space="preserve">системы. Поскольку оно двумерно, его называют</w:t>
      </w:r>
      <w:r>
        <w:t xml:space="preserve"> </w:t>
      </w:r>
      <w:r>
        <w:rPr>
          <w:bCs/>
          <w:b/>
        </w:rPr>
        <w:t xml:space="preserve">фазовой плоскостью</w:t>
      </w:r>
      <w:r>
        <w:t xml:space="preserve">. Значения фазовых координат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в любой момент времени полностью определяют состояние системы.</w:t>
      </w:r>
    </w:p>
    <w:p>
      <w:pPr>
        <w:pStyle w:val="BodyText"/>
      </w:pPr>
      <w:r>
        <w:rPr>
          <w:bCs/>
          <w:b/>
        </w:rPr>
        <w:t xml:space="preserve">Фазовая траектория</w:t>
      </w:r>
      <w:r>
        <w:t xml:space="preserve"> </w:t>
      </w:r>
      <w:r>
        <w:t xml:space="preserve">— это гладкая кривая в фазовой плоскости, которая соответствует решению уравнения движения как функции времени. Каждая точка на фазовой траектории соответствует определенному состоянию системы в заданный момент времени.</w:t>
      </w:r>
    </w:p>
    <w:p>
      <w:pPr>
        <w:pStyle w:val="BodyText"/>
      </w:pPr>
      <w:r>
        <w:rPr>
          <w:bCs/>
          <w:b/>
        </w:rPr>
        <w:t xml:space="preserve">Фазовый портрет</w:t>
      </w:r>
      <w:r>
        <w:t xml:space="preserve"> </w:t>
      </w:r>
      <w:r>
        <w:t xml:space="preserve">— это совокупность фазовых траекторий, соответствующих различным начальным условиям, изображенных на одной фазовой плоскости. Фазовый портрет позволяет наглядно представить качественное поведение системы.</w:t>
      </w:r>
    </w:p>
    <w:p>
      <w:pPr>
        <w:pStyle w:val="BodyText"/>
      </w:pPr>
      <w:r>
        <w:t xml:space="preserve">Для гармонического осциллятора без затухания фазовые траектории представляют собой замкнутые кривые (эллипсы), что указывает на периодический характер колебаний. При наличии затухания фазовые траектории представляют собой спирали, сходящиеся к началу координат (положению равновесия).</w:t>
      </w:r>
    </w:p>
    <w:bookmarkEnd w:id="28"/>
    <w:bookmarkEnd w:id="29"/>
    <w:bookmarkEnd w:id="30"/>
    <w:bookmarkStart w:id="10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3" w:name="реализация-в-julia-и-scilab"/>
    <w:p>
      <w:pPr>
        <w:pStyle w:val="Heading2"/>
      </w:pPr>
      <w:r>
        <w:t xml:space="preserve">4.1 Реализация в Julia и Scilab</w:t>
      </w:r>
    </w:p>
    <w:p>
      <w:pPr>
        <w:pStyle w:val="FirstParagraph"/>
      </w:pPr>
      <w:r>
        <w:t xml:space="preserve">Я устанавливаю параметры и определяю функцию для решения модели линейного гармонического осциллятора и функцию для случаев однородного уравнения и неоднородного уравнения отдельно в julia(рис.1)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4" w:name="fig-001"/>
          <w:p>
            <w:pPr>
              <w:pStyle w:val="Compact"/>
              <w:jc w:val="center"/>
            </w:pPr>
            <w:r>
              <w:drawing>
                <wp:inline>
                  <wp:extent cx="3733800" cy="379551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pic1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95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Функции в julia</w:t>
            </w:r>
          </w:p>
          <w:bookmarkEnd w:id="34"/>
        </w:tc>
      </w:tr>
    </w:tbl>
    <w:p>
      <w:pPr>
        <w:pStyle w:val="BodyText"/>
      </w:pPr>
      <w:r>
        <w:t xml:space="preserve">Я использую функцию SecondOrderODEProblem для определения проблемы и численный метод DPKN6() для ее решения(рис.2)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8" w:name="fig-002"/>
          <w:p>
            <w:pPr>
              <w:pStyle w:val="Compact"/>
              <w:jc w:val="center"/>
            </w:pPr>
            <w:r>
              <w:drawing>
                <wp:inline>
                  <wp:extent cx="3733800" cy="104115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pic1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1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Решение Функции</w:t>
            </w:r>
          </w:p>
          <w:bookmarkEnd w:id="38"/>
        </w:tc>
      </w:tr>
    </w:tbl>
    <w:p>
      <w:pPr>
        <w:pStyle w:val="BodyText"/>
      </w:pPr>
      <w:r>
        <w:t xml:space="preserve">После этого я визуализирую(рис.3)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2" w:name="fig-003"/>
          <w:p>
            <w:pPr>
              <w:pStyle w:val="Compact"/>
              <w:jc w:val="center"/>
            </w:pPr>
            <w:r>
              <w:drawing>
                <wp:inline>
                  <wp:extent cx="3733800" cy="260504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pic1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5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Визуализация</w:t>
            </w:r>
          </w:p>
          <w:bookmarkEnd w:id="42"/>
        </w:tc>
      </w:tr>
    </w:tbl>
    <w:p>
      <w:pPr>
        <w:pStyle w:val="BodyText"/>
      </w:pPr>
      <w:r>
        <w:t xml:space="preserve">Я создаю такую же модель с помощью scilab</w:t>
      </w:r>
    </w:p>
    <w:p>
      <w:pPr>
        <w:pStyle w:val="SourceCode"/>
      </w:pPr>
      <w:r>
        <w:rPr>
          <w:rStyle w:val="VerbatimChar"/>
        </w:rPr>
        <w:t xml:space="preserve">// Параметры</w:t>
      </w:r>
      <w:r>
        <w:br/>
      </w:r>
      <w:r>
        <w:rPr>
          <w:rStyle w:val="VerbatimChar"/>
        </w:rPr>
        <w:t xml:space="preserve">w1 = 8.8;</w:t>
      </w:r>
      <w:r>
        <w:br/>
      </w:r>
      <w:r>
        <w:rPr>
          <w:rStyle w:val="VerbatimChar"/>
        </w:rPr>
        <w:t xml:space="preserve">g1 = 0;</w:t>
      </w:r>
      <w:r>
        <w:br/>
      </w:r>
      <w:r>
        <w:br/>
      </w:r>
      <w:r>
        <w:rPr>
          <w:rStyle w:val="VerbatimChar"/>
        </w:rPr>
        <w:t xml:space="preserve">w2 = 8.0;</w:t>
      </w:r>
      <w:r>
        <w:br/>
      </w:r>
      <w:r>
        <w:rPr>
          <w:rStyle w:val="VerbatimChar"/>
        </w:rPr>
        <w:t xml:space="preserve">g2 = 8.0;</w:t>
      </w:r>
      <w:r>
        <w:br/>
      </w:r>
      <w:r>
        <w:br/>
      </w:r>
      <w:r>
        <w:rPr>
          <w:rStyle w:val="VerbatimChar"/>
        </w:rPr>
        <w:t xml:space="preserve">// Начальные условия</w:t>
      </w:r>
      <w:r>
        <w:br/>
      </w:r>
      <w:r>
        <w:rPr>
          <w:rStyle w:val="VerbatimChar"/>
        </w:rPr>
        <w:t xml:space="preserve">x0 = [1.8; 0.8];</w:t>
      </w:r>
      <w:r>
        <w:br/>
      </w:r>
      <w:r>
        <w:br/>
      </w:r>
      <w:r>
        <w:rPr>
          <w:rStyle w:val="VerbatimChar"/>
        </w:rPr>
        <w:t xml:space="preserve">// Время: t ∈ [0; 88] с шагом 0.05</w:t>
      </w:r>
      <w:r>
        <w:br/>
      </w:r>
      <w:r>
        <w:rPr>
          <w:rStyle w:val="VerbatimChar"/>
        </w:rPr>
        <w:t xml:space="preserve">t0 = 0;</w:t>
      </w:r>
      <w:r>
        <w:br/>
      </w:r>
      <w:r>
        <w:rPr>
          <w:rStyle w:val="VerbatimChar"/>
        </w:rPr>
        <w:t xml:space="preserve">t = [0:0.05:88];</w:t>
      </w:r>
      <w:r>
        <w:br/>
      </w:r>
      <w:r>
        <w:br/>
      </w:r>
      <w:r>
        <w:rPr>
          <w:rStyle w:val="VerbatimChar"/>
        </w:rPr>
        <w:t xml:space="preserve">// Внешняя сила</w:t>
      </w:r>
      <w:r>
        <w:br/>
      </w:r>
      <w:r>
        <w:rPr>
          <w:rStyle w:val="VerbatimChar"/>
        </w:rPr>
        <w:t xml:space="preserve">function f = force(t)</w:t>
      </w:r>
      <w:r>
        <w:br/>
      </w:r>
      <w:r>
        <w:rPr>
          <w:rStyle w:val="VerbatimChar"/>
        </w:rPr>
        <w:t xml:space="preserve">    f = 0.8 * sin(8.0 * t);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// Функция для уравнений без внешней силы</w:t>
      </w:r>
      <w:r>
        <w:br/>
      </w:r>
      <w:r>
        <w:rPr>
          <w:rStyle w:val="VerbatimChar"/>
        </w:rPr>
        <w:t xml:space="preserve">function dx = harm_osc(t, x)</w:t>
      </w:r>
      <w:r>
        <w:br/>
      </w:r>
      <w:r>
        <w:rPr>
          <w:rStyle w:val="VerbatimChar"/>
        </w:rPr>
        <w:t xml:space="preserve">    dx(1) = x(2);</w:t>
      </w:r>
      <w:r>
        <w:br/>
      </w:r>
      <w:r>
        <w:rPr>
          <w:rStyle w:val="VerbatimChar"/>
        </w:rPr>
        <w:t xml:space="preserve">    dx(2) = -w * x(1) - g * x(2);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// Функция для уравнений с внешней силой</w:t>
      </w:r>
      <w:r>
        <w:br/>
      </w:r>
      <w:r>
        <w:rPr>
          <w:rStyle w:val="VerbatimChar"/>
        </w:rPr>
        <w:t xml:space="preserve">function dx = forced_harm_osc(t, x)</w:t>
      </w:r>
      <w:r>
        <w:br/>
      </w:r>
      <w:r>
        <w:rPr>
          <w:rStyle w:val="VerbatimChar"/>
        </w:rPr>
        <w:t xml:space="preserve">    dx(1) = x(2);</w:t>
      </w:r>
      <w:r>
        <w:br/>
      </w:r>
      <w:r>
        <w:rPr>
          <w:rStyle w:val="VerbatimChar"/>
        </w:rPr>
        <w:t xml:space="preserve">    dx(2) = -w * x(1) - g * x(2) + force(t);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// Случай 1: без затухания и без внешней силы</w:t>
      </w:r>
      <w:r>
        <w:br/>
      </w:r>
      <w:r>
        <w:rPr>
          <w:rStyle w:val="VerbatimChar"/>
        </w:rPr>
        <w:t xml:space="preserve">w = w1;</w:t>
      </w:r>
      <w:r>
        <w:br/>
      </w:r>
      <w:r>
        <w:rPr>
          <w:rStyle w:val="VerbatimChar"/>
        </w:rPr>
        <w:t xml:space="preserve">g = g1;</w:t>
      </w:r>
      <w:r>
        <w:br/>
      </w:r>
      <w:r>
        <w:br/>
      </w:r>
      <w:r>
        <w:rPr>
          <w:rStyle w:val="VerbatimChar"/>
        </w:rPr>
        <w:t xml:space="preserve">x = ode(x0, t0, t, harm_osc);</w:t>
      </w:r>
      <w:r>
        <w:br/>
      </w:r>
      <w:r>
        <w:br/>
      </w:r>
      <w:r>
        <w:rPr>
          <w:rStyle w:val="VerbatimChar"/>
        </w:rPr>
        <w:t xml:space="preserve">n = size(x, "c");</w:t>
      </w:r>
      <w:r>
        <w:br/>
      </w:r>
      <w:r>
        <w:rPr>
          <w:rStyle w:val="VerbatimChar"/>
        </w:rPr>
        <w:t xml:space="preserve">for i = 1:n</w:t>
      </w:r>
      <w:r>
        <w:br/>
      </w:r>
      <w:r>
        <w:rPr>
          <w:rStyle w:val="VerbatimChar"/>
        </w:rPr>
        <w:t xml:space="preserve">    x1_case1(i) = x(1, i);</w:t>
      </w:r>
      <w:r>
        <w:br/>
      </w:r>
      <w:r>
        <w:rPr>
          <w:rStyle w:val="VerbatimChar"/>
        </w:rPr>
        <w:t xml:space="preserve">    x2_case1(i) = x(2, i);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// График колебаний</w:t>
      </w:r>
      <w:r>
        <w:br/>
      </w:r>
      <w:r>
        <w:rPr>
          <w:rStyle w:val="VerbatimChar"/>
        </w:rPr>
        <w:t xml:space="preserve">scf(0);</w:t>
      </w:r>
      <w:r>
        <w:br/>
      </w:r>
      <w:r>
        <w:rPr>
          <w:rStyle w:val="VerbatimChar"/>
        </w:rPr>
        <w:t xml:space="preserve">clf();</w:t>
      </w:r>
      <w:r>
        <w:br/>
      </w:r>
      <w:r>
        <w:rPr>
          <w:rStyle w:val="VerbatimChar"/>
        </w:rPr>
        <w:t xml:space="preserve">plot(t, x1_case1, 'b-', 'LineWidth', 1.5);</w:t>
      </w:r>
      <w:r>
        <w:br/>
      </w:r>
      <w:r>
        <w:rPr>
          <w:rStyle w:val="VerbatimChar"/>
        </w:rPr>
        <w:t xml:space="preserve">plot(t, x2_case1, 'r-', 'LineWidth', 1.5);</w:t>
      </w:r>
      <w:r>
        <w:br/>
      </w:r>
      <w:r>
        <w:rPr>
          <w:rStyle w:val="VerbatimChar"/>
        </w:rPr>
        <w:t xml:space="preserve">xlabel('Время t');</w:t>
      </w:r>
      <w:r>
        <w:br/>
      </w:r>
      <w:r>
        <w:rPr>
          <w:rStyle w:val="VerbatimChar"/>
        </w:rPr>
        <w:t xml:space="preserve">ylabel('');</w:t>
      </w:r>
      <w:r>
        <w:br/>
      </w:r>
      <w:r>
        <w:rPr>
          <w:rStyle w:val="VerbatimChar"/>
        </w:rPr>
        <w:t xml:space="preserve">title('Случай 1: Колебания без затухания и внешней силы');</w:t>
      </w:r>
      <w:r>
        <w:br/>
      </w:r>
      <w:r>
        <w:rPr>
          <w:rStyle w:val="VerbatimChar"/>
        </w:rPr>
        <w:t xml:space="preserve">legend('x (смещение)', 'x'' (скорость)');</w:t>
      </w:r>
      <w:r>
        <w:br/>
      </w:r>
      <w:r>
        <w:rPr>
          <w:rStyle w:val="VerbatimChar"/>
        </w:rPr>
        <w:t xml:space="preserve">xgrid();</w:t>
      </w:r>
      <w:r>
        <w:br/>
      </w:r>
      <w:r>
        <w:rPr>
          <w:rStyle w:val="VerbatimChar"/>
        </w:rPr>
        <w:t xml:space="preserve">savefig('variant64_case1_solution.png');</w:t>
      </w:r>
      <w:r>
        <w:br/>
      </w:r>
      <w:r>
        <w:br/>
      </w:r>
      <w:r>
        <w:rPr>
          <w:rStyle w:val="VerbatimChar"/>
        </w:rPr>
        <w:t xml:space="preserve">// Фазовый портрет</w:t>
      </w:r>
      <w:r>
        <w:br/>
      </w:r>
      <w:r>
        <w:rPr>
          <w:rStyle w:val="VerbatimChar"/>
        </w:rPr>
        <w:t xml:space="preserve">scf(1);</w:t>
      </w:r>
      <w:r>
        <w:br/>
      </w:r>
      <w:r>
        <w:rPr>
          <w:rStyle w:val="VerbatimChar"/>
        </w:rPr>
        <w:t xml:space="preserve">clf();</w:t>
      </w:r>
      <w:r>
        <w:br/>
      </w:r>
      <w:r>
        <w:rPr>
          <w:rStyle w:val="VerbatimChar"/>
        </w:rPr>
        <w:t xml:space="preserve">plot(x1_case1, x2_case1, 'g-', 'LineWidth', 1.5);</w:t>
      </w:r>
      <w:r>
        <w:br/>
      </w:r>
      <w:r>
        <w:rPr>
          <w:rStyle w:val="VerbatimChar"/>
        </w:rPr>
        <w:t xml:space="preserve">xlabel('x (смещение)');</w:t>
      </w:r>
      <w:r>
        <w:br/>
      </w:r>
      <w:r>
        <w:rPr>
          <w:rStyle w:val="VerbatimChar"/>
        </w:rPr>
        <w:t xml:space="preserve">ylabel('x'' (скорость)');</w:t>
      </w:r>
      <w:r>
        <w:br/>
      </w:r>
      <w:r>
        <w:rPr>
          <w:rStyle w:val="VerbatimChar"/>
        </w:rPr>
        <w:t xml:space="preserve">title('Случай 1: Фазовый портрет (без затухания)');</w:t>
      </w:r>
      <w:r>
        <w:br/>
      </w:r>
      <w:r>
        <w:rPr>
          <w:rStyle w:val="VerbatimChar"/>
        </w:rPr>
        <w:t xml:space="preserve">xgrid();</w:t>
      </w:r>
      <w:r>
        <w:br/>
      </w:r>
      <w:r>
        <w:rPr>
          <w:rStyle w:val="VerbatimChar"/>
        </w:rPr>
        <w:t xml:space="preserve">savefig('variant64_case1_phase.png');</w:t>
      </w:r>
      <w:r>
        <w:br/>
      </w:r>
      <w:r>
        <w:br/>
      </w:r>
      <w:r>
        <w:rPr>
          <w:rStyle w:val="VerbatimChar"/>
        </w:rPr>
        <w:t xml:space="preserve">// Случай 2: с затуханием и без внешней силы</w:t>
      </w:r>
      <w:r>
        <w:br/>
      </w:r>
      <w:r>
        <w:rPr>
          <w:rStyle w:val="VerbatimChar"/>
        </w:rPr>
        <w:t xml:space="preserve">w = w2;</w:t>
      </w:r>
      <w:r>
        <w:br/>
      </w:r>
      <w:r>
        <w:rPr>
          <w:rStyle w:val="VerbatimChar"/>
        </w:rPr>
        <w:t xml:space="preserve">g = g2;</w:t>
      </w:r>
      <w:r>
        <w:br/>
      </w:r>
      <w:r>
        <w:br/>
      </w:r>
      <w:r>
        <w:rPr>
          <w:rStyle w:val="VerbatimChar"/>
        </w:rPr>
        <w:t xml:space="preserve">x = ode(x0, t0, t, harm_osc);</w:t>
      </w:r>
      <w:r>
        <w:br/>
      </w:r>
      <w:r>
        <w:br/>
      </w:r>
      <w:r>
        <w:rPr>
          <w:rStyle w:val="VerbatimChar"/>
        </w:rPr>
        <w:t xml:space="preserve">n = size(x, "c");</w:t>
      </w:r>
      <w:r>
        <w:br/>
      </w:r>
      <w:r>
        <w:rPr>
          <w:rStyle w:val="VerbatimChar"/>
        </w:rPr>
        <w:t xml:space="preserve">for i = 1:n</w:t>
      </w:r>
      <w:r>
        <w:br/>
      </w:r>
      <w:r>
        <w:rPr>
          <w:rStyle w:val="VerbatimChar"/>
        </w:rPr>
        <w:t xml:space="preserve">    x1_case2(i) = x(1, i);</w:t>
      </w:r>
      <w:r>
        <w:br/>
      </w:r>
      <w:r>
        <w:rPr>
          <w:rStyle w:val="VerbatimChar"/>
        </w:rPr>
        <w:t xml:space="preserve">    x2_case2(i) = x(2, i);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// График колебаний</w:t>
      </w:r>
      <w:r>
        <w:br/>
      </w:r>
      <w:r>
        <w:rPr>
          <w:rStyle w:val="VerbatimChar"/>
        </w:rPr>
        <w:t xml:space="preserve">scf(2);</w:t>
      </w:r>
      <w:r>
        <w:br/>
      </w:r>
      <w:r>
        <w:rPr>
          <w:rStyle w:val="VerbatimChar"/>
        </w:rPr>
        <w:t xml:space="preserve">clf();</w:t>
      </w:r>
      <w:r>
        <w:br/>
      </w:r>
      <w:r>
        <w:rPr>
          <w:rStyle w:val="VerbatimChar"/>
        </w:rPr>
        <w:t xml:space="preserve">plot(t, x1_case2, 'b-', 'LineWidth', 1.5);</w:t>
      </w:r>
      <w:r>
        <w:br/>
      </w:r>
      <w:r>
        <w:rPr>
          <w:rStyle w:val="VerbatimChar"/>
        </w:rPr>
        <w:t xml:space="preserve">plot(t, x2_case2, 'r-', 'LineWidth', 1.5);</w:t>
      </w:r>
      <w:r>
        <w:br/>
      </w:r>
      <w:r>
        <w:rPr>
          <w:rStyle w:val="VerbatimChar"/>
        </w:rPr>
        <w:t xml:space="preserve">xlabel('Время t');</w:t>
      </w:r>
      <w:r>
        <w:br/>
      </w:r>
      <w:r>
        <w:rPr>
          <w:rStyle w:val="VerbatimChar"/>
        </w:rPr>
        <w:t xml:space="preserve">ylabel('');</w:t>
      </w:r>
      <w:r>
        <w:br/>
      </w:r>
      <w:r>
        <w:rPr>
          <w:rStyle w:val="VerbatimChar"/>
        </w:rPr>
        <w:t xml:space="preserve">title('Случай 2: Колебания с затуханием и без внешней силы');</w:t>
      </w:r>
      <w:r>
        <w:br/>
      </w:r>
      <w:r>
        <w:rPr>
          <w:rStyle w:val="VerbatimChar"/>
        </w:rPr>
        <w:t xml:space="preserve">legend('x (смещение)', 'x'' (скорость)');</w:t>
      </w:r>
      <w:r>
        <w:br/>
      </w:r>
      <w:r>
        <w:rPr>
          <w:rStyle w:val="VerbatimChar"/>
        </w:rPr>
        <w:t xml:space="preserve">xgrid();</w:t>
      </w:r>
      <w:r>
        <w:br/>
      </w:r>
      <w:r>
        <w:rPr>
          <w:rStyle w:val="VerbatimChar"/>
        </w:rPr>
        <w:t xml:space="preserve">savefig('variant64_case2_solution.png');</w:t>
      </w:r>
      <w:r>
        <w:br/>
      </w:r>
      <w:r>
        <w:br/>
      </w:r>
      <w:r>
        <w:rPr>
          <w:rStyle w:val="VerbatimChar"/>
        </w:rPr>
        <w:t xml:space="preserve">// Фазовый портрет</w:t>
      </w:r>
      <w:r>
        <w:br/>
      </w:r>
      <w:r>
        <w:rPr>
          <w:rStyle w:val="VerbatimChar"/>
        </w:rPr>
        <w:t xml:space="preserve">scf(3);</w:t>
      </w:r>
      <w:r>
        <w:br/>
      </w:r>
      <w:r>
        <w:rPr>
          <w:rStyle w:val="VerbatimChar"/>
        </w:rPr>
        <w:t xml:space="preserve">clf();</w:t>
      </w:r>
      <w:r>
        <w:br/>
      </w:r>
      <w:r>
        <w:rPr>
          <w:rStyle w:val="VerbatimChar"/>
        </w:rPr>
        <w:t xml:space="preserve">plot(x1_case2, x2_case2, 'm-', 'LineWidth', 1.5);</w:t>
      </w:r>
      <w:r>
        <w:br/>
      </w:r>
      <w:r>
        <w:rPr>
          <w:rStyle w:val="VerbatimChar"/>
        </w:rPr>
        <w:t xml:space="preserve">xlabel('x (смещение)');</w:t>
      </w:r>
      <w:r>
        <w:br/>
      </w:r>
      <w:r>
        <w:rPr>
          <w:rStyle w:val="VerbatimChar"/>
        </w:rPr>
        <w:t xml:space="preserve">ylabel('x'' (скорость)');</w:t>
      </w:r>
      <w:r>
        <w:br/>
      </w:r>
      <w:r>
        <w:rPr>
          <w:rStyle w:val="VerbatimChar"/>
        </w:rPr>
        <w:t xml:space="preserve">title('Случай 2: Фазовый портрет (с затуханием)');</w:t>
      </w:r>
      <w:r>
        <w:br/>
      </w:r>
      <w:r>
        <w:rPr>
          <w:rStyle w:val="VerbatimChar"/>
        </w:rPr>
        <w:t xml:space="preserve">xgrid();</w:t>
      </w:r>
      <w:r>
        <w:br/>
      </w:r>
      <w:r>
        <w:rPr>
          <w:rStyle w:val="VerbatimChar"/>
        </w:rPr>
        <w:t xml:space="preserve">savefig('variant64_case2_phase.png');</w:t>
      </w:r>
      <w:r>
        <w:br/>
      </w:r>
      <w:r>
        <w:br/>
      </w:r>
      <w:r>
        <w:rPr>
          <w:rStyle w:val="VerbatimChar"/>
        </w:rPr>
        <w:t xml:space="preserve">// Случай 3: с затуханием и под действием внешней силы</w:t>
      </w:r>
      <w:r>
        <w:br/>
      </w:r>
      <w:r>
        <w:rPr>
          <w:rStyle w:val="VerbatimChar"/>
        </w:rPr>
        <w:t xml:space="preserve">w = w3;</w:t>
      </w:r>
      <w:r>
        <w:br/>
      </w:r>
      <w:r>
        <w:rPr>
          <w:rStyle w:val="VerbatimChar"/>
        </w:rPr>
        <w:t xml:space="preserve">g = g3;</w:t>
      </w:r>
      <w:r>
        <w:br/>
      </w:r>
      <w:r>
        <w:br/>
      </w:r>
      <w:r>
        <w:rPr>
          <w:rStyle w:val="VerbatimChar"/>
        </w:rPr>
        <w:t xml:space="preserve">x = ode(x0, t0, t, forced_harm_osc);</w:t>
      </w:r>
      <w:r>
        <w:br/>
      </w:r>
      <w:r>
        <w:br/>
      </w:r>
      <w:r>
        <w:rPr>
          <w:rStyle w:val="VerbatimChar"/>
        </w:rPr>
        <w:t xml:space="preserve">n = size(x, "c");</w:t>
      </w:r>
      <w:r>
        <w:br/>
      </w:r>
      <w:r>
        <w:rPr>
          <w:rStyle w:val="VerbatimChar"/>
        </w:rPr>
        <w:t xml:space="preserve">for i = 1:n</w:t>
      </w:r>
      <w:r>
        <w:br/>
      </w:r>
      <w:r>
        <w:rPr>
          <w:rStyle w:val="VerbatimChar"/>
        </w:rPr>
        <w:t xml:space="preserve">    x1_case3(i) = x(1, i);</w:t>
      </w:r>
      <w:r>
        <w:br/>
      </w:r>
      <w:r>
        <w:rPr>
          <w:rStyle w:val="VerbatimChar"/>
        </w:rPr>
        <w:t xml:space="preserve">    x2_case3(i) = x(2, i);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// График колебаний</w:t>
      </w:r>
      <w:r>
        <w:br/>
      </w:r>
      <w:r>
        <w:rPr>
          <w:rStyle w:val="VerbatimChar"/>
        </w:rPr>
        <w:t xml:space="preserve">scf(4);</w:t>
      </w:r>
      <w:r>
        <w:br/>
      </w:r>
      <w:r>
        <w:rPr>
          <w:rStyle w:val="VerbatimChar"/>
        </w:rPr>
        <w:t xml:space="preserve">clf();</w:t>
      </w:r>
      <w:r>
        <w:br/>
      </w:r>
      <w:r>
        <w:rPr>
          <w:rStyle w:val="VerbatimChar"/>
        </w:rPr>
        <w:t xml:space="preserve">plot(t, x1_case3, 'b-', 'LineWidth', 1.5);</w:t>
      </w:r>
      <w:r>
        <w:br/>
      </w:r>
      <w:r>
        <w:rPr>
          <w:rStyle w:val="VerbatimChar"/>
        </w:rPr>
        <w:t xml:space="preserve">plot(t, x2_case3, 'r-', 'LineWidth', 1.5);</w:t>
      </w:r>
      <w:r>
        <w:br/>
      </w:r>
      <w:r>
        <w:rPr>
          <w:rStyle w:val="VerbatimChar"/>
        </w:rPr>
        <w:t xml:space="preserve">xlabel('Время t');</w:t>
      </w:r>
      <w:r>
        <w:br/>
      </w:r>
      <w:r>
        <w:rPr>
          <w:rStyle w:val="VerbatimChar"/>
        </w:rPr>
        <w:t xml:space="preserve">ylabel('');</w:t>
      </w:r>
      <w:r>
        <w:br/>
      </w:r>
      <w:r>
        <w:rPr>
          <w:rStyle w:val="VerbatimChar"/>
        </w:rPr>
        <w:t xml:space="preserve">title('Случай 3: Колебания с затуханием и внешней силой F = 0.8 sin(8t)');</w:t>
      </w:r>
      <w:r>
        <w:br/>
      </w:r>
      <w:r>
        <w:rPr>
          <w:rStyle w:val="VerbatimChar"/>
        </w:rPr>
        <w:t xml:space="preserve">legend('x (смещение)', 'x'' (скорость)');</w:t>
      </w:r>
      <w:r>
        <w:br/>
      </w:r>
      <w:r>
        <w:rPr>
          <w:rStyle w:val="VerbatimChar"/>
        </w:rPr>
        <w:t xml:space="preserve">xgrid();</w:t>
      </w:r>
      <w:r>
        <w:br/>
      </w:r>
      <w:r>
        <w:rPr>
          <w:rStyle w:val="VerbatimChar"/>
        </w:rPr>
        <w:t xml:space="preserve">savefig('variant64_case3_solution.png');</w:t>
      </w:r>
      <w:r>
        <w:br/>
      </w:r>
      <w:r>
        <w:br/>
      </w:r>
      <w:r>
        <w:rPr>
          <w:rStyle w:val="VerbatimChar"/>
        </w:rPr>
        <w:t xml:space="preserve">// Фазовый портрет</w:t>
      </w:r>
      <w:r>
        <w:br/>
      </w:r>
      <w:r>
        <w:rPr>
          <w:rStyle w:val="VerbatimChar"/>
        </w:rPr>
        <w:t xml:space="preserve">scf(5);</w:t>
      </w:r>
      <w:r>
        <w:br/>
      </w:r>
      <w:r>
        <w:rPr>
          <w:rStyle w:val="VerbatimChar"/>
        </w:rPr>
        <w:t xml:space="preserve">clf();</w:t>
      </w:r>
      <w:r>
        <w:br/>
      </w:r>
      <w:r>
        <w:rPr>
          <w:rStyle w:val="VerbatimChar"/>
        </w:rPr>
        <w:t xml:space="preserve">plot(x1_case3, x2_case3, 'c-', 'LineWidth', 1.5);</w:t>
      </w:r>
      <w:r>
        <w:br/>
      </w:r>
      <w:r>
        <w:rPr>
          <w:rStyle w:val="VerbatimChar"/>
        </w:rPr>
        <w:t xml:space="preserve">xlabel('x (смещение)');</w:t>
      </w:r>
      <w:r>
        <w:br/>
      </w:r>
      <w:r>
        <w:rPr>
          <w:rStyle w:val="VerbatimChar"/>
        </w:rPr>
        <w:t xml:space="preserve">ylabel('x'' (скорость)');</w:t>
      </w:r>
      <w:r>
        <w:br/>
      </w:r>
      <w:r>
        <w:rPr>
          <w:rStyle w:val="VerbatimChar"/>
        </w:rPr>
        <w:t xml:space="preserve">title('Случай 3: Фазовый портрет (с затуханием и внешней силой)');</w:t>
      </w:r>
      <w:r>
        <w:br/>
      </w:r>
      <w:r>
        <w:rPr>
          <w:rStyle w:val="VerbatimChar"/>
        </w:rPr>
        <w:t xml:space="preserve">xgrid();</w:t>
      </w:r>
      <w:r>
        <w:br/>
      </w:r>
      <w:r>
        <w:rPr>
          <w:rStyle w:val="VerbatimChar"/>
        </w:rPr>
        <w:t xml:space="preserve">savefig('variant64_case3_phase.png');</w:t>
      </w:r>
    </w:p>
    <w:bookmarkEnd w:id="43"/>
    <w:bookmarkStart w:id="60" w:name="X8057a5a90abf4ee15a72aa64a64375f09f416ec"/>
    <w:p>
      <w:pPr>
        <w:pStyle w:val="Heading2"/>
      </w:pPr>
      <w:r>
        <w:t xml:space="preserve">4.2 Колебания гармонического осциллятора без затуханий и без действий внешней силы</w:t>
      </w:r>
    </w:p>
    <w:p>
      <w:pPr>
        <w:pStyle w:val="FirstParagraph"/>
      </w:pPr>
      <w:r>
        <w:t xml:space="preserve">Графики, которые я получил от julia и scilab, совпадают(рис 4 и 5)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7" w:name="fig-004"/>
          <w:p>
            <w:pPr>
              <w:pStyle w:val="Compact"/>
              <w:jc w:val="center"/>
            </w:pPr>
            <w:r>
              <w:drawing>
                <wp:inline>
                  <wp:extent cx="3733800" cy="2501522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pic2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1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Колебания в Julia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1" w:name="fig-005"/>
          <w:p>
            <w:pPr>
              <w:pStyle w:val="Compact"/>
              <w:jc w:val="center"/>
            </w:pPr>
            <w:r>
              <w:drawing>
                <wp:inline>
                  <wp:extent cx="3733800" cy="3044907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pic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4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Колебания в Scilab</w:t>
            </w:r>
          </w:p>
          <w:bookmarkEnd w:id="51"/>
        </w:tc>
      </w:tr>
    </w:tbl>
    <w:p>
      <w:pPr>
        <w:pStyle w:val="BodyText"/>
      </w:pPr>
      <w:r>
        <w:t xml:space="preserve">Фазовые портреты также одинаковы(рис 6 и 7)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5" w:name="fig-006"/>
          <w:p>
            <w:pPr>
              <w:pStyle w:val="Compact"/>
              <w:jc w:val="center"/>
            </w:pPr>
            <w:r>
              <w:drawing>
                <wp:inline>
                  <wp:extent cx="3733800" cy="248713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pic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7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Фазовые портреты в Julia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9" w:name="fig-007"/>
          <w:p>
            <w:pPr>
              <w:pStyle w:val="Compact"/>
              <w:jc w:val="center"/>
            </w:pPr>
            <w:r>
              <w:drawing>
                <wp:inline>
                  <wp:extent cx="3733800" cy="2854486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pic8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4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Фазовые портреты в Scilab</w:t>
            </w:r>
          </w:p>
          <w:bookmarkEnd w:id="59"/>
        </w:tc>
      </w:tr>
    </w:tbl>
    <w:p>
      <w:pPr>
        <w:pStyle w:val="BodyText"/>
      </w:pPr>
      <w:r>
        <w:rPr>
          <w:iCs/>
          <w:i/>
        </w:rPr>
        <w:t xml:space="preserve">Мы видим, что генератор периодически совершает колебания, график не исчезает, а решение системы дифференциальных уравнений всегда движется по одной и той же траектории.</w:t>
      </w:r>
    </w:p>
    <w:bookmarkEnd w:id="60"/>
    <w:bookmarkStart w:id="77" w:name="X063cd0d33684ce8c8eb5c571de99b2f94854313"/>
    <w:p>
      <w:pPr>
        <w:pStyle w:val="Heading2"/>
      </w:pPr>
      <w:r>
        <w:t xml:space="preserve">4.3 Колебания гармонического осциллятора с затуханий и без действий внешней силы</w:t>
      </w:r>
    </w:p>
    <w:p>
      <w:pPr>
        <w:pStyle w:val="FirstParagraph"/>
      </w:pPr>
      <w:r>
        <w:t xml:space="preserve">Графики, которые я получил от julia и scilab, совпадают(рис 8 и 9)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4" w:name="fig-008"/>
          <w:p>
            <w:pPr>
              <w:pStyle w:val="Compact"/>
              <w:jc w:val="center"/>
            </w:pPr>
            <w:r>
              <w:drawing>
                <wp:inline>
                  <wp:extent cx="3733800" cy="2511606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pic4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1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Колебания(с затуханием) в Julia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8" w:name="fig-009"/>
          <w:p>
            <w:pPr>
              <w:pStyle w:val="Compact"/>
              <w:jc w:val="center"/>
            </w:pPr>
            <w:r>
              <w:drawing>
                <wp:inline>
                  <wp:extent cx="3733800" cy="305555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pic9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55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Колебания(с затуханием) в Scilab</w:t>
            </w:r>
          </w:p>
          <w:bookmarkEnd w:id="68"/>
        </w:tc>
      </w:tr>
    </w:tbl>
    <w:p>
      <w:pPr>
        <w:pStyle w:val="BodyText"/>
      </w:pPr>
      <w:r>
        <w:t xml:space="preserve">Фазовые портреты также одинаковы(рис 10 и 11)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2" w:name="fig-010"/>
          <w:p>
            <w:pPr>
              <w:pStyle w:val="Compact"/>
              <w:jc w:val="center"/>
            </w:pPr>
            <w:r>
              <w:drawing>
                <wp:inline>
                  <wp:extent cx="3733800" cy="2538736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pic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8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Фазовые портреты(с затуханием) в Julia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6" w:name="fig-011"/>
          <w:p>
            <w:pPr>
              <w:pStyle w:val="Compact"/>
              <w:jc w:val="center"/>
            </w:pPr>
            <w:r>
              <w:drawing>
                <wp:inline>
                  <wp:extent cx="3733800" cy="279271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pic10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27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Фазовые портреты(с затуханием) в Scilab</w:t>
            </w:r>
          </w:p>
          <w:bookmarkEnd w:id="76"/>
        </w:tc>
      </w:tr>
    </w:tbl>
    <w:p>
      <w:pPr>
        <w:pStyle w:val="BodyText"/>
      </w:pPr>
      <w:r>
        <w:rPr>
          <w:iCs/>
          <w:i/>
        </w:rPr>
        <w:t xml:space="preserve">Мы видим, что сначала осциллятор совершает колебания, а затем график исчезает.</w:t>
      </w:r>
    </w:p>
    <w:bookmarkEnd w:id="77"/>
    <w:bookmarkStart w:id="94" w:name="Xfbc9d7a7e5aa350a364b3da5583872654250c18"/>
    <w:p>
      <w:pPr>
        <w:pStyle w:val="Heading2"/>
      </w:pPr>
      <w:r>
        <w:t xml:space="preserve">4.4 Колебания гармонического осциллятора с затуханий и внешней силы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0.8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8</m:t>
            </m:r>
            <m:r>
              <m:t>t</m:t>
            </m:r>
          </m:e>
        </m:d>
      </m:oMath>
    </w:p>
    <w:p>
      <w:pPr>
        <w:pStyle w:val="FirstParagraph"/>
      </w:pPr>
      <w:r>
        <w:t xml:space="preserve">Графики, которые я получил от julia и scilab, совпадают(рис 12 и 13)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1" w:name="fig-012"/>
          <w:p>
            <w:pPr>
              <w:pStyle w:val="Compact"/>
              <w:jc w:val="center"/>
            </w:pPr>
            <w:r>
              <w:drawing>
                <wp:inline>
                  <wp:extent cx="3733800" cy="252974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pic6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Колебания(с затуханием и внешней силы</w:t>
            </w:r>
            <w: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t>t</m:t>
                  </m:r>
                </m:e>
              </m:d>
            </m:oMath>
            <w:r>
              <w:t xml:space="preserve">) в Julia</w:t>
            </w:r>
          </w:p>
          <w:bookmarkEnd w:id="8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5" w:name="fig-013"/>
          <w:p>
            <w:pPr>
              <w:pStyle w:val="Compact"/>
              <w:jc w:val="center"/>
            </w:pPr>
            <w:r>
              <w:drawing>
                <wp:inline>
                  <wp:extent cx="3733800" cy="2962907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pic1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2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Колебания(с затуханием и внешней силы</w:t>
            </w:r>
            <w: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t>t</m:t>
                  </m:r>
                </m:e>
              </m:d>
            </m:oMath>
            <w:r>
              <w:t xml:space="preserve">) в Scilab</w:t>
            </w:r>
          </w:p>
          <w:bookmarkEnd w:id="85"/>
        </w:tc>
      </w:tr>
    </w:tbl>
    <w:p>
      <w:pPr>
        <w:pStyle w:val="BodyText"/>
      </w:pPr>
      <w:r>
        <w:t xml:space="preserve">Фазовые портреты также одинаковы(рис 14 и 15)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9" w:name="fig-014"/>
          <w:p>
            <w:pPr>
              <w:pStyle w:val="Compact"/>
              <w:jc w:val="center"/>
            </w:pPr>
            <w:r>
              <w:drawing>
                <wp:inline>
                  <wp:extent cx="3733800" cy="253014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pic5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0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Фазовые портреты(с затуханием и внешней силы</w:t>
            </w:r>
            <w: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t>t</m:t>
                  </m:r>
                </m:e>
              </m:d>
            </m:oMath>
            <w:r>
              <w:t xml:space="preserve">) в Julia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3" w:name="fig-015"/>
          <w:p>
            <w:pPr>
              <w:pStyle w:val="Compact"/>
              <w:jc w:val="center"/>
            </w:pPr>
            <w:r>
              <w:drawing>
                <wp:inline>
                  <wp:extent cx="3733800" cy="2952917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pic12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2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Фазовые портреты(с затуханием и внешней силы</w:t>
            </w:r>
            <w: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t>t</m:t>
                  </m:r>
                </m:e>
              </m:d>
            </m:oMath>
            <w:r>
              <w:t xml:space="preserve">) в Scilab</w:t>
            </w:r>
          </w:p>
          <w:bookmarkEnd w:id="93"/>
        </w:tc>
      </w:tr>
    </w:tbl>
    <w:p>
      <w:pPr>
        <w:pStyle w:val="BodyText"/>
      </w:pPr>
      <w:r>
        <w:rPr>
          <w:iCs/>
          <w:i/>
        </w:rPr>
        <w:t xml:space="preserve">Мы видим, что система приходит в состояние равновесия, период колебаний больше, чем в первом случае, так как затухание замедляет его, мы также видим, что под воздействием внешней силы колебания продолжаются, но их амплитуда меньше.</w:t>
      </w:r>
    </w:p>
    <w:bookmarkEnd w:id="94"/>
    <w:bookmarkStart w:id="100" w:name="ответы-на-вопросы"/>
    <w:p>
      <w:pPr>
        <w:pStyle w:val="Heading2"/>
      </w:pPr>
      <w:r>
        <w:t xml:space="preserve">4.5 Ответы на вопросы</w:t>
      </w:r>
    </w:p>
    <w:bookmarkStart w:id="95" w:name="X3425f1a17e8dc24d752564c0ed56329df85f43b"/>
    <w:p>
      <w:pPr>
        <w:pStyle w:val="Heading3"/>
      </w:pPr>
      <w:r>
        <w:t xml:space="preserve">4.5.1 1. Запишите простейшую модель гармонических колебаний</w:t>
      </w:r>
    </w:p>
    <w:p>
      <w:pPr>
        <w:pStyle w:val="FirstParagraph"/>
      </w:pPr>
      <w:r>
        <w:t xml:space="preserve">Простейшая модель гармонических колебаний описывается уравнением консервативного осциллятора: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 x переменная состояния,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собственная частота колебаний</w:t>
      </w:r>
    </w:p>
    <w:bookmarkEnd w:id="95"/>
    <w:bookmarkStart w:id="96" w:name="дайте-определение-осциллятора"/>
    <w:p>
      <w:pPr>
        <w:pStyle w:val="Heading3"/>
      </w:pPr>
      <w:r>
        <w:t xml:space="preserve">4.5.2 2. Дайте определение осциллятора</w:t>
      </w:r>
    </w:p>
    <w:p>
      <w:pPr>
        <w:pStyle w:val="FirstParagraph"/>
      </w:pPr>
      <w:r>
        <w:t xml:space="preserve">Осциллятор — это система, которая совершает колебания, то есть периодически изменяет свое состояние вблизи положения равновесия. В общем случае поведение осциллятора описывается дифференциальным уравнением второго порядка: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bookmarkStart w:id="97" w:name="запишите-модель-математического-маятника"/>
    <w:p>
      <w:pPr>
        <w:pStyle w:val="Heading3"/>
      </w:pPr>
      <w:r>
        <w:t xml:space="preserve">4.5.3 3. Запишите модель математического маятника</w:t>
      </w:r>
    </w:p>
    <w:p>
      <w:pPr>
        <w:pStyle w:val="FirstParagraph"/>
      </w:pPr>
      <w:r>
        <w:t xml:space="preserve">Для малых углов отклонения (</w:t>
      </w:r>
      <m:oMath>
        <m:r>
          <m:t>θ</m:t>
        </m:r>
        <m:r>
          <m:rPr>
            <m:sty m:val="p"/>
          </m:rPr>
          <m:t>≪</m:t>
        </m:r>
        <m:r>
          <m:t>1</m:t>
        </m:r>
      </m:oMath>
      <w:r>
        <w:t xml:space="preserve">) модель математического маятника записывается как: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θ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g</m:t>
              </m:r>
            </m:num>
            <m:den>
              <m:r>
                <m:t>l</m:t>
              </m:r>
            </m:den>
          </m:f>
          <m:r>
            <m:t>θ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— угловое отклонение от вертикали,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— ускорение свободного падения,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— длина подвеса. В стандартной форме гармонического осциллятора: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θ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θ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g</m:t>
                  </m:r>
                </m:num>
                <m:den>
                  <m:r>
                    <m:t>l</m:t>
                  </m:r>
                </m:den>
              </m:f>
            </m:e>
          </m:rad>
        </m:oMath>
      </m:oMathPara>
    </w:p>
    <w:bookmarkEnd w:id="97"/>
    <w:bookmarkStart w:id="98" w:name="X67331ba89b05afec533aa5122a6d2007d58af16"/>
    <w:p>
      <w:pPr>
        <w:pStyle w:val="Heading3"/>
      </w:pPr>
      <w:r>
        <w:t xml:space="preserve">4.5.4 4. Запишите алгоритм перехода от дифференциального уравнения второго порядка к двум дифференциальным уравнениям первого порядка</w:t>
      </w:r>
    </w:p>
    <w:p>
      <w:pPr>
        <w:numPr>
          <w:ilvl w:val="0"/>
          <w:numId w:val="1003"/>
        </w:numPr>
      </w:pPr>
      <w:r>
        <w:t xml:space="preserve">Ввести новую переменную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acc>
          <m:accPr>
            <m:chr m:val="̇"/>
          </m:accPr>
          <m:e>
            <m:r>
              <m:t>x</m:t>
            </m:r>
          </m:e>
        </m:acc>
      </m:oMath>
      <w:r>
        <w:t xml:space="preserve"> </w:t>
      </w:r>
      <w:r>
        <w:t xml:space="preserve">(первая производная исходной переменной)</w:t>
      </w:r>
    </w:p>
    <w:p>
      <w:pPr>
        <w:numPr>
          <w:ilvl w:val="0"/>
          <w:numId w:val="1003"/>
        </w:numPr>
      </w:pPr>
      <w:r>
        <w:t xml:space="preserve">Выразить</w:t>
      </w:r>
      <w:r>
        <w:t xml:space="preserve"> </w:t>
      </w:r>
      <m:oMath>
        <m:acc>
          <m:accPr>
            <m:chr m:val="̇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̈"/>
          </m:accPr>
          <m:e>
            <m:r>
              <m:t>x</m:t>
            </m:r>
          </m:e>
        </m:acc>
      </m:oMath>
      <w:r>
        <w:t xml:space="preserve"> </w:t>
      </w:r>
      <w:r>
        <w:t xml:space="preserve">из исходного уравнения</w:t>
      </w:r>
    </w:p>
    <w:p>
      <w:pPr>
        <w:numPr>
          <w:ilvl w:val="0"/>
          <w:numId w:val="1003"/>
        </w:numPr>
      </w:pPr>
      <w:r>
        <w:t xml:space="preserve">Записать систему двух уравнений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98"/>
    <w:bookmarkStart w:id="99" w:name="X0b8285b7fde0fc97f6ea77b101f7c13bfc50f83"/>
    <w:p>
      <w:pPr>
        <w:pStyle w:val="Heading3"/>
      </w:pPr>
      <w:r>
        <w:t xml:space="preserve">4.5.5 5. Что такое фазовый портрет и фазовая траектория?</w:t>
      </w:r>
    </w:p>
    <w:p>
      <w:pPr>
        <w:pStyle w:val="FirstParagraph"/>
      </w:pPr>
      <w:r>
        <w:rPr>
          <w:bCs/>
          <w:b/>
        </w:rPr>
        <w:t xml:space="preserve">Фазовая траектория</w:t>
      </w:r>
      <w:r>
        <w:t xml:space="preserve"> </w:t>
      </w:r>
      <w:r>
        <w:t xml:space="preserve">— это кривая в фазовом пространстве (плоскости), описывающая изменение состояния системы во времени. Каждая точка на траектории соответствует определенному состоянию системы.</w:t>
      </w:r>
    </w:p>
    <w:p>
      <w:pPr>
        <w:pStyle w:val="BodyText"/>
      </w:pPr>
      <w:r>
        <w:rPr>
          <w:bCs/>
          <w:b/>
        </w:rPr>
        <w:t xml:space="preserve">Фазовый портрет</w:t>
      </w:r>
      <w:r>
        <w:t xml:space="preserve"> </w:t>
      </w:r>
      <w:r>
        <w:t xml:space="preserve">— это совокупность фазовых траекторий, соответствующих различным начальным условиям, построенных на одной фазовой плоскости. Фазовый портрет позволяет качественно анализировать поведение системы и определять типы движений.</w:t>
      </w:r>
    </w:p>
    <w:bookmarkEnd w:id="99"/>
    <w:bookmarkEnd w:id="100"/>
    <w:bookmarkEnd w:id="101"/>
    <w:bookmarkStart w:id="10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Выполнив эту лабораторную работу я построила математическую модель гармонического осциллятора и провелила анализ</w:t>
      </w:r>
      <w:r>
        <w:t xml:space="preserve"> </w:t>
      </w:r>
      <w:r>
        <w:t xml:space="preserve">s</w:t>
      </w:r>
    </w:p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73" Target="media/rId73.png" /><Relationship Type="http://schemas.openxmlformats.org/officeDocument/2006/relationships/image" Id="rId82" Target="media/rId82.png" /><Relationship Type="http://schemas.openxmlformats.org/officeDocument/2006/relationships/image" Id="rId90" Target="media/rId90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69" Target="media/rId69.png" /><Relationship Type="http://schemas.openxmlformats.org/officeDocument/2006/relationships/image" Id="rId61" Target="media/rId61.png" /><Relationship Type="http://schemas.openxmlformats.org/officeDocument/2006/relationships/image" Id="rId86" Target="media/rId86.png" /><Relationship Type="http://schemas.openxmlformats.org/officeDocument/2006/relationships/image" Id="rId78" Target="media/rId78.png" /><Relationship Type="http://schemas.openxmlformats.org/officeDocument/2006/relationships/image" Id="rId48" Target="media/rId48.png" /><Relationship Type="http://schemas.openxmlformats.org/officeDocument/2006/relationships/image" Id="rId56" Target="media/rId56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4</dc:title>
  <dc:creator>Нджову Нелиа</dc:creator>
  <dc:language>ru-RU</dc:language>
  <cp:keywords/>
  <dcterms:created xsi:type="dcterms:W3CDTF">2026-03-24T19:01:08Z</dcterms:created>
  <dcterms:modified xsi:type="dcterms:W3CDTF">2026-03-24T19:01:08Z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Математическое моделирование</vt:lpwstr>
  </property>
  <property fmtid="{D5CDD505-2E9C-101B-9397-08002B2CF9AE}" pid="16" name="toc-title">
    <vt:lpwstr>Содержание</vt:lpwstr>
  </property>
</Properties>
</file>