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No9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основных возможностей командной оболочки Midnight Commander. Приобретение навыков практической работы по просмотру каталогов и файлов; манипуляций с ними.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Задание по mc</w:t>
      </w:r>
    </w:p>
    <w:p>
      <w:pPr>
        <w:numPr>
          <w:ilvl w:val="0"/>
          <w:numId w:val="1001"/>
        </w:numPr>
      </w:pPr>
      <w:r>
        <w:t xml:space="preserve">Задание по встроенному редактору mc</w:t>
      </w:r>
    </w:p>
    <w:bookmarkEnd w:id="21"/>
    <w:bookmarkStart w:id="10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Задание по mc</w:t>
      </w:r>
    </w:p>
    <w:p>
      <w:pPr>
        <w:pStyle w:val="BodyText"/>
      </w:pPr>
      <w:r>
        <w:t xml:space="preserve">Я использую команда man и прочитаю информацию о mc(рис.1)</w:t>
      </w:r>
    </w:p>
    <w:p>
      <w:pPr>
        <w:pStyle w:val="CaptionedFigure"/>
      </w:pPr>
      <w:r>
        <w:drawing>
          <wp:inline>
            <wp:extent cx="3733800" cy="3244582"/>
            <wp:effectExtent b="0" l="0" r="0" t="0"/>
            <wp:docPr descr="информацию о mc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44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информацию о mc</w:t>
      </w:r>
    </w:p>
    <w:p>
      <w:pPr>
        <w:pStyle w:val="BodyText"/>
      </w:pPr>
      <w:r>
        <w:t xml:space="preserve">Я запускаю из командой строки mc и изучаю его структуру и меню(рис.2)</w:t>
      </w:r>
    </w:p>
    <w:p>
      <w:pPr>
        <w:pStyle w:val="CaptionedFigure"/>
      </w:pPr>
      <w:r>
        <w:drawing>
          <wp:inline>
            <wp:extent cx="3733800" cy="2422694"/>
            <wp:effectExtent b="0" l="0" r="0" t="0"/>
            <wp:docPr descr="mc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2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mc</w:t>
      </w:r>
    </w:p>
    <w:p>
      <w:pPr>
        <w:pStyle w:val="BodyText"/>
      </w:pPr>
      <w:r>
        <w:t xml:space="preserve">Я перемещась по директориями с помощью стрелочек влево вправо, перебрать файлы в директории с помощью стрелочек вверх вниз(рис.3)</w:t>
      </w:r>
    </w:p>
    <w:p>
      <w:pPr>
        <w:pStyle w:val="CaptionedFigure"/>
      </w:pPr>
      <w:r>
        <w:drawing>
          <wp:inline>
            <wp:extent cx="3733800" cy="2783378"/>
            <wp:effectExtent b="0" l="0" r="0" t="0"/>
            <wp:docPr descr="перемешение между директориями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между директориями</w:t>
      </w:r>
    </w:p>
    <w:p>
      <w:pPr>
        <w:pStyle w:val="BodyText"/>
      </w:pPr>
      <w:r>
        <w:t xml:space="preserve">Я могу копировать файл с помощью F5(рис.4)</w:t>
      </w:r>
    </w:p>
    <w:p>
      <w:pPr>
        <w:pStyle w:val="CaptionedFigure"/>
      </w:pPr>
      <w:r>
        <w:drawing>
          <wp:inline>
            <wp:extent cx="3733800" cy="2058109"/>
            <wp:effectExtent b="0" l="0" r="0" t="0"/>
            <wp:docPr descr="копирование файлы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файлы</w:t>
      </w:r>
    </w:p>
    <w:p>
      <w:pPr>
        <w:pStyle w:val="BodyText"/>
      </w:pPr>
      <w:r>
        <w:t xml:space="preserve">Можно получить информаций о правах на файл и информации о нем, используя меню(рис.5)</w:t>
      </w:r>
    </w:p>
    <w:p>
      <w:pPr>
        <w:pStyle w:val="CaptionedFigure"/>
      </w:pPr>
      <w:r>
        <w:drawing>
          <wp:inline>
            <wp:extent cx="3733800" cy="2401345"/>
            <wp:effectExtent b="0" l="0" r="0" t="0"/>
            <wp:docPr descr="информаций о правах" title="fig:" id="35" name="Picture"/>
            <a:graphic>
              <a:graphicData uri="http://schemas.openxmlformats.org/drawingml/2006/picture">
                <pic:pic>
                  <pic:nvPicPr>
                    <pic:cNvPr descr="image/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информаций о правах</w:t>
      </w:r>
    </w:p>
    <w:p>
      <w:pPr>
        <w:pStyle w:val="BodyText"/>
      </w:pPr>
      <w:r>
        <w:t xml:space="preserve">Я выведу информанцию о файле в меню правой панели, я получаю информацию больше чем когда использую команд ls -l(рис.6)</w:t>
      </w:r>
    </w:p>
    <w:p>
      <w:pPr>
        <w:pStyle w:val="CaptionedFigure"/>
      </w:pPr>
      <w:r>
        <w:drawing>
          <wp:inline>
            <wp:extent cx="3733800" cy="2177092"/>
            <wp:effectExtent b="0" l="0" r="0" t="0"/>
            <wp:docPr descr="информации о файле" title="fig:" id="38" name="Picture"/>
            <a:graphic>
              <a:graphicData uri="http://schemas.openxmlformats.org/drawingml/2006/picture">
                <pic:pic>
                  <pic:nvPicPr>
                    <pic:cNvPr descr="image/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информации о файле</w:t>
      </w:r>
    </w:p>
    <w:p>
      <w:pPr>
        <w:pStyle w:val="BodyText"/>
      </w:pPr>
      <w:r>
        <w:rPr>
          <w:iCs/>
          <w:i/>
        </w:rPr>
        <w:t xml:space="preserve">Используя возможности подменю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Файл</w:t>
      </w:r>
      <w:r>
        <w:rPr>
          <w:iCs/>
          <w:i/>
        </w:rPr>
        <w:t xml:space="preserve">”</w:t>
      </w:r>
      <w:r>
        <w:rPr>
          <w:iCs/>
          <w:i/>
        </w:rPr>
        <w:t xml:space="preserve">:</w:t>
      </w:r>
    </w:p>
    <w:p>
      <w:pPr>
        <w:pStyle w:val="BodyText"/>
      </w:pPr>
      <w:r>
        <w:t xml:space="preserve">Я просмотрю содержимое текстового файла(рис.7)</w:t>
      </w:r>
    </w:p>
    <w:p>
      <w:pPr>
        <w:pStyle w:val="CaptionedFigure"/>
      </w:pPr>
      <w:r>
        <w:drawing>
          <wp:inline>
            <wp:extent cx="3733800" cy="2372935"/>
            <wp:effectExtent b="0" l="0" r="0" t="0"/>
            <wp:docPr descr="открытие файла" title="fig:" id="41" name="Picture"/>
            <a:graphic>
              <a:graphicData uri="http://schemas.openxmlformats.org/drawingml/2006/picture">
                <pic:pic>
                  <pic:nvPicPr>
                    <pic:cNvPr descr="image/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p>
      <w:pPr>
        <w:pStyle w:val="BodyText"/>
      </w:pPr>
      <w:r>
        <w:t xml:space="preserve">Я открываю на изменение и пишу одно строку, а потом закрываю файл без сохранения(рис.8)</w:t>
      </w:r>
    </w:p>
    <w:p>
      <w:pPr>
        <w:pStyle w:val="CaptionedFigure"/>
      </w:pPr>
      <w:r>
        <w:drawing>
          <wp:inline>
            <wp:extent cx="3733800" cy="2320086"/>
            <wp:effectExtent b="0" l="0" r="0" t="0"/>
            <wp:docPr descr="открытие на изменение" title="fig:" id="44" name="Picture"/>
            <a:graphic>
              <a:graphicData uri="http://schemas.openxmlformats.org/drawingml/2006/picture">
                <pic:pic>
                  <pic:nvPicPr>
                    <pic:cNvPr descr="image/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0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на изменение</w:t>
      </w:r>
    </w:p>
    <w:p>
      <w:pPr>
        <w:pStyle w:val="BodyText"/>
      </w:pPr>
      <w:r>
        <w:t xml:space="preserve">Я создаю новый каталог(рис.9)</w:t>
      </w:r>
    </w:p>
    <w:p>
      <w:pPr>
        <w:pStyle w:val="CaptionedFigure"/>
      </w:pPr>
      <w:r>
        <w:drawing>
          <wp:inline>
            <wp:extent cx="3733800" cy="1785257"/>
            <wp:effectExtent b="0" l="0" r="0" t="0"/>
            <wp:docPr descr="создание каталога" title="fig: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5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Я копирую файл в только созданную каталогу(рис.10)</w:t>
      </w:r>
    </w:p>
    <w:p>
      <w:pPr>
        <w:pStyle w:val="CaptionedFigure"/>
      </w:pPr>
      <w:r>
        <w:drawing>
          <wp:inline>
            <wp:extent cx="3733800" cy="1631404"/>
            <wp:effectExtent b="0" l="0" r="0" t="0"/>
            <wp:docPr descr="копирование файлы" title="fig: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1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файлы</w:t>
      </w:r>
    </w:p>
    <w:p>
      <w:pPr>
        <w:pStyle w:val="BodyText"/>
      </w:pPr>
      <w:r>
        <w:rPr>
          <w:iCs/>
          <w:i/>
        </w:rPr>
        <w:t xml:space="preserve">С помощью соответствующих средств подменю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Команда</w:t>
      </w:r>
      <w:r>
        <w:rPr>
          <w:iCs/>
          <w:i/>
        </w:rPr>
        <w:t xml:space="preserve">”</w:t>
      </w:r>
      <w:r>
        <w:rPr>
          <w:iCs/>
          <w:i/>
        </w:rPr>
        <w:t xml:space="preserve">:</w:t>
      </w:r>
    </w:p>
    <w:p>
      <w:pPr>
        <w:pStyle w:val="BodyText"/>
      </w:pPr>
      <w:r>
        <w:t xml:space="preserve">Я могу найти с заданными условием, я искала файлы формата .cpp(рис.11)</w:t>
      </w:r>
    </w:p>
    <w:p>
      <w:pPr>
        <w:pStyle w:val="CaptionedFigure"/>
      </w:pPr>
      <w:r>
        <w:drawing>
          <wp:inline>
            <wp:extent cx="3733800" cy="2508533"/>
            <wp:effectExtent b="0" l="0" r="0" t="0"/>
            <wp:docPr descr="поиск фаила" title="fig: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поиск фаила</w:t>
      </w:r>
    </w:p>
    <w:p>
      <w:pPr>
        <w:pStyle w:val="BodyText"/>
      </w:pPr>
      <w:r>
        <w:t xml:space="preserve">Я могу повторить одной из предыдущих команд(рис.12)</w:t>
      </w:r>
    </w:p>
    <w:p>
      <w:pPr>
        <w:pStyle w:val="CaptionedFigure"/>
      </w:pPr>
      <w:r>
        <w:drawing>
          <wp:inline>
            <wp:extent cx="1879600" cy="1143000"/>
            <wp:effectExtent b="0" l="0" r="0" t="0"/>
            <wp:docPr descr="команд из истории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 из истории</w:t>
      </w:r>
    </w:p>
    <w:p>
      <w:pPr>
        <w:pStyle w:val="BodyText"/>
      </w:pPr>
      <w:r>
        <w:t xml:space="preserve">Я перехожу в домашний каталог(рис.13)</w:t>
      </w:r>
    </w:p>
    <w:p>
      <w:pPr>
        <w:pStyle w:val="CaptionedFigure"/>
      </w:pPr>
      <w:r>
        <w:drawing>
          <wp:inline>
            <wp:extent cx="3733800" cy="2342110"/>
            <wp:effectExtent b="0" l="0" r="0" t="0"/>
            <wp:docPr descr="домашний каталог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2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домашний каталог</w:t>
      </w:r>
    </w:p>
    <w:p>
      <w:pPr>
        <w:pStyle w:val="BodyText"/>
      </w:pPr>
      <w:r>
        <w:t xml:space="preserve">Я анализирую файла меню и файла расширений(рис.14 и рис 15)</w:t>
      </w:r>
    </w:p>
    <w:p>
      <w:pPr>
        <w:pStyle w:val="CaptionedFigure"/>
      </w:pPr>
      <w:r>
        <w:drawing>
          <wp:inline>
            <wp:extent cx="3733800" cy="2373959"/>
            <wp:effectExtent b="0" l="0" r="0" t="0"/>
            <wp:docPr descr="анализ файла расширений" title="fig: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расширений</w:t>
      </w:r>
    </w:p>
    <w:p>
      <w:pPr>
        <w:pStyle w:val="CaptionedFigure"/>
      </w:pPr>
      <w:r>
        <w:drawing>
          <wp:inline>
            <wp:extent cx="3733800" cy="2374490"/>
            <wp:effectExtent b="0" l="0" r="0" t="0"/>
            <wp:docPr descr="анализ файла меню" title="fig: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анализ файла меню</w:t>
      </w:r>
    </w:p>
    <w:p>
      <w:pPr>
        <w:pStyle w:val="BodyText"/>
      </w:pPr>
      <w:r>
        <w:t xml:space="preserve">Я вызываю подменю Настройки, освоить операции, определяющие структуру экрана mc(рис.16 и рис.17)</w:t>
      </w:r>
    </w:p>
    <w:p>
      <w:pPr>
        <w:pStyle w:val="CaptionedFigure"/>
      </w:pPr>
      <w:r>
        <w:drawing>
          <wp:inline>
            <wp:extent cx="3733800" cy="2548575"/>
            <wp:effectExtent b="0" l="0" r="0" t="0"/>
            <wp:docPr descr="настройка панели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8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панели</w:t>
      </w:r>
    </w:p>
    <w:p>
      <w:pPr>
        <w:pStyle w:val="CaptionedFigure"/>
      </w:pPr>
      <w:r>
        <w:drawing>
          <wp:inline>
            <wp:extent cx="3733800" cy="2012321"/>
            <wp:effectExtent b="0" l="0" r="0" t="0"/>
            <wp:docPr descr="настройка внешнего вид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2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внешнего вида</w:t>
      </w:r>
    </w:p>
    <w:p>
      <w:pPr>
        <w:pStyle w:val="BodyText"/>
      </w:pPr>
      <w:r>
        <w:rPr>
          <w:bCs/>
          <w:b/>
        </w:rPr>
        <w:t xml:space="preserve">2. Задание по встроенному редактору mc</w:t>
      </w:r>
    </w:p>
    <w:p>
      <w:pPr>
        <w:pStyle w:val="BodyText"/>
      </w:pPr>
      <w:r>
        <w:t xml:space="preserve">Я создаю файл text.txt с помощью команду touch(рис.18)</w:t>
      </w:r>
    </w:p>
    <w:p>
      <w:pPr>
        <w:pStyle w:val="CaptionedFigure"/>
      </w:pPr>
      <w:r>
        <w:drawing>
          <wp:inline>
            <wp:extent cx="3733800" cy="167099"/>
            <wp:effectExtent b="0" l="0" r="0" t="0"/>
            <wp:docPr descr="создание файл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Я открываю созданный файл для запись с помощью F4 и добавляю а него текст(рис.19)</w:t>
      </w:r>
    </w:p>
    <w:p>
      <w:pPr>
        <w:pStyle w:val="CaptionedFigure"/>
      </w:pPr>
      <w:r>
        <w:drawing>
          <wp:inline>
            <wp:extent cx="3733800" cy="1099523"/>
            <wp:effectExtent b="0" l="0" r="0" t="0"/>
            <wp:docPr descr="открытие файл и запись в него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9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 и запись в него</w:t>
      </w:r>
    </w:p>
    <w:p>
      <w:pPr>
        <w:pStyle w:val="BodyText"/>
      </w:pPr>
      <w:r>
        <w:rPr>
          <w:iCs/>
          <w:i/>
        </w:rPr>
        <w:t xml:space="preserve">Используя горячие клавиши, я делаю текстом следующие манипуляции:</w:t>
      </w:r>
    </w:p>
    <w:p>
      <w:pPr>
        <w:pStyle w:val="BodyText"/>
      </w:pPr>
      <w:r>
        <w:t xml:space="preserve">Я выделяю текст с помощью клавиши F3 и мышью, потом я удаляю выделенный текст(рис.20)</w:t>
      </w:r>
    </w:p>
    <w:p>
      <w:pPr>
        <w:pStyle w:val="CaptionedFigure"/>
      </w:pPr>
      <w:r>
        <w:drawing>
          <wp:inline>
            <wp:extent cx="3733800" cy="1437825"/>
            <wp:effectExtent b="0" l="0" r="0" t="0"/>
            <wp:docPr descr="удаление текст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7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текста</w:t>
      </w:r>
    </w:p>
    <w:p>
      <w:pPr>
        <w:pStyle w:val="BodyText"/>
      </w:pPr>
      <w:r>
        <w:t xml:space="preserve">Я выделяю фрагмент текста и скопирую его на новую строку(рис.21)</w:t>
      </w:r>
    </w:p>
    <w:p>
      <w:pPr>
        <w:pStyle w:val="CaptionedFigure"/>
      </w:pPr>
      <w:r>
        <w:drawing>
          <wp:inline>
            <wp:extent cx="3733800" cy="1166076"/>
            <wp:effectExtent b="0" l="0" r="0" t="0"/>
            <wp:docPr descr="копирование текста" title="fig: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текста</w:t>
      </w:r>
    </w:p>
    <w:p>
      <w:pPr>
        <w:pStyle w:val="BodyText"/>
      </w:pPr>
      <w:r>
        <w:t xml:space="preserve">Я выделяю фрагмент текста и перемещаю его на новую строку(рис.22)</w:t>
      </w:r>
    </w:p>
    <w:p>
      <w:pPr>
        <w:pStyle w:val="CaptionedFigure"/>
      </w:pPr>
      <w:r>
        <w:drawing>
          <wp:inline>
            <wp:extent cx="3733800" cy="824571"/>
            <wp:effectExtent b="0" l="0" r="0" t="0"/>
            <wp:docPr descr="перемешение текста" title="fig: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перемешение текста</w:t>
      </w:r>
    </w:p>
    <w:p>
      <w:pPr>
        <w:pStyle w:val="BodyText"/>
      </w:pPr>
      <w:r>
        <w:t xml:space="preserve">Я сохраняю файл(рис.23)</w:t>
      </w:r>
    </w:p>
    <w:p>
      <w:pPr>
        <w:pStyle w:val="CaptionedFigure"/>
      </w:pPr>
      <w:r>
        <w:drawing>
          <wp:inline>
            <wp:extent cx="3733800" cy="2389170"/>
            <wp:effectExtent b="0" l="0" r="0" t="0"/>
            <wp:docPr descr="сохранения файла" title="fig: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9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сохранения файла</w:t>
      </w:r>
    </w:p>
    <w:p>
      <w:pPr>
        <w:pStyle w:val="BodyText"/>
      </w:pPr>
      <w:r>
        <w:t xml:space="preserve">С помощью Pg Dn, я перехожу в конец файла и пишу некоторый текст(рис.24)</w:t>
      </w:r>
    </w:p>
    <w:p>
      <w:pPr>
        <w:pStyle w:val="CaptionedFigure"/>
      </w:pPr>
      <w:r>
        <w:drawing>
          <wp:inline>
            <wp:extent cx="3733800" cy="1476287"/>
            <wp:effectExtent b="0" l="0" r="0" t="0"/>
            <wp:docPr descr="добавление текста в начало файл" title="fig: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6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 в начало файл</w:t>
      </w:r>
    </w:p>
    <w:p>
      <w:pPr>
        <w:pStyle w:val="BodyText"/>
      </w:pPr>
      <w:r>
        <w:t xml:space="preserve">С помощью Pg Up, я перехожу в начало файла и пишу некоторый текст. После этого я сохраняю и закрываю файл(рис.25)</w:t>
      </w:r>
    </w:p>
    <w:p>
      <w:pPr>
        <w:pStyle w:val="CaptionedFigure"/>
      </w:pPr>
      <w:r>
        <w:drawing>
          <wp:inline>
            <wp:extent cx="3733800" cy="1644921"/>
            <wp:effectExtent b="0" l="0" r="0" t="0"/>
            <wp:docPr descr="добавление текста в начало файл" title="fig: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4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 в начало файл</w:t>
      </w:r>
    </w:p>
    <w:p>
      <w:pPr>
        <w:pStyle w:val="BodyText"/>
      </w:pPr>
      <w:r>
        <w:t xml:space="preserve">Я открываю файл с исходным текстом на некотором языке программирования cpp(рис.26)</w:t>
      </w:r>
    </w:p>
    <w:p>
      <w:pPr>
        <w:pStyle w:val="CaptionedFigure"/>
      </w:pPr>
      <w:r>
        <w:drawing>
          <wp:inline>
            <wp:extent cx="3733800" cy="1687882"/>
            <wp:effectExtent b="0" l="0" r="0" t="0"/>
            <wp:docPr descr="текст файл с кодом на cpp" title="fig:" id="98" name="Picture"/>
            <a:graphic>
              <a:graphicData uri="http://schemas.openxmlformats.org/drawingml/2006/picture">
                <pic:pic>
                  <pic:nvPicPr>
                    <pic:cNvPr descr="image/26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 с кодом на cpp</w:t>
      </w:r>
    </w:p>
    <w:p>
      <w:pPr>
        <w:pStyle w:val="BodyText"/>
      </w:pPr>
      <w:r>
        <w:t xml:space="preserve">Я использую меню редактора, выключaю подсветку синтаксиса(рис.27)</w:t>
      </w:r>
    </w:p>
    <w:p>
      <w:pPr>
        <w:pStyle w:val="CaptionedFigure"/>
      </w:pPr>
      <w:r>
        <w:drawing>
          <wp:inline>
            <wp:extent cx="3733800" cy="2075603"/>
            <wp:effectExtent b="0" l="0" r="0" t="0"/>
            <wp:docPr descr="текст файл с кодом на cpp" title="fig:" id="101" name="Picture"/>
            <a:graphic>
              <a:graphicData uri="http://schemas.openxmlformats.org/drawingml/2006/picture">
                <pic:pic>
                  <pic:nvPicPr>
                    <pic:cNvPr descr="image/27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5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файл с кодом на cpp</w:t>
      </w:r>
    </w:p>
    <w:bookmarkEnd w:id="103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Выпоняя эту лабораторную работу, я освоила основные возможности командной оболочки Midnight Commander, приобрела навыков практической работы по просмотру каталогов и файлов; манипуляций с ними.</w:t>
      </w:r>
    </w:p>
    <w:bookmarkEnd w:id="104"/>
    <w:bookmarkStart w:id="10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No9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No9</dc:title>
  <dc:creator>Нелиа Нджову</dc:creator>
  <dc:language>ru-RU</dc:language>
  <cp:keywords/>
  <dcterms:created xsi:type="dcterms:W3CDTF">2024-04-04T12:44:39Z</dcterms:created>
  <dcterms:modified xsi:type="dcterms:W3CDTF">2024-04-04T12:44:39Z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