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Нджову</w:t>
      </w:r>
      <w:r>
        <w:t xml:space="preserve"> </w:t>
      </w:r>
      <w:r>
        <w:t xml:space="preserve">Нелиа,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Работа с атрибутами файлов</w:t>
      </w:r>
    </w:p>
    <w:p>
      <w:pPr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(см.табл. 2.1)</w:t>
      </w:r>
    </w:p>
    <w:p>
      <w:pPr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(см.табл. 2.2)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Работа с атрибутами файлов</w:t>
      </w:r>
    </w:p>
    <w:p>
      <w:pPr>
        <w:pStyle w:val="BodyText"/>
      </w:pPr>
      <w:r>
        <w:t xml:space="preserve">В операционной систем, которую я установила во время предыдущей лабораторной работы, я создаю учетную запись пользователя guest, используя учетную запись администратора(рис.1).</w:t>
      </w:r>
    </w:p>
    <w:p>
      <w:pPr>
        <w:pStyle w:val="CaptionedFigure"/>
      </w:pPr>
      <w:r>
        <w:drawing>
          <wp:inline>
            <wp:extent cx="3733800" cy="365263"/>
            <wp:effectExtent b="0" l="0" r="0" t="0"/>
            <wp:docPr descr="Создание пользователя" title="fig:" id="23" name="Picture"/>
            <a:graphic>
              <a:graphicData uri="http://schemas.openxmlformats.org/drawingml/2006/picture">
                <pic:pic>
                  <pic:nvPicPr>
                    <pic:cNvPr descr="image/Untitled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</w:t>
      </w:r>
    </w:p>
    <w:p>
      <w:pPr>
        <w:pStyle w:val="BodyText"/>
      </w:pPr>
      <w:r>
        <w:t xml:space="preserve">Я задаю пароль для нового пользователя guest(рис.2)</w:t>
      </w:r>
    </w:p>
    <w:p>
      <w:pPr>
        <w:pStyle w:val="CaptionedFigure"/>
      </w:pPr>
      <w:r>
        <w:drawing>
          <wp:inline>
            <wp:extent cx="3733800" cy="1086098"/>
            <wp:effectExtent b="0" l="0" r="0" t="0"/>
            <wp:docPr descr="Создание пароля" title="fig:" id="26" name="Picture"/>
            <a:graphic>
              <a:graphicData uri="http://schemas.openxmlformats.org/drawingml/2006/picture">
                <pic:pic>
                  <pic:nvPicPr>
                    <pic:cNvPr descr="image/Untitled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пароля</w:t>
      </w:r>
    </w:p>
    <w:p>
      <w:pPr>
        <w:pStyle w:val="BodyText"/>
      </w:pPr>
      <w:r>
        <w:t xml:space="preserve">Затем я вхожу в систему как гость(рис.3)</w:t>
      </w:r>
    </w:p>
    <w:p>
      <w:pPr>
        <w:pStyle w:val="CaptionedFigure"/>
      </w:pPr>
      <w:r>
        <w:drawing>
          <wp:inline>
            <wp:extent cx="3733800" cy="3339106"/>
            <wp:effectExtent b="0" l="0" r="0" t="0"/>
            <wp:docPr descr="вход в системе" title="fig:" id="29" name="Picture"/>
            <a:graphic>
              <a:graphicData uri="http://schemas.openxmlformats.org/drawingml/2006/picture">
                <pic:pic>
                  <pic:nvPicPr>
                    <pic:cNvPr descr="image/Untitled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системе</w:t>
      </w:r>
    </w:p>
    <w:p>
      <w:pPr>
        <w:pStyle w:val="BodyText"/>
      </w:pPr>
      <w:r>
        <w:t xml:space="preserve">Я использую команду pwd, чтобы определить каталог, в котором я нахожусь. После сравнения с запросом командной строки, я вижу что уже нахожусь в домашнем каталог(рис.4)</w:t>
      </w:r>
    </w:p>
    <w:p>
      <w:pPr>
        <w:pStyle w:val="CaptionedFigure"/>
      </w:pPr>
      <w:r>
        <w:drawing>
          <wp:inline>
            <wp:extent cx="3733800" cy="989495"/>
            <wp:effectExtent b="0" l="0" r="0" t="0"/>
            <wp:docPr descr="Текущая директория" title="fig:" id="32" name="Picture"/>
            <a:graphic>
              <a:graphicData uri="http://schemas.openxmlformats.org/drawingml/2006/picture">
                <pic:pic>
                  <pic:nvPicPr>
                    <pic:cNvPr descr="image/Untitled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Текущая директория</w:t>
      </w:r>
    </w:p>
    <w:p>
      <w:pPr>
        <w:pStyle w:val="BodyText"/>
      </w:pPr>
      <w:r>
        <w:t xml:space="preserve">Я указываю имя пользователя с помощью команды whoami(рис.5)</w:t>
      </w:r>
    </w:p>
    <w:p>
      <w:pPr>
        <w:pStyle w:val="CaptionedFigure"/>
      </w:pPr>
      <w:r>
        <w:drawing>
          <wp:inline>
            <wp:extent cx="3733800" cy="876087"/>
            <wp:effectExtent b="0" l="0" r="0" t="0"/>
            <wp:docPr descr="Информация об имени пользователе" title="fig:" id="35" name="Picture"/>
            <a:graphic>
              <a:graphicData uri="http://schemas.openxmlformats.org/drawingml/2006/picture">
                <pic:pic>
                  <pic:nvPicPr>
                    <pic:cNvPr descr="image/Untitled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об имени пользователе</w:t>
      </w:r>
    </w:p>
    <w:p>
      <w:pPr>
        <w:pStyle w:val="BodyText"/>
      </w:pPr>
      <w:r>
        <w:t xml:space="preserve">Я указываю имя пользователя, группу и группы, к которым принадлежит пользователь, с помощью команды id. Команда group выдает мне только имя пользователя, но с помощью команды id я получаю больше информации (информация, указанная выше)(рис.6)</w:t>
      </w:r>
    </w:p>
    <w:p>
      <w:pPr>
        <w:pStyle w:val="CaptionedFigure"/>
      </w:pPr>
      <w:r>
        <w:drawing>
          <wp:inline>
            <wp:extent cx="3733800" cy="834063"/>
            <wp:effectExtent b="0" l="0" r="0" t="0"/>
            <wp:docPr descr="Информация о пользователе" title="fig:" id="38" name="Picture"/>
            <a:graphic>
              <a:graphicData uri="http://schemas.openxmlformats.org/drawingml/2006/picture">
                <pic:pic>
                  <pic:nvPicPr>
                    <pic:cNvPr descr="image/Untitled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</w:t>
      </w:r>
    </w:p>
    <w:p>
      <w:pPr>
        <w:pStyle w:val="BodyText"/>
      </w:pPr>
      <w:r>
        <w:t xml:space="preserve">Имя пользователя, которое я получаю после запуска команды whoami, совпадает с именем пользователя в приглашении командной строкой(рис.7)</w:t>
      </w:r>
    </w:p>
    <w:p>
      <w:pPr>
        <w:pStyle w:val="CaptionedFigure"/>
      </w:pPr>
      <w:r>
        <w:drawing>
          <wp:inline>
            <wp:extent cx="3733800" cy="908755"/>
            <wp:effectExtent b="0" l="0" r="0" t="0"/>
            <wp:docPr descr="Информация об имени пользователе" title="fig:" id="41" name="Picture"/>
            <a:graphic>
              <a:graphicData uri="http://schemas.openxmlformats.org/drawingml/2006/picture">
                <pic:pic>
                  <pic:nvPicPr>
                    <pic:cNvPr descr="image/Untitled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об имени пользователе</w:t>
      </w:r>
    </w:p>
    <w:p>
      <w:pPr>
        <w:pStyle w:val="BodyText"/>
      </w:pPr>
      <w:r>
        <w:t xml:space="preserve">Я просматриваю файл /etc/passwd с помощью Cat /etc/passwd | Grep guest команда. Вывод, который я получаю, - это коды имени пользователя и группы, а также адрес для моего домашнего каталога(рис.8)</w:t>
      </w:r>
    </w:p>
    <w:p>
      <w:pPr>
        <w:pStyle w:val="CaptionedFigure"/>
      </w:pPr>
      <w:r>
        <w:drawing>
          <wp:inline>
            <wp:extent cx="3733800" cy="653415"/>
            <wp:effectExtent b="0" l="0" r="0" t="0"/>
            <wp:docPr descr="Просмотр файла" title="fig:" id="44" name="Picture"/>
            <a:graphic>
              <a:graphicData uri="http://schemas.openxmlformats.org/drawingml/2006/picture">
                <pic:pic>
                  <pic:nvPicPr>
                    <pic:cNvPr descr="image/Untitled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</w:t>
      </w:r>
    </w:p>
    <w:p>
      <w:pPr>
        <w:pStyle w:val="BodyText"/>
      </w:pPr>
      <w:r>
        <w:t xml:space="preserve">Я определяю существующие каталоги в системе с помощью команды ls -l /home/. Мне удалось получить список поддиректории имени пользователя и группы каталогов каталога /home, а также права доступа(рис.9)</w:t>
      </w:r>
    </w:p>
    <w:p>
      <w:pPr>
        <w:pStyle w:val="CaptionedFigure"/>
      </w:pPr>
      <w:r>
        <w:drawing>
          <wp:inline>
            <wp:extent cx="3733800" cy="667416"/>
            <wp:effectExtent b="0" l="0" r="0" t="0"/>
            <wp:docPr descr="Просмотр директории" title="fig:" id="47" name="Picture"/>
            <a:graphic>
              <a:graphicData uri="http://schemas.openxmlformats.org/drawingml/2006/picture">
                <pic:pic>
                  <pic:nvPicPr>
                    <pic:cNvPr descr="image/Untitled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директории</w:t>
      </w:r>
    </w:p>
    <w:p>
      <w:pPr>
        <w:pStyle w:val="BodyText"/>
      </w:pPr>
      <w:r>
        <w:t xml:space="preserve">Я попытался проверить, какие расширенные атрибуты установлены в подкаталогах, расположенных в каталоге /home, с помощью команды: lsattr/home, но не удалось увидеть расширенные атрибуты каталога(рис.10)</w:t>
      </w:r>
    </w:p>
    <w:p>
      <w:pPr>
        <w:pStyle w:val="CaptionedFigure"/>
      </w:pPr>
      <w:r>
        <w:drawing>
          <wp:inline>
            <wp:extent cx="3733800" cy="1611098"/>
            <wp:effectExtent b="0" l="0" r="0" t="0"/>
            <wp:docPr descr="Проверка расширенных атрибутов" title="fig:" id="50" name="Picture"/>
            <a:graphic>
              <a:graphicData uri="http://schemas.openxmlformats.org/drawingml/2006/picture">
                <pic:pic>
                  <pic:nvPicPr>
                    <pic:cNvPr descr="image/Untitled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расширенных атрибутов</w:t>
      </w:r>
    </w:p>
    <w:p>
      <w:pPr>
        <w:pStyle w:val="BodyText"/>
      </w:pPr>
      <w:r>
        <w:t xml:space="preserve">Я создаю подкаталог dir1 в своем домашнем каталоге с помощью команды mkdir dir1. Я проверяю, какие права доступа и расширенные атрибуты были установлены для каталога dir1 с помощью команд ls -l и lsattr. Как и ожидалось, с lsattr это не сработало(рис.11 и 12)</w:t>
      </w:r>
    </w:p>
    <w:p>
      <w:pPr>
        <w:pStyle w:val="CaptionedFigure"/>
      </w:pPr>
      <w:r>
        <w:drawing>
          <wp:inline>
            <wp:extent cx="3733800" cy="1836885"/>
            <wp:effectExtent b="0" l="0" r="0" t="0"/>
            <wp:docPr descr="Проверка расширенных атрибутов созданного поддиректории" title="fig:" id="53" name="Picture"/>
            <a:graphic>
              <a:graphicData uri="http://schemas.openxmlformats.org/drawingml/2006/picture">
                <pic:pic>
                  <pic:nvPicPr>
                    <pic:cNvPr descr="image/Untitled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расширенных атрибутов созданного поддиректории</w:t>
      </w:r>
    </w:p>
    <w:p>
      <w:pPr>
        <w:pStyle w:val="CaptionedFigure"/>
      </w:pPr>
      <w:r>
        <w:drawing>
          <wp:inline>
            <wp:extent cx="3733800" cy="346180"/>
            <wp:effectExtent b="0" l="0" r="0" t="0"/>
            <wp:docPr descr="Проверка расширенных атрибутов созданного поддиректории" title="fig:" id="56" name="Picture"/>
            <a:graphic>
              <a:graphicData uri="http://schemas.openxmlformats.org/drawingml/2006/picture">
                <pic:pic>
                  <pic:nvPicPr>
                    <pic:cNvPr descr="image/Untitled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расширенных атрибутов созданного поддиректории</w:t>
      </w:r>
    </w:p>
    <w:p>
      <w:pPr>
        <w:pStyle w:val="BodyText"/>
      </w:pPr>
      <w:r>
        <w:t xml:space="preserve">Я удаляю все атрибуты из каталога dir1 с помощью команды chmod 000 dir1 и с помощью ls -l проверьте правильность выполнения команды(рис.13)</w:t>
      </w:r>
    </w:p>
    <w:p>
      <w:pPr>
        <w:pStyle w:val="CaptionedFigure"/>
      </w:pPr>
      <w:r>
        <w:drawing>
          <wp:inline>
            <wp:extent cx="3733800" cy="1857910"/>
            <wp:effectExtent b="0" l="0" r="0" t="0"/>
            <wp:docPr descr="Снятие атрибутов с директории" title="fig:" id="59" name="Picture"/>
            <a:graphic>
              <a:graphicData uri="http://schemas.openxmlformats.org/drawingml/2006/picture">
                <pic:pic>
                  <pic:nvPicPr>
                    <pic:cNvPr descr="image/Untitled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атрибутов с директории</w:t>
      </w:r>
    </w:p>
    <w:p>
      <w:pPr>
        <w:pStyle w:val="BodyText"/>
      </w:pPr>
      <w:r>
        <w:t xml:space="preserve">Попытка создать файл в директории dir1. Выдает ошибку:</w:t>
      </w:r>
      <w:r>
        <w:t xml:space="preserve"> </w:t>
      </w:r>
      <w:r>
        <w:t xml:space="preserve">“</w:t>
      </w:r>
      <w:r>
        <w:t xml:space="preserve">Permission denied</w:t>
      </w:r>
      <w:r>
        <w:t xml:space="preserve">”</w:t>
      </w:r>
      <w:r>
        <w:t xml:space="preserve">(рис.14)</w:t>
      </w:r>
    </w:p>
    <w:p>
      <w:pPr>
        <w:pStyle w:val="CaptionedFigure"/>
      </w:pPr>
      <w:r>
        <w:drawing>
          <wp:inline>
            <wp:extent cx="3733800" cy="409927"/>
            <wp:effectExtent b="0" l="0" r="0" t="0"/>
            <wp:docPr descr="Попытка создания файла" title="fig:" id="62" name="Picture"/>
            <a:graphic>
              <a:graphicData uri="http://schemas.openxmlformats.org/drawingml/2006/picture">
                <pic:pic>
                  <pic:nvPicPr>
                    <pic:cNvPr descr="image/Untitled1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создания файла</w:t>
      </w:r>
    </w:p>
    <w:p>
      <w:pPr>
        <w:pStyle w:val="BodyText"/>
      </w:pPr>
      <w:r>
        <w:t xml:space="preserve">Вернув права директории и использовав снова командy ls -l можно убедиться, что файл не был создан(рис.15)</w:t>
      </w:r>
    </w:p>
    <w:p>
      <w:pPr>
        <w:pStyle w:val="CaptionedFigure"/>
      </w:pPr>
      <w:r>
        <w:drawing>
          <wp:inline>
            <wp:extent cx="3733800" cy="733509"/>
            <wp:effectExtent b="0" l="0" r="0" t="0"/>
            <wp:docPr descr="Проверка содержимого директории" title="fig:" id="65" name="Picture"/>
            <a:graphic>
              <a:graphicData uri="http://schemas.openxmlformats.org/drawingml/2006/picture">
                <pic:pic>
                  <pic:nvPicPr>
                    <pic:cNvPr descr="image/Untitled1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директории</w:t>
      </w:r>
    </w:p>
    <w:p>
      <w:pPr>
        <w:pStyle w:val="BodyText"/>
      </w:pPr>
      <w:r>
        <w:rPr>
          <w:bCs/>
          <w:b/>
        </w:rPr>
        <w:t xml:space="preserve">Заполнение таблицы 2.1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Пример заполнения таблицы 2.1(рис.16)</w:t>
      </w:r>
    </w:p>
    <w:p>
      <w:pPr>
        <w:pStyle w:val="CaptionedFigure"/>
      </w:pPr>
      <w:r>
        <w:drawing>
          <wp:inline>
            <wp:extent cx="3733800" cy="2625534"/>
            <wp:effectExtent b="0" l="0" r="0" t="0"/>
            <wp:docPr descr="Изменение прав директории и файла" title="fig:" id="68" name="Picture"/>
            <a:graphic>
              <a:graphicData uri="http://schemas.openxmlformats.org/drawingml/2006/picture">
                <pic:pic>
                  <pic:nvPicPr>
                    <pic:cNvPr descr="image/Untitled1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 и файла</w:t>
      </w:r>
    </w:p>
    <w:p>
      <w:pPr>
        <w:pStyle w:val="BodyText"/>
      </w:pPr>
      <w:r>
        <w:rPr>
          <w:bCs/>
          <w:b/>
        </w:rPr>
        <w:t xml:space="preserve">Заполнение таблицы 2.2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p>
      <w:pPr>
        <w:pStyle w:val="BodyText"/>
      </w:pPr>
      <w:r>
        <w:t xml:space="preserve">Пример заполнения таблицы 2.2 (рис.17)</w:t>
      </w:r>
    </w:p>
    <w:p>
      <w:pPr>
        <w:pStyle w:val="CaptionedFigure"/>
      </w:pPr>
      <w:r>
        <w:drawing>
          <wp:inline>
            <wp:extent cx="3733800" cy="1953064"/>
            <wp:effectExtent b="0" l="0" r="0" t="0"/>
            <wp:docPr descr="Проверка возможности создать поддиректорию" title="fig:" id="71" name="Picture"/>
            <a:graphic>
              <a:graphicData uri="http://schemas.openxmlformats.org/drawingml/2006/picture">
                <pic:pic>
                  <pic:nvPicPr>
                    <pic:cNvPr descr="image/Untitled19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возможности создать поддиректорию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работу я получила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74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002-lab_discret_attr.pdf: Кулябов Д. С., Королькова А. В., Геворкян М. Н.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2</dc:title>
  <dc:creator>Нджову Нелиа, НКАбд-02-23</dc:creator>
  <dc:language>ru-RU</dc:language>
  <cp:keywords/>
  <dcterms:created xsi:type="dcterms:W3CDTF">2025-02-28T11:18:39Z</dcterms:created>
  <dcterms:modified xsi:type="dcterms:W3CDTF">2025-02-28T11:18:39Z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