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7.png" ContentType="image/png"/>
  <Override PartName="/word/media/rId33.png" ContentType="image/png"/>
  <Override PartName="/word/media/rId36.png" ContentType="image/png"/>
  <Override PartName="/word/media/rId4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индивидуальной</w:t>
      </w:r>
      <w:r>
        <w:t xml:space="preserve"> </w:t>
      </w:r>
      <w:r>
        <w:t xml:space="preserve">проекте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Основной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системе</w:t>
      </w:r>
    </w:p>
    <w:p>
      <w:pPr>
        <w:pStyle w:val="Author"/>
      </w:pPr>
      <w:r>
        <w:t xml:space="preserve">Нджову</w:t>
      </w:r>
      <w:r>
        <w:t xml:space="preserve"> </w:t>
      </w:r>
      <w:r>
        <w:t xml:space="preserve">Нелиа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использованию инструмента Hydra для брутфорса паролей.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Реаловать эксплуатацию нязвимости с помощью брутфорса паролей.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5" w:name="переписано-и-кратко-изложено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Переписано и кратко изложено: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инструмент для подбора или взлома логинов и паролей. Он поддерживает множество протоколов и сервисов.</w:t>
      </w:r>
    </w:p>
    <w:bookmarkStart w:id="22" w:name="пример-использования"/>
    <w:p>
      <w:pPr>
        <w:pStyle w:val="Heading4"/>
      </w:pPr>
      <w:r>
        <w:rPr>
          <w:rStyle w:val="SectionNumber"/>
        </w:rPr>
        <w:t xml:space="preserve">3.0.1.1</w:t>
      </w:r>
      <w:r>
        <w:tab/>
      </w:r>
      <w:r>
        <w:t xml:space="preserve">Пример использования: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IP сервера</w:t>
      </w:r>
      <w:r>
        <w:t xml:space="preserve">:</w:t>
      </w:r>
      <w:r>
        <w:t xml:space="preserve"> </w:t>
      </w:r>
      <w:r>
        <w:rPr>
          <w:rStyle w:val="VerbatimChar"/>
        </w:rPr>
        <w:t xml:space="preserve">178.72.90.181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Сервис</w:t>
      </w:r>
      <w:r>
        <w:t xml:space="preserve">: HTTP на порту</w:t>
      </w:r>
      <w:r>
        <w:t xml:space="preserve"> </w:t>
      </w:r>
      <w:r>
        <w:rPr>
          <w:rStyle w:val="VerbatimChar"/>
        </w:rPr>
        <w:t xml:space="preserve">80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Авторизация</w:t>
      </w:r>
      <w:r>
        <w:t xml:space="preserve">: через HTML-форму, отправляющую POST-запрос на</w:t>
      </w:r>
      <w:r>
        <w:t xml:space="preserve"> </w:t>
      </w:r>
      <w:r>
        <w:rPr>
          <w:rStyle w:val="VerbatimChar"/>
        </w:rPr>
        <w:t xml:space="preserve">http://178.72.90.181/cgi-bin/luci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Формат запроса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username=root&amp;password=test_password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Ответ при ошибке входа</w:t>
      </w:r>
      <w:r>
        <w:t xml:space="preserve">:</w:t>
      </w:r>
      <w:r>
        <w:t xml:space="preserve"> </w:t>
      </w:r>
      <w:r>
        <w:rPr>
          <w:rStyle w:val="VerbatimChar"/>
        </w:rPr>
        <w:t xml:space="preserve">Invalid username and/or password! Please try again.</w:t>
      </w:r>
    </w:p>
    <w:bookmarkEnd w:id="22"/>
    <w:bookmarkStart w:id="23" w:name="команда-hydra"/>
    <w:p>
      <w:pPr>
        <w:pStyle w:val="Heading4"/>
      </w:pPr>
      <w:r>
        <w:rPr>
          <w:rStyle w:val="SectionNumber"/>
        </w:rPr>
        <w:t xml:space="preserve">3.0.1.2</w:t>
      </w:r>
      <w:r>
        <w:tab/>
      </w:r>
      <w:r>
        <w:t xml:space="preserve">Команда Hydra:</w:t>
      </w:r>
    </w:p>
    <w:p>
      <w:pPr>
        <w:pStyle w:val="SourceCode"/>
      </w:pP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root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~/pass_lists/dedik_passes.txt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./hydra_result.log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80 178.72.90.181 http-post-form </w:t>
      </w:r>
      <w:r>
        <w:rPr>
          <w:rStyle w:val="StringTok"/>
        </w:rPr>
        <w:t xml:space="preserve">"/cgi-bin/luci:username=^USER^&amp;password=^PASS^:Invalid username"</w:t>
      </w:r>
    </w:p>
    <w:bookmarkEnd w:id="23"/>
    <w:bookmarkStart w:id="24" w:name="пояснения"/>
    <w:p>
      <w:pPr>
        <w:pStyle w:val="Heading4"/>
      </w:pPr>
      <w:r>
        <w:rPr>
          <w:rStyle w:val="SectionNumber"/>
        </w:rPr>
        <w:t xml:space="preserve">3.0.1.3</w:t>
      </w:r>
      <w:r>
        <w:tab/>
      </w:r>
      <w:r>
        <w:t xml:space="preserve">Пояснения:</w:t>
      </w:r>
    </w:p>
    <w:p>
      <w:pPr>
        <w:numPr>
          <w:ilvl w:val="0"/>
          <w:numId w:val="1003"/>
        </w:numPr>
        <w:pStyle w:val="Compact"/>
      </w:pPr>
      <w:r>
        <w:t xml:space="preserve">Используется модуль</w:t>
      </w:r>
      <w:r>
        <w:t xml:space="preserve"> </w:t>
      </w:r>
      <w:r>
        <w:rPr>
          <w:rStyle w:val="VerbatimChar"/>
        </w:rPr>
        <w:t xml:space="preserve">http-post-form</w:t>
      </w:r>
      <w:r>
        <w:t xml:space="preserve">, так как авторизация осуществляется через POST-запрос.</w:t>
      </w:r>
    </w:p>
    <w:p>
      <w:pPr>
        <w:numPr>
          <w:ilvl w:val="0"/>
          <w:numId w:val="1003"/>
        </w:numPr>
        <w:pStyle w:val="Compact"/>
      </w:pPr>
      <w:r>
        <w:t xml:space="preserve">После модуля указывается:</w:t>
      </w:r>
    </w:p>
    <w:p>
      <w:pPr>
        <w:numPr>
          <w:ilvl w:val="1"/>
          <w:numId w:val="1004"/>
        </w:numPr>
        <w:pStyle w:val="Compact"/>
      </w:pPr>
      <w:r>
        <w:t xml:space="preserve">Путь к скрипту:</w:t>
      </w:r>
      <w:r>
        <w:t xml:space="preserve"> </w:t>
      </w:r>
      <w:r>
        <w:rPr>
          <w:rStyle w:val="VerbatimChar"/>
        </w:rPr>
        <w:t xml:space="preserve">/cgi-bin/luci</w:t>
      </w:r>
    </w:p>
    <w:p>
      <w:pPr>
        <w:numPr>
          <w:ilvl w:val="1"/>
          <w:numId w:val="1004"/>
        </w:numPr>
        <w:pStyle w:val="Compact"/>
      </w:pPr>
      <w:r>
        <w:t xml:space="preserve">Формат POST-запроса с подстановками</w:t>
      </w:r>
      <w:r>
        <w:t xml:space="preserve"> </w:t>
      </w:r>
      <w:r>
        <w:rPr>
          <w:rStyle w:val="VerbatimChar"/>
        </w:rPr>
        <w:t xml:space="preserve">^USER^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^PASS^</w:t>
      </w:r>
    </w:p>
    <w:p>
      <w:pPr>
        <w:numPr>
          <w:ilvl w:val="1"/>
          <w:numId w:val="1004"/>
        </w:numPr>
        <w:pStyle w:val="Compact"/>
      </w:pPr>
      <w:r>
        <w:t xml:space="preserve">Сообщение об ошибке при неверных данных:</w:t>
      </w:r>
      <w:r>
        <w:t xml:space="preserve"> </w:t>
      </w:r>
      <w:r>
        <w:rPr>
          <w:rStyle w:val="VerbatimChar"/>
        </w:rPr>
        <w:t xml:space="preserve">Invalid username</w:t>
      </w:r>
    </w:p>
    <w:p>
      <w:pPr>
        <w:pStyle w:val="FirstParagraph"/>
      </w:pPr>
      <w:r>
        <w:t xml:space="preserve">Hydra определяет успешную авторизацию по отсутствию этой строки в ответе.</w:t>
      </w:r>
    </w:p>
    <w:bookmarkEnd w:id="24"/>
    <w:bookmarkEnd w:id="25"/>
    <w:bookmarkEnd w:id="26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Чтобы ввести пробрутфорсить пароль, вам сначала нужно найти большой список часто используемых паролей. Стандартный список rockyou.txt уже был в моем kali linux, поэтому я скопировала его в каталог загрузок и извлек.(рис.1).</w:t>
      </w:r>
    </w:p>
    <w:p>
      <w:pPr>
        <w:pStyle w:val="CaptionedFigure"/>
      </w:pPr>
      <w:r>
        <w:drawing>
          <wp:inline>
            <wp:extent cx="3733800" cy="3685466"/>
            <wp:effectExtent b="0" l="0" r="0" t="0"/>
            <wp:docPr descr="Распаковка архив со списком паролей" title="fig:" id="28" name="Picture"/>
            <a:graphic>
              <a:graphicData uri="http://schemas.openxmlformats.org/drawingml/2006/picture">
                <pic:pic>
                  <pic:nvPicPr>
                    <pic:cNvPr descr="image/Untitled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5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 со списком паролей</w:t>
      </w:r>
    </w:p>
    <w:p>
      <w:pPr>
        <w:pStyle w:val="BodyText"/>
      </w:pPr>
      <w:r>
        <w:t xml:space="preserve">Я захожу на сайт DVWA, полученный в ходе предыдущего этапа проекта. Для запроса hydra мне понадобятся параметры cookie с этого сайта(рис.2)</w:t>
      </w:r>
    </w:p>
    <w:p>
      <w:pPr>
        <w:pStyle w:val="CaptionedFigure"/>
      </w:pPr>
      <w:r>
        <w:drawing>
          <wp:inline>
            <wp:extent cx="3733800" cy="2199293"/>
            <wp:effectExtent b="0" l="0" r="0" t="0"/>
            <wp:docPr descr="Сайт, с которого получаем информацию о параметрах cookie" title="fig:" id="31" name="Picture"/>
            <a:graphic>
              <a:graphicData uri="http://schemas.openxmlformats.org/drawingml/2006/picture">
                <pic:pic>
                  <pic:nvPicPr>
                    <pic:cNvPr descr="image/Untitled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Сайт, с которого получаем информацию о параметрах cookie</w:t>
      </w:r>
    </w:p>
    <w:p>
      <w:pPr>
        <w:pStyle w:val="BodyText"/>
      </w:pPr>
      <w:r>
        <w:t xml:space="preserve">Чтобы получить информацию о параметрах cookie, необходимо расширение для браузера(cookie editor). Итак, я установила его и скопировала параметры cookie с его помощью(рис.3)</w:t>
      </w:r>
    </w:p>
    <w:p>
      <w:pPr>
        <w:pStyle w:val="CaptionedFigure"/>
      </w:pPr>
      <w:r>
        <w:drawing>
          <wp:inline>
            <wp:extent cx="3733800" cy="2236456"/>
            <wp:effectExtent b="0" l="0" r="0" t="0"/>
            <wp:docPr descr="информация о параметрах cookie" title="fig:" id="34" name="Picture"/>
            <a:graphic>
              <a:graphicData uri="http://schemas.openxmlformats.org/drawingml/2006/picture">
                <pic:pic>
                  <pic:nvPicPr>
                    <pic:cNvPr descr="image/Untitled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6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параметрах cookie</w:t>
      </w:r>
    </w:p>
    <w:p>
      <w:pPr>
        <w:pStyle w:val="BodyText"/>
      </w:pPr>
      <w:r>
        <w:t xml:space="preserve">Я ввожу необходимую информацию в запрос Hydra. Мы подберем пароль для пользователя admin, используя запрос GET с двумя параметрами cookie: security и PHPSESSID, которые указаны в последнем абзаце(рис.4)</w:t>
      </w:r>
    </w:p>
    <w:p>
      <w:pPr>
        <w:pStyle w:val="CaptionedFigure"/>
      </w:pPr>
      <w:r>
        <w:drawing>
          <wp:inline>
            <wp:extent cx="3733800" cy="800100"/>
            <wp:effectExtent b="0" l="0" r="0" t="0"/>
            <wp:docPr descr="Запрос Hydra" title="fig:" id="37" name="Picture"/>
            <a:graphic>
              <a:graphicData uri="http://schemas.openxmlformats.org/drawingml/2006/picture">
                <pic:pic>
                  <pic:nvPicPr>
                    <pic:cNvPr descr="image/Untitled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Hydra</w:t>
      </w:r>
    </w:p>
    <w:p>
      <w:pPr>
        <w:pStyle w:val="BodyText"/>
      </w:pPr>
      <w:r>
        <w:t xml:space="preserve">Через некоторое время я получил список подходящих паролей(рис.5)</w:t>
      </w:r>
    </w:p>
    <w:p>
      <w:pPr>
        <w:pStyle w:val="CaptionedFigure"/>
      </w:pPr>
      <w:r>
        <w:drawing>
          <wp:inline>
            <wp:extent cx="3733800" cy="1584277"/>
            <wp:effectExtent b="0" l="0" r="0" t="0"/>
            <wp:docPr descr="Результат запроса" title="fig:" id="40" name="Picture"/>
            <a:graphic>
              <a:graphicData uri="http://schemas.openxmlformats.org/drawingml/2006/picture">
                <pic:pic>
                  <pic:nvPicPr>
                    <pic:cNvPr descr="image/Untitled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запроса</w:t>
      </w:r>
    </w:p>
    <w:p>
      <w:pPr>
        <w:pStyle w:val="BodyText"/>
      </w:pPr>
      <w:r>
        <w:t xml:space="preserve">Я ввожу полученные данные на сайте для проверки и получаю положительный результат проверки пароля.</w:t>
      </w:r>
    </w:p>
    <w:p>
      <w:pPr>
        <w:pStyle w:val="CaptionedFigure"/>
      </w:pPr>
      <w:r>
        <w:drawing>
          <wp:inline>
            <wp:extent cx="3733800" cy="2272514"/>
            <wp:effectExtent b="0" l="0" r="0" t="0"/>
            <wp:docPr descr="Результат" title="fig:" id="43" name="Picture"/>
            <a:graphic>
              <a:graphicData uri="http://schemas.openxmlformats.org/drawingml/2006/picture">
                <pic:pic>
                  <pic:nvPicPr>
                    <pic:cNvPr descr="image/Untitled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работу, я приобрела практические навыки по использованию инструмента Hydra для брутфорса паролей.</w:t>
      </w:r>
    </w:p>
    <w:bookmarkEnd w:id="46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https://addons.mozilla.org/en-US/firefox/addon/cookie-editor/?utm_campaign=external-cookie-editor.com</w:t>
      </w:r>
    </w:p>
    <w:p>
      <w:pPr>
        <w:pStyle w:val="BodyText"/>
      </w:pPr>
      <w:r>
        <w:t xml:space="preserve">https://github.com/vanhauser-thc/thc-hydra/issues/612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индивидуальной проекте этап 3</dc:title>
  <dc:creator>Нджову Нелиа</dc:creator>
  <dc:language>ru-RU</dc:language>
  <cp:keywords/>
  <dcterms:created xsi:type="dcterms:W3CDTF">2025-04-10T20:48:47Z</dcterms:created>
  <dcterms:modified xsi:type="dcterms:W3CDTF">2025-04-10T20:48:47Z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Основной информационной системе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