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p>
            <w:pPr>
              <w:pStyle w:val="Name"/>
            </w:pPr>
            <w:r>
              <w:t xml:space="preserve">Nélisson Cavalheiro</w:t>
            </w:r>
          </w:p>
          <w:p>
            <w:pPr>
              <w:pStyle w:val="JobTitle"/>
            </w:pPr>
            <w:r>
              <w:t xml:space="preserve">Senior Mobile Developer</w:t>
            </w:r>
          </w:p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Highly skilled and experienced professional in mobile development, with extensive expertise in Android (Kotlin and Java). Proven track record in technical leadership, serving as a Tech Lead at SulAmérica, and proficiency in .NET C#. Demonstrated ability to design and implement innovative solutions, leading to significant performance improvements in microservices and database queries. Experience also includes projects with Java/SpringBoot, Ionic, Node.js, and .NET Core. Fluent in English with excellent communication skills to interact with clients.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Tech Lead, SulAmerica, </w:t>
            </w:r>
          </w:p>
          <w:p>
            <w:pPr>
              <w:pStyle w:val="Date"/>
            </w:pPr>
            <w:r>
              <w:t xml:space="preserve">January 2022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Technical leadership of a multidisciplinary team, applying best practices and technologies including Node.js, Java, Ionic, Angular, React, .NET Core with C#, and others.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Achieved at least 50% test coverage in projects with no test coverage, ensuring development quality.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Optimized microservices and database queries, resulting in up to 70% improvement in execution time.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Collaborated with Solution Architect to enforce company's intentional architecture and ensure system security.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Conducted code reviews, mentored team members, and monitored their technical growth.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Monitored systems using tools like Dynatrace, Grafana, Kibana, Datadog, and Graylog.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Deployed and configured network resources on GCP and Amazon AWS.</w:t>
            </w:r>
          </w:p>
          <w:p>
            <w:pPr>
              <w:pStyle w:val="Heading2"/>
            </w:pPr>
            <w:r>
              <w:t xml:space="preserve">Full-Stack Senior Developer, act Digital, </w:t>
            </w:r>
          </w:p>
          <w:p>
            <w:pPr>
              <w:pStyle w:val="Date"/>
            </w:pPr>
            <w:r>
              <w:t xml:space="preserve">September 2021 — January 2022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Developed projects in Java/SpringBoot and Health apps in Ionic 3.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Improved the medical network search algorithm, optimizing it by 50%.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Collaborated in implementing features and bug fixes for various projects.</w:t>
            </w:r>
          </w:p>
          <w:p>
            <w:pPr>
              <w:pStyle w:val="Heading2"/>
            </w:pPr>
            <w:r>
              <w:t xml:space="preserve">Software Enginner, PROCERGS, </w:t>
            </w:r>
          </w:p>
          <w:p>
            <w:pPr>
              <w:pStyle w:val="Date"/>
            </w:pPr>
            <w:r>
              <w:t xml:space="preserve">April 2013 — September 2021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Developed and maintained various projects for the government, including the Nota Fiscal Gaúcha app and the Menor Preço Brasil app.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Developed and led Android app projects, utilizing Kotlin for native Android development.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Implemented key features such as user authentication, data synchronization, and offline support.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Collaborated with cross-functional teams to design and develop intuitive user interfaces.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Conducted thorough testing, debugging, and performance optimization for seamless user experience.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Utilized RESTful APIs and backend services to integrate mobile apps with the existing ecosystem.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Played a critical role in publishing Android apps on the Google Play Store.</w:t>
            </w:r>
          </w:p>
          <w:p>
            <w:pPr>
              <w:spacing w:line="264" w:before="0"/>
              <w:pStyle w:val="ListParagraph"/>
              <w:numPr>
                <w:ilvl w:val="0"/>
                <w:numId w:val="23"/>
              </w:numPr>
            </w:pPr>
            <w:r>
              <w:t xml:space="preserve">Worked closely with product management and stakeholders to understand project requirements.</w:t>
            </w:r>
          </w:p>
          <w:p>
            <w:pPr>
              <w:pStyle w:val="Heading2"/>
            </w:pPr>
            <w:r>
              <w:t xml:space="preserve">Mobile Developer, Mobiltec</w:t>
            </w:r>
          </w:p>
          <w:p>
            <w:pPr>
              <w:pStyle w:val="Date"/>
            </w:pPr>
            <w:r>
              <w:t xml:space="preserve">February 2011 — April 2013</w:t>
            </w:r>
          </w:p>
          <w:p>
            <w:pPr>
              <w:spacing w:line="264" w:before="0"/>
              <w:pStyle w:val="ListParagraph"/>
              <w:numPr>
                <w:ilvl w:val="0"/>
                <w:numId w:val="39"/>
              </w:numPr>
            </w:pPr>
            <w:r>
              <w:t xml:space="preserve">Developed Android applications for logistics in the pharmaceutical and beverage industries.</w:t>
            </w:r>
          </w:p>
          <w:p>
            <w:pPr>
              <w:spacing w:line="264" w:before="0"/>
              <w:pStyle w:val="ListParagraph"/>
              <w:numPr>
                <w:ilvl w:val="0"/>
                <w:numId w:val="39"/>
              </w:numPr>
            </w:pPr>
            <w:r>
              <w:t xml:space="preserve">Migrated and refactored middleware from .Net Framework 2 to 4.5.</w:t>
            </w:r>
          </w:p>
          <w:p>
            <w:pPr>
              <w:spacing w:line="264" w:before="0"/>
              <w:pStyle w:val="ListParagraph"/>
              <w:numPr>
                <w:ilvl w:val="0"/>
                <w:numId w:val="39"/>
              </w:numPr>
            </w:pPr>
            <w:r>
              <w:t xml:space="preserve">Created a web platform for publishing e-books using WPF and Silverlight.</w:t>
            </w:r>
          </w:p>
          <w:p>
            <w:pPr>
              <w:spacing w:line="264" w:before="0"/>
              <w:pStyle w:val="ListParagraph"/>
              <w:numPr>
                <w:ilvl w:val="0"/>
                <w:numId w:val="39"/>
              </w:numPr>
            </w:pPr>
            <w:r>
              <w:t xml:space="preserve">Developed a real-time GPS tracking system using C# to retrieve location data and display it on a web interface.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MBA, Unyleya, </w:t>
            </w:r>
          </w:p>
          <w:p>
            <w:pPr>
              <w:pStyle w:val="Date"/>
            </w:pPr>
            <w:r>
              <w:t xml:space="preserve">February 2023 — Present</w:t>
            </w:r>
          </w:p>
          <w:p>
            <w:r>
              <w:t xml:space="preserve">MBA in Architect Solution</w:t>
            </w:r>
          </w:p>
          <w:p>
            <w:pPr>
              <w:pStyle w:val="Heading2"/>
            </w:pPr>
            <w:r>
              <w:t xml:space="preserve">BS, Universidade Federal do Rio Grande do Sul, </w:t>
            </w:r>
          </w:p>
          <w:p>
            <w:pPr>
              <w:pStyle w:val="Date"/>
            </w:pPr>
            <w:r>
              <w:t xml:space="preserve">2008 — 2013</w:t>
            </w:r>
          </w:p>
          <w:p>
            <w:r>
              <w:t xml:space="preserve">BS in Computer Science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Alvorada, Brazil</w:t>
            </w:r>
            <w:r>
              <w:br/>
              <w:t xml:space="preserve">+55 (51) 98241-3055</w:t>
            </w:r>
          </w:p>
          <w:p>
            <w:pPr>
              <w:pStyle w:val="SidebarText"/>
            </w:pPr>
            <w:hyperlink w:history="1" r:id="rId48343">
              <w:r>
                <w:rPr>
                  <w:rStyle w:val="SidebarLink"/>
                </w:rPr>
                <w:t xml:space="preserve">nelisson.ad@gmail.com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6991">
              <w:r>
                <w:rPr>
                  <w:rStyle w:val="SidebarLink"/>
                </w:rPr>
                <w:t xml:space="preserve">LinkedIn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.Net (C#)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HTML5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jQuery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Ionic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Android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HTML &amp; CSS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GCP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Angular 2+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AWS</w:t>
            </w:r>
          </w:p>
          <w:p>
            <w:pPr>
              <w:pStyle w:val="SkillSpacing"/>
            </w:pP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991" Type="http://schemas.openxmlformats.org/officeDocument/2006/relationships/hyperlink" Target="https://www.linkedin.com/in/nelissoncavalheiro/" TargetMode="External"/><Relationship Id="rId48343" Type="http://schemas.openxmlformats.org/officeDocument/2006/relationships/hyperlink" Target="mailto:nelisson.ad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n94x8bdskg3fl78h1lzfc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4wvzrd5rwbtc2gp4zghudw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2023-08-06T15:05:00Z</dcterms:created>
  <dcterms:modified xsi:type="dcterms:W3CDTF">2023-08-06T15:05:00Z</dcterms:modified>
</cp:coreProperties>
</file>