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B8" w:rsidRDefault="00001A0D">
      <w:pPr>
        <w:rPr>
          <w:lang w:val="es-ES"/>
        </w:rPr>
      </w:pPr>
      <w:r>
        <w:rPr>
          <w:lang w:val="es-ES"/>
        </w:rPr>
        <w:t>Para la eliminación de un proceso o radicado, el usuario debe adjunta</w:t>
      </w:r>
      <w:r w:rsidR="003E4B47">
        <w:rPr>
          <w:lang w:val="es-ES"/>
        </w:rPr>
        <w:t>r</w:t>
      </w:r>
      <w:r>
        <w:rPr>
          <w:lang w:val="es-ES"/>
        </w:rPr>
        <w:t xml:space="preserve"> el </w:t>
      </w:r>
      <w:r w:rsidR="003E4B47">
        <w:rPr>
          <w:b/>
          <w:i/>
          <w:u w:val="single"/>
          <w:lang w:val="es-ES"/>
        </w:rPr>
        <w:t>Formato S</w:t>
      </w:r>
      <w:r w:rsidRPr="003E4B47">
        <w:rPr>
          <w:b/>
          <w:i/>
          <w:u w:val="single"/>
          <w:lang w:val="es-ES"/>
        </w:rPr>
        <w:t xml:space="preserve">olicitud </w:t>
      </w:r>
      <w:r w:rsidR="003E4B47">
        <w:rPr>
          <w:b/>
          <w:i/>
          <w:u w:val="single"/>
          <w:lang w:val="es-ES"/>
        </w:rPr>
        <w:t>C</w:t>
      </w:r>
      <w:r w:rsidRPr="003E4B47">
        <w:rPr>
          <w:b/>
          <w:i/>
          <w:u w:val="single"/>
          <w:lang w:val="es-ES"/>
        </w:rPr>
        <w:t>orrecciones</w:t>
      </w:r>
      <w:r>
        <w:rPr>
          <w:lang w:val="es-ES"/>
        </w:rPr>
        <w:t>, debidamente diligenciado, firmado y guardado como un archivo .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.</w:t>
      </w:r>
    </w:p>
    <w:p w:rsidR="00001A0D" w:rsidRDefault="00001A0D">
      <w:pPr>
        <w:rPr>
          <w:lang w:val="es-ES"/>
        </w:rPr>
      </w:pPr>
    </w:p>
    <w:p w:rsidR="00001A0D" w:rsidRDefault="00001A0D">
      <w:pPr>
        <w:rPr>
          <w:lang w:val="es-ES"/>
        </w:rPr>
      </w:pPr>
      <w:r>
        <w:rPr>
          <w:lang w:val="es-ES"/>
        </w:rPr>
        <w:t>Ingresamos</w:t>
      </w:r>
      <w:r w:rsidR="003E4B47">
        <w:rPr>
          <w:lang w:val="es-ES"/>
        </w:rPr>
        <w:t xml:space="preserve"> a nuestra herramienta Justicia XXI Web</w:t>
      </w:r>
    </w:p>
    <w:p w:rsidR="003E4B47" w:rsidRDefault="003E4B47">
      <w:pPr>
        <w:rPr>
          <w:lang w:val="es-ES"/>
        </w:rPr>
      </w:pPr>
      <w:hyperlink r:id="rId4" w:history="1">
        <w:r w:rsidRPr="003E4B47">
          <w:rPr>
            <w:rStyle w:val="Hipervnculo"/>
            <w:lang w:val="es-ES"/>
          </w:rPr>
          <w:t>http://172.17.6.21/Justicia/Seguridad/Login.aspx?ReturnUrl=%2fJusticia</w:t>
        </w:r>
      </w:hyperlink>
    </w:p>
    <w:p w:rsidR="003E4B47" w:rsidRDefault="003E4B47" w:rsidP="00656278">
      <w:pPr>
        <w:jc w:val="right"/>
        <w:rPr>
          <w:lang w:val="es-ES"/>
        </w:rPr>
      </w:pPr>
      <w:r w:rsidRPr="003E4B47">
        <w:rPr>
          <w:lang w:val="es-ES"/>
        </w:rPr>
        <w:drawing>
          <wp:inline distT="0" distB="0" distL="0" distR="0" wp14:anchorId="00572237" wp14:editId="453B33D1">
            <wp:extent cx="5612130" cy="2720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47" w:rsidRDefault="00656278">
      <w:pPr>
        <w:rPr>
          <w:lang w:val="es-ES"/>
        </w:rPr>
      </w:pPr>
      <w:r>
        <w:rPr>
          <w:lang w:val="es-ES"/>
        </w:rPr>
        <w:t xml:space="preserve">Hacemos el </w:t>
      </w:r>
      <w:proofErr w:type="spellStart"/>
      <w:r>
        <w:rPr>
          <w:lang w:val="es-ES"/>
        </w:rPr>
        <w:t>L</w:t>
      </w:r>
      <w:r w:rsidR="003E4B47">
        <w:rPr>
          <w:lang w:val="es-ES"/>
        </w:rPr>
        <w:t>ogin</w:t>
      </w:r>
      <w:proofErr w:type="spellEnd"/>
      <w:r w:rsidR="003E4B47">
        <w:rPr>
          <w:lang w:val="es-ES"/>
        </w:rPr>
        <w:t xml:space="preserve"> con nuestro usuario y contraseña.</w:t>
      </w:r>
    </w:p>
    <w:p w:rsidR="00CB1FF8" w:rsidRDefault="00CB1FF8">
      <w:pPr>
        <w:rPr>
          <w:lang w:val="es-ES"/>
        </w:rPr>
      </w:pPr>
    </w:p>
    <w:p w:rsidR="003E4B47" w:rsidRDefault="003E4B47">
      <w:pPr>
        <w:rPr>
          <w:lang w:val="es-ES"/>
        </w:rPr>
      </w:pPr>
      <w:r>
        <w:rPr>
          <w:lang w:val="es-ES"/>
        </w:rPr>
        <w:t>Ingresamos al Modulo:</w:t>
      </w:r>
      <w:r w:rsidR="00656278">
        <w:rPr>
          <w:lang w:val="es-ES"/>
        </w:rPr>
        <w:t xml:space="preserve">   </w:t>
      </w:r>
    </w:p>
    <w:p w:rsidR="00001A0D" w:rsidRDefault="003E4B47" w:rsidP="00656278">
      <w:pPr>
        <w:jc w:val="center"/>
        <w:rPr>
          <w:lang w:val="es-ES"/>
        </w:rPr>
      </w:pPr>
      <w:r w:rsidRPr="003E4B47">
        <w:rPr>
          <w:lang w:val="es-ES"/>
        </w:rPr>
        <w:drawing>
          <wp:inline distT="0" distB="0" distL="0" distR="0" wp14:anchorId="30A16E84" wp14:editId="168CCD74">
            <wp:extent cx="1572261" cy="167707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2261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47" w:rsidRDefault="003E4B47">
      <w:pPr>
        <w:rPr>
          <w:lang w:val="es-ES"/>
        </w:rPr>
      </w:pPr>
      <w:r>
        <w:rPr>
          <w:lang w:val="es-ES"/>
        </w:rPr>
        <w:t xml:space="preserve">Administración  </w:t>
      </w:r>
      <w:r w:rsidR="00656278">
        <w:rPr>
          <w:lang w:val="es-ES"/>
        </w:rPr>
        <w:t xml:space="preserve">  Actuaciones</w:t>
      </w:r>
    </w:p>
    <w:p w:rsidR="00656278" w:rsidRDefault="00656278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1605280</wp:posOffset>
                </wp:positionV>
                <wp:extent cx="2562225" cy="2857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8AF54" id="Rectángulo 6" o:spid="_x0000_s1026" style="position:absolute;margin-left:26.7pt;margin-top:126.4pt;width:201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019675" cy="27124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17" b="2237"/>
                    <a:stretch/>
                  </pic:blipFill>
                  <pic:spPr bwMode="auto">
                    <a:xfrm>
                      <a:off x="0" y="0"/>
                      <a:ext cx="5063773" cy="27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278" w:rsidRDefault="00656278">
      <w:pPr>
        <w:rPr>
          <w:lang w:val="es-ES"/>
        </w:rPr>
      </w:pPr>
      <w:r>
        <w:rPr>
          <w:lang w:val="es-ES"/>
        </w:rPr>
        <w:t xml:space="preserve">Haremos nuestra consulta por el </w:t>
      </w:r>
      <w:r w:rsidRPr="00656278">
        <w:rPr>
          <w:b/>
          <w:i/>
          <w:u w:val="single"/>
          <w:lang w:val="es-ES"/>
        </w:rPr>
        <w:t>código de Proceso</w:t>
      </w:r>
      <w:r>
        <w:rPr>
          <w:lang w:val="es-ES"/>
        </w:rPr>
        <w:t xml:space="preserve"> (el cual será de 23 dígitos).</w:t>
      </w:r>
    </w:p>
    <w:p w:rsidR="00EF1EA7" w:rsidRDefault="00EF1EA7">
      <w:pPr>
        <w:rPr>
          <w:lang w:val="es-ES"/>
        </w:rPr>
      </w:pPr>
      <w:r>
        <w:rPr>
          <w:noProof/>
        </w:rPr>
        <w:drawing>
          <wp:inline distT="0" distB="0" distL="0" distR="0">
            <wp:extent cx="542925" cy="533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5" r="20100" b="28737"/>
                    <a:stretch/>
                  </pic:blipFill>
                  <pic:spPr bwMode="auto">
                    <a:xfrm>
                      <a:off x="0" y="0"/>
                      <a:ext cx="550697" cy="54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 consulta el Registro.</w:t>
      </w:r>
    </w:p>
    <w:p w:rsidR="00EF1EA7" w:rsidRDefault="00EF1EA7">
      <w:pPr>
        <w:rPr>
          <w:lang w:val="es-ES"/>
        </w:rPr>
      </w:pPr>
    </w:p>
    <w:p w:rsidR="00656278" w:rsidRDefault="00EF1EA7">
      <w:pPr>
        <w:rPr>
          <w:lang w:val="es-ES"/>
        </w:rPr>
      </w:pPr>
      <w:r>
        <w:rPr>
          <w:noProof/>
        </w:rPr>
        <w:drawing>
          <wp:inline distT="0" distB="0" distL="0" distR="0">
            <wp:extent cx="5970106" cy="76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002" cy="77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A7" w:rsidRDefault="008A3301">
      <w:pPr>
        <w:rPr>
          <w:lang w:val="es-ES"/>
        </w:rPr>
      </w:pPr>
      <w:r>
        <w:rPr>
          <w:lang w:val="es-ES"/>
        </w:rPr>
        <w:t>Y verificamos la información de la actuación.</w:t>
      </w:r>
    </w:p>
    <w:p w:rsidR="00EF1EA7" w:rsidRDefault="00097DDD">
      <w:pPr>
        <w:rPr>
          <w:lang w:val="es-ES"/>
        </w:rPr>
      </w:pPr>
      <w:r w:rsidRPr="00097DDD">
        <w:rPr>
          <w:lang w:val="es-ES"/>
        </w:rPr>
        <w:drawing>
          <wp:inline distT="0" distB="0" distL="0" distR="0" wp14:anchorId="2F83A936" wp14:editId="0985AB56">
            <wp:extent cx="5612130" cy="14014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D" w:rsidRDefault="00097DDD">
      <w:pPr>
        <w:rPr>
          <w:lang w:val="es-ES"/>
        </w:rPr>
      </w:pPr>
    </w:p>
    <w:p w:rsidR="00097DDD" w:rsidRDefault="00097DDD">
      <w:pPr>
        <w:rPr>
          <w:lang w:val="es-ES"/>
        </w:rPr>
      </w:pPr>
    </w:p>
    <w:p w:rsidR="00EF1EA7" w:rsidRDefault="00097DDD">
      <w:pPr>
        <w:rPr>
          <w:lang w:val="es-ES"/>
        </w:rPr>
      </w:pPr>
      <w:r>
        <w:rPr>
          <w:lang w:val="es-ES"/>
        </w:rPr>
        <w:t>Y se genera una nueva actuación, con el icono +</w:t>
      </w:r>
    </w:p>
    <w:p w:rsidR="00097DDD" w:rsidRDefault="00097DD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00700" cy="752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DD" w:rsidRDefault="00097DDD">
      <w:pPr>
        <w:rPr>
          <w:lang w:val="es-ES"/>
        </w:rPr>
      </w:pPr>
    </w:p>
    <w:p w:rsidR="00CB1FF8" w:rsidRDefault="00097DDD">
      <w:pPr>
        <w:rPr>
          <w:lang w:val="es-ES"/>
        </w:rPr>
      </w:pPr>
      <w:r>
        <w:rPr>
          <w:lang w:val="es-ES"/>
        </w:rPr>
        <w:t>Se diligencian los datos:</w:t>
      </w:r>
      <w:r w:rsidR="00CB1FF8" w:rsidRPr="00CB1FF8">
        <w:rPr>
          <w:lang w:val="es-ES"/>
        </w:rPr>
        <w:t xml:space="preserve"> </w:t>
      </w:r>
    </w:p>
    <w:p w:rsidR="00CB1FF8" w:rsidRDefault="00CB1FF8">
      <w:pPr>
        <w:rPr>
          <w:lang w:val="es-ES"/>
        </w:rPr>
      </w:pPr>
    </w:p>
    <w:p w:rsidR="00097DDD" w:rsidRDefault="00CB1FF8">
      <w:pPr>
        <w:rPr>
          <w:lang w:val="es-ES"/>
        </w:rPr>
      </w:pPr>
      <w:r w:rsidRPr="00CB1FF8">
        <w:rPr>
          <w:lang w:val="es-ES"/>
        </w:rPr>
        <w:drawing>
          <wp:inline distT="0" distB="0" distL="0" distR="0" wp14:anchorId="52108792" wp14:editId="5F2DD5FC">
            <wp:extent cx="5612130" cy="1001434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D" w:rsidRDefault="00097DDD">
      <w:pPr>
        <w:rPr>
          <w:lang w:val="es-ES"/>
        </w:rPr>
      </w:pPr>
      <w:r>
        <w:rPr>
          <w:lang w:val="es-ES"/>
        </w:rPr>
        <w:t xml:space="preserve">Ciclo:  </w:t>
      </w:r>
      <w:r w:rsidR="00CB1FF8">
        <w:rPr>
          <w:lang w:val="es-ES"/>
        </w:rPr>
        <w:tab/>
      </w:r>
      <w:r w:rsidR="00CB1FF8">
        <w:rPr>
          <w:lang w:val="es-ES"/>
        </w:rPr>
        <w:tab/>
      </w:r>
      <w:r w:rsidR="00CB1FF8">
        <w:rPr>
          <w:lang w:val="es-ES"/>
        </w:rPr>
        <w:tab/>
      </w:r>
      <w:r>
        <w:rPr>
          <w:lang w:val="es-ES"/>
        </w:rPr>
        <w:t xml:space="preserve"> Mantenimiento</w:t>
      </w:r>
    </w:p>
    <w:p w:rsidR="00097DDD" w:rsidRDefault="00097DDD">
      <w:pPr>
        <w:rPr>
          <w:lang w:val="es-ES"/>
        </w:rPr>
      </w:pPr>
      <w:r>
        <w:rPr>
          <w:lang w:val="es-ES"/>
        </w:rPr>
        <w:t xml:space="preserve">Tipo de actuación: </w:t>
      </w:r>
      <w:r w:rsidR="00CB1FF8">
        <w:rPr>
          <w:lang w:val="es-ES"/>
        </w:rPr>
        <w:tab/>
      </w:r>
      <w:r>
        <w:rPr>
          <w:lang w:val="es-ES"/>
        </w:rPr>
        <w:t xml:space="preserve"> Eliminar Proceso</w:t>
      </w:r>
    </w:p>
    <w:p w:rsidR="00097DDD" w:rsidRDefault="00CB1FF8">
      <w:pPr>
        <w:rPr>
          <w:lang w:val="es-ES"/>
        </w:rPr>
      </w:pPr>
      <w:r>
        <w:rPr>
          <w:lang w:val="es-ES"/>
        </w:rPr>
        <w:t>Fecha de Actuación:</w:t>
      </w:r>
      <w:r>
        <w:rPr>
          <w:lang w:val="es-ES"/>
        </w:rPr>
        <w:tab/>
        <w:t xml:space="preserve"> La del día de la eliminación</w:t>
      </w:r>
    </w:p>
    <w:p w:rsidR="00CB1FF8" w:rsidRDefault="00CB1FF8" w:rsidP="00CB1FF8">
      <w:pPr>
        <w:ind w:left="2160" w:hanging="2160"/>
        <w:rPr>
          <w:lang w:val="es-ES"/>
        </w:rPr>
      </w:pPr>
      <w:r>
        <w:rPr>
          <w:lang w:val="es-ES"/>
        </w:rPr>
        <w:t xml:space="preserve">Anotación:  </w:t>
      </w:r>
      <w:r>
        <w:rPr>
          <w:lang w:val="es-ES"/>
        </w:rPr>
        <w:tab/>
        <w:t>Se realiza la eliminación del proceso solicitado según formato de correcciones adjunto.</w:t>
      </w:r>
    </w:p>
    <w:p w:rsidR="00CB1FF8" w:rsidRDefault="00CB1FF8" w:rsidP="00CB1FF8">
      <w:pPr>
        <w:ind w:left="2160" w:hanging="2160"/>
        <w:rPr>
          <w:lang w:val="es-ES"/>
        </w:rPr>
      </w:pPr>
    </w:p>
    <w:p w:rsidR="00CB1FF8" w:rsidRDefault="00CB1FF8" w:rsidP="00CB1FF8">
      <w:pPr>
        <w:ind w:left="2160" w:hanging="2160"/>
        <w:rPr>
          <w:lang w:val="es-ES"/>
        </w:rPr>
      </w:pPr>
      <w:r>
        <w:rPr>
          <w:lang w:val="es-ES"/>
        </w:rPr>
        <w:t>Se adjunta formato:</w:t>
      </w:r>
    </w:p>
    <w:p w:rsidR="008A3301" w:rsidRDefault="008A3301" w:rsidP="00CB1FF8">
      <w:pPr>
        <w:ind w:left="2160" w:hanging="2160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4414"/>
      </w:tblGrid>
      <w:tr w:rsidR="008A3301" w:rsidTr="008A3301">
        <w:trPr>
          <w:jc w:val="center"/>
        </w:trPr>
        <w:tc>
          <w:tcPr>
            <w:tcW w:w="2718" w:type="dxa"/>
          </w:tcPr>
          <w:p w:rsidR="008A3301" w:rsidRDefault="008A3301" w:rsidP="00782C02">
            <w:pPr>
              <w:jc w:val="center"/>
              <w:rPr>
                <w:lang w:val="es-ES"/>
              </w:rPr>
            </w:pPr>
            <w:r>
              <w:object w:dxaOrig="192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96pt;height:16.5pt" o:ole="">
                  <v:imagedata r:id="rId13" o:title=""/>
                </v:shape>
                <o:OLEObject Type="Embed" ProgID="PBrush" ShapeID="_x0000_i1029" DrawAspect="Content" ObjectID="_1631521120" r:id="rId14"/>
              </w:object>
            </w:r>
          </w:p>
        </w:tc>
        <w:tc>
          <w:tcPr>
            <w:tcW w:w="4414" w:type="dxa"/>
          </w:tcPr>
          <w:p w:rsidR="008A3301" w:rsidRDefault="008A3301" w:rsidP="008A3301">
            <w:pPr>
              <w:ind w:left="2160" w:hanging="2160"/>
              <w:rPr>
                <w:lang w:val="es-ES"/>
              </w:rPr>
            </w:pPr>
            <w:r>
              <w:rPr>
                <w:lang w:val="es-ES"/>
              </w:rPr>
              <w:t>Se selecciona el archivo (formato diligenciado)</w:t>
            </w:r>
          </w:p>
          <w:p w:rsidR="008A3301" w:rsidRDefault="008A3301" w:rsidP="00CB1FF8">
            <w:pPr>
              <w:rPr>
                <w:lang w:val="es-ES"/>
              </w:rPr>
            </w:pPr>
          </w:p>
        </w:tc>
      </w:tr>
      <w:tr w:rsidR="008A3301" w:rsidTr="008A3301">
        <w:trPr>
          <w:jc w:val="center"/>
        </w:trPr>
        <w:tc>
          <w:tcPr>
            <w:tcW w:w="2718" w:type="dxa"/>
          </w:tcPr>
          <w:p w:rsidR="008A3301" w:rsidRDefault="008A3301" w:rsidP="00782C02">
            <w:pPr>
              <w:jc w:val="center"/>
              <w:rPr>
                <w:lang w:val="es-ES"/>
              </w:rPr>
            </w:pPr>
            <w:r>
              <w:object w:dxaOrig="420" w:dyaOrig="465">
                <v:shape id="_x0000_i1031" type="#_x0000_t75" style="width:21pt;height:23.25pt" o:ole="">
                  <v:imagedata r:id="rId15" o:title=""/>
                </v:shape>
                <o:OLEObject Type="Embed" ProgID="PBrush" ShapeID="_x0000_i1031" DrawAspect="Content" ObjectID="_1631521121" r:id="rId16"/>
              </w:object>
            </w:r>
          </w:p>
        </w:tc>
        <w:tc>
          <w:tcPr>
            <w:tcW w:w="4414" w:type="dxa"/>
          </w:tcPr>
          <w:p w:rsidR="008A3301" w:rsidRDefault="008A3301" w:rsidP="008A3301">
            <w:pPr>
              <w:ind w:left="2160" w:hanging="2160"/>
              <w:rPr>
                <w:lang w:val="es-ES"/>
              </w:rPr>
            </w:pPr>
            <w:r>
              <w:rPr>
                <w:lang w:val="es-ES"/>
              </w:rPr>
              <w:t>Se adjunta</w:t>
            </w:r>
          </w:p>
          <w:p w:rsidR="008A3301" w:rsidRDefault="008A3301" w:rsidP="00CB1FF8">
            <w:pPr>
              <w:rPr>
                <w:lang w:val="es-ES"/>
              </w:rPr>
            </w:pPr>
          </w:p>
        </w:tc>
      </w:tr>
      <w:tr w:rsidR="008A3301" w:rsidTr="008A3301">
        <w:trPr>
          <w:jc w:val="center"/>
        </w:trPr>
        <w:tc>
          <w:tcPr>
            <w:tcW w:w="2718" w:type="dxa"/>
          </w:tcPr>
          <w:p w:rsidR="008A3301" w:rsidRDefault="008A3301" w:rsidP="00782C02">
            <w:pPr>
              <w:jc w:val="center"/>
              <w:rPr>
                <w:lang w:val="es-ES"/>
              </w:rPr>
            </w:pPr>
            <w:r>
              <w:object w:dxaOrig="390" w:dyaOrig="375">
                <v:shape id="_x0000_i1033" type="#_x0000_t75" style="width:19.5pt;height:18.75pt" o:ole="">
                  <v:imagedata r:id="rId17" o:title=""/>
                </v:shape>
                <o:OLEObject Type="Embed" ProgID="PBrush" ShapeID="_x0000_i1033" DrawAspect="Content" ObjectID="_1631521122" r:id="rId18"/>
              </w:object>
            </w:r>
          </w:p>
        </w:tc>
        <w:tc>
          <w:tcPr>
            <w:tcW w:w="4414" w:type="dxa"/>
          </w:tcPr>
          <w:p w:rsidR="008A3301" w:rsidRDefault="008A3301" w:rsidP="008A3301">
            <w:pPr>
              <w:ind w:left="2160" w:hanging="2160"/>
              <w:rPr>
                <w:lang w:val="es-ES"/>
              </w:rPr>
            </w:pPr>
            <w:r>
              <w:rPr>
                <w:lang w:val="es-ES"/>
              </w:rPr>
              <w:t>Y se guarda</w:t>
            </w:r>
          </w:p>
          <w:p w:rsidR="008A3301" w:rsidRDefault="008A3301" w:rsidP="00CB1FF8">
            <w:pPr>
              <w:rPr>
                <w:lang w:val="es-ES"/>
              </w:rPr>
            </w:pPr>
          </w:p>
        </w:tc>
      </w:tr>
    </w:tbl>
    <w:p w:rsidR="008A3301" w:rsidRDefault="008A3301" w:rsidP="00CB1FF8">
      <w:pPr>
        <w:ind w:left="2160" w:hanging="2160"/>
        <w:rPr>
          <w:lang w:val="es-ES"/>
        </w:rPr>
      </w:pPr>
    </w:p>
    <w:p w:rsidR="00CB1FF8" w:rsidRDefault="00CB1FF8" w:rsidP="00CB1FF8">
      <w:pPr>
        <w:ind w:left="2160" w:hanging="2160"/>
        <w:rPr>
          <w:lang w:val="es-ES"/>
        </w:rPr>
      </w:pPr>
      <w:r w:rsidRPr="00CB1FF8">
        <w:rPr>
          <w:lang w:val="es-ES"/>
        </w:rPr>
        <w:lastRenderedPageBreak/>
        <w:drawing>
          <wp:inline distT="0" distB="0" distL="0" distR="0" wp14:anchorId="534A028C" wp14:editId="0EB32479">
            <wp:extent cx="5612130" cy="23094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2" w:rsidRDefault="00782C02" w:rsidP="00CB1FF8">
      <w:pPr>
        <w:ind w:left="2160" w:hanging="2160"/>
        <w:rPr>
          <w:lang w:val="es-ES"/>
        </w:rPr>
      </w:pPr>
    </w:p>
    <w:p w:rsidR="00782C02" w:rsidRDefault="00782C02" w:rsidP="00782C02">
      <w:pPr>
        <w:ind w:left="2160" w:hanging="2160"/>
        <w:rPr>
          <w:lang w:val="es-ES"/>
        </w:rPr>
      </w:pPr>
      <w:r>
        <w:rPr>
          <w:lang w:val="es-ES"/>
        </w:rPr>
        <w:t>Cuando guardamos la actuación, nos confirma la creación de la actuación.</w:t>
      </w:r>
    </w:p>
    <w:p w:rsidR="00782C02" w:rsidRDefault="00782C02" w:rsidP="00782C02">
      <w:pPr>
        <w:ind w:left="2160" w:hanging="2160"/>
        <w:jc w:val="center"/>
        <w:rPr>
          <w:lang w:val="es-ES"/>
        </w:rPr>
      </w:pPr>
    </w:p>
    <w:p w:rsidR="00782C02" w:rsidRDefault="00782C02" w:rsidP="00782C02">
      <w:pPr>
        <w:ind w:left="2160" w:hanging="2160"/>
        <w:jc w:val="center"/>
        <w:rPr>
          <w:lang w:val="es-ES"/>
        </w:rPr>
      </w:pPr>
      <w:r w:rsidRPr="00782C02">
        <w:rPr>
          <w:lang w:val="es-ES"/>
        </w:rPr>
        <w:drawing>
          <wp:inline distT="0" distB="0" distL="0" distR="0" wp14:anchorId="4AF0BB78" wp14:editId="35C9D491">
            <wp:extent cx="4122936" cy="18961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9813" cy="19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2" w:rsidRDefault="00782C02" w:rsidP="00782C02">
      <w:pPr>
        <w:ind w:left="2160" w:hanging="2160"/>
        <w:jc w:val="center"/>
        <w:rPr>
          <w:lang w:val="es-ES"/>
        </w:rPr>
      </w:pPr>
    </w:p>
    <w:p w:rsidR="00782C02" w:rsidRDefault="00782C02" w:rsidP="00782C02">
      <w:pPr>
        <w:ind w:left="2160" w:hanging="2160"/>
        <w:rPr>
          <w:lang w:val="es-ES"/>
        </w:rPr>
      </w:pPr>
      <w:r>
        <w:rPr>
          <w:lang w:val="es-ES"/>
        </w:rPr>
        <w:t>Al momento de la confirmación ingresando la contraseña, nos parecerá.</w:t>
      </w:r>
    </w:p>
    <w:p w:rsidR="00782C02" w:rsidRDefault="00782C02" w:rsidP="00782C02">
      <w:pPr>
        <w:ind w:left="2160" w:hanging="2160"/>
        <w:rPr>
          <w:lang w:val="es-ES"/>
        </w:rPr>
      </w:pPr>
    </w:p>
    <w:p w:rsidR="00782C02" w:rsidRDefault="00782C02" w:rsidP="00782C02">
      <w:pPr>
        <w:ind w:left="2160" w:hanging="2160"/>
        <w:jc w:val="center"/>
        <w:rPr>
          <w:lang w:val="es-ES"/>
        </w:rPr>
      </w:pPr>
      <w:bookmarkStart w:id="0" w:name="_GoBack"/>
      <w:r w:rsidRPr="00782C02">
        <w:rPr>
          <w:lang w:val="es-ES"/>
        </w:rPr>
        <w:drawing>
          <wp:inline distT="0" distB="0" distL="0" distR="0" wp14:anchorId="7EFD0C76" wp14:editId="1B644E3B">
            <wp:extent cx="2639492" cy="79089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1FF8" w:rsidRDefault="00CB1FF8" w:rsidP="00CB1FF8">
      <w:pPr>
        <w:ind w:left="2160" w:hanging="2160"/>
        <w:rPr>
          <w:lang w:val="es-ES"/>
        </w:rPr>
      </w:pPr>
      <w:r>
        <w:rPr>
          <w:lang w:val="es-ES"/>
        </w:rPr>
        <w:tab/>
      </w:r>
    </w:p>
    <w:p w:rsidR="00656278" w:rsidRDefault="00656278">
      <w:pPr>
        <w:rPr>
          <w:lang w:val="es-ES"/>
        </w:rPr>
      </w:pPr>
    </w:p>
    <w:p w:rsidR="00656278" w:rsidRDefault="00656278">
      <w:pPr>
        <w:rPr>
          <w:lang w:val="es-ES"/>
        </w:rPr>
      </w:pPr>
      <w:r>
        <w:rPr>
          <w:lang w:val="es-ES"/>
        </w:rPr>
        <w:t xml:space="preserve"> </w:t>
      </w:r>
    </w:p>
    <w:p w:rsidR="00656278" w:rsidRDefault="00656278">
      <w:pPr>
        <w:rPr>
          <w:lang w:val="es-ES"/>
        </w:rPr>
      </w:pPr>
    </w:p>
    <w:p w:rsidR="00656278" w:rsidRDefault="00656278">
      <w:pPr>
        <w:rPr>
          <w:lang w:val="es-ES"/>
        </w:rPr>
      </w:pPr>
    </w:p>
    <w:p w:rsidR="003E4B47" w:rsidRDefault="003E4B47">
      <w:pPr>
        <w:rPr>
          <w:lang w:val="es-ES"/>
        </w:rPr>
      </w:pPr>
    </w:p>
    <w:p w:rsidR="00001A0D" w:rsidRPr="00001A0D" w:rsidRDefault="00001A0D">
      <w:pPr>
        <w:rPr>
          <w:lang w:val="es-ES"/>
        </w:rPr>
      </w:pPr>
    </w:p>
    <w:sectPr w:rsidR="00001A0D" w:rsidRPr="00001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C7"/>
    <w:rsid w:val="00001A0D"/>
    <w:rsid w:val="00097DDD"/>
    <w:rsid w:val="003E4B47"/>
    <w:rsid w:val="00656278"/>
    <w:rsid w:val="006C0CB8"/>
    <w:rsid w:val="00782C02"/>
    <w:rsid w:val="008A3301"/>
    <w:rsid w:val="009700C7"/>
    <w:rsid w:val="00CB1FF8"/>
    <w:rsid w:val="00E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1C2D"/>
  <w15:chartTrackingRefBased/>
  <w15:docId w15:val="{4FD5E995-CE88-4CAF-BAF7-DF4E7007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4B4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hyperlink" Target="http://172.17.6.21/Justicia/Seguridad/Login.aspx?ReturnUrl=%2fJusticia" TargetMode="Externa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2019-10-02T15:07:00Z</dcterms:created>
  <dcterms:modified xsi:type="dcterms:W3CDTF">2019-10-02T16:32:00Z</dcterms:modified>
</cp:coreProperties>
</file>