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G16 Toolbox for MATLAB</w:t>
      </w:r>
    </w:p>
    <w:p>
      <w:pPr>
        <w:spacing w:before="16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User Manual — Version 1.0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 MATLAB library for parsing Gaussian 16 output files</w:t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r>
        <w:t xml:space="preserve"/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Compatible with: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Gaussian 16 (Rev. A.03 – C.02)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MATLAB: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R2021b or later  (tested on R2024b)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Generated by: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Claude Sonnet 4.6 (Anthropic, 2026)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Author: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Sebastiano Trusso — CNR-IPCF, Messina, Italy</w:t>
      </w:r>
    </w:p>
    <w:p>
      <w:pPr>
        <w:spacing w:before="60"/>
        <w:jc w:val="center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Date: 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June 2026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1.  Introduction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G16 Toolbox is a collection of MATLAB functions for extracting and visualising data from Gaussian 16 output files (.out / .log). Each function is named G16_XXXX.m and returns a structured MATLAB struct that can be used directly in further analysis pipelines.</w:t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All functions were developed and debugged iteratively against real Gaussian 16 output files (violacein, zeatin conformers) with the assistance of Claude Sonnet 4.6 (Anthropic, 2026).</w:t>
      </w:r>
    </w:p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Quick-start 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mol = G16_structure('my_calc.out');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G16_draw_molecule(mol);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sp  = G16_spectra('my_calc.out', 'FWHM', 10, 'plot', true);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en  = G16_energy('my_calc.out');</w:t>
      </w:r>
    </w:p>
    <w:p>
      <w:r>
        <w:t xml:space="preserve"/>
      </w:r>
    </w:p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Function overview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480"/>
      </w:tblGrid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Function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G16_structure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Optimised geometry: atomic symbols + XYZ coordinates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G16_draw_molecule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3D CPK ball-and-stick visualisation from mol struct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G16_draw_mode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3D normal mode visualisation with cone arrows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G16_spectra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IR and Raman stick spectra + Lorentzian broadening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G16_energy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SCF energy, ZPE, thermal corrections, H, G, S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G16_nmodes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Normal mode displacement vectors [Natoms×3×Nmodes]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G16_tddft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TD-DFT excited states: λ, f, MO transitions, UV-Vis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G16_route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Route section string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G16_charge_mult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Molecular charge and spin multiplicity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G16_convergence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Geometry optimisation convergence criteria + plot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G16_dipole_polar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Dipole moment μ and polarisability α (static + dynamic)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G16_hyperpolar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First hyperpolarisability β (static + dynamic + vibrational)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G16_charges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Mulliken / APT charges visualised on 3D structure</w:t>
            </w:r>
          </w:p>
        </w:tc>
      </w:tr>
      <w:tr>
        <w:tc>
          <w:tcPr>
            <w:tcW w:type="dxa" w:w="2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G16_restart</w:t>
            </w:r>
          </w:p>
        </w:tc>
        <w:tc>
          <w:tcPr>
            <w:tcW w:type="dxa" w:w="64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Generate a .gjf restart input from an existing .out file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2.  Installation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Copy all G16_*.m files to a directory on the MATLAB path, or add it explicitly: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addpath('/path/to/G16_toolbox')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No additional toolboxes are required. All functions use only MATLAB built-ins. G16_draw_molecule, G16_draw_mode and G16_charges require a display (figure windows).</w:t>
      </w:r>
    </w:p>
    <w:p>
      <w:pPr>
        <w:pBdr>
          <w:left w:val="single" w:color="2E75B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📌  The functions G16_draw_molecule, G16_draw_mode and G16_charges call each other internally. Keep all .m files in the same directory.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3.  Function Reference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G16_structure</w:t>
      </w:r>
    </w:p>
    <w:p>
      <w:pPr>
        <w:pBdr>
          <w:bottom w:val="single" w:color="2E75B6" w:sz="6" w:space="1"/>
        </w:pBdr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Synopsis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mol = G16_structure(filename)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mol = G16_structure(filename, 'orientation', 'standard')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mol = G16_structure(filename, 'step', 'last')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mol = G16_structure(filename, 'step', N)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Reads all geometry blocks and returns the selected step as a struct. Supports Standard and Input orientation, falls back automatically if Standard is absent (NoSymm).</w:t>
      </w:r>
    </w:p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4680"/>
      </w:tblGrid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'orientation'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'auto'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'standard' | 'input' | 'auto'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'step'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'last'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'first' | 'last' | integer N</w:t>
            </w:r>
          </w:p>
        </w:tc>
      </w:tr>
    </w:tbl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Output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4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.symbols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{Natoms×1 cell}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Atomic symbols, e.g. {'C','H','N',...}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.xyz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[Natoms×3]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Cartesian coordinates in Ångström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.Z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[Natoms×1]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Atomic numbers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.Natoms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Number of atoms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.n_steps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Total geometry blocks in file</w:t>
            </w:r>
          </w:p>
        </w:tc>
      </w:tr>
    </w:tbl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mol = G16_structure('V_E00t.out');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mol.symbols{8}       % 'N'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mol.xyz(1,:)         % [-5.522  0.659  -0.439]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Relevant section in .out file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Input orientation: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--------------------------------------------------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Center  Atomic  Atomic     Coordinates (Angstroms)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Number  Number  Type       X         Y         Z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--------------------------------------------------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   1     6      0    -5.52227   0.65882  -0.43869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   2     6      0    -4.94430   1.90648  -0.67027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G16_spectra</w:t>
      </w:r>
    </w:p>
    <w:p>
      <w:pPr>
        <w:pBdr>
          <w:bottom w:val="single" w:color="2E75B6" w:sz="6" w:space="1"/>
        </w:pBdr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Synopsis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sp = G16_spectra(filename)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sp = G16_spectra(filename, 'FWHM', 10, 'xmin', 400, 'plot', true)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sp = G16_spectra(filename, 'normalize', true)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Extracts IR and Raman stick spectra from the last Harmonic frequencies section and generates Lorentzian-broadened continuous spectra. For opt+freq jobs, the last section (with Raman data) is used automatically.</w:t>
      </w:r>
    </w:p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4680"/>
      </w:tblGrid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'FWHM'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Lorentzian FWHM (cm⁻¹)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'xmin'/'xmax'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0 / 4000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Wavenumber range (cm⁻¹)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'dx'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Grid step (cm⁻¹)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'normalize'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false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Normalise to max = 1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'plot'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false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Generate subplot figure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'section'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'last'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'last' | 'first'</w:t>
            </w:r>
          </w:p>
        </w:tc>
      </w:tr>
    </w:tbl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Output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4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.freq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[Nmodes×1]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Frequencies (cm⁻¹)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.IR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[Nmodes×1]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IR intensities (KM/Mole)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.Raman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[Nmodes×1]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Raman activities (Å⁴/AMU)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.x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[Ngrid×1]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Wavenumber grid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.IR_cont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[Ngrid×1]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Broadened IR spectrum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.Raman_cont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[Ngrid×1]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Broadened Raman spectrum</w:t>
            </w:r>
          </w:p>
        </w:tc>
      </w:tr>
    </w:tbl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sp = G16_spectra('V_E00t.out', 'FWHM', 10, 'plot', true);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[~,i] = max(sp.Raman_cont);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fprintf('Peak Raman: %.1f cm-1\n', sp.x(i))  % 1582.8 cm-1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Relevant section in .out file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Frequencies --     21.5328        28.5347        47.3384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IR Inten    --      0.5255         3.1830         1.0410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Raman Activ --      8.1621         2.6841         4.3612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...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Frequencies --   1582.7523      1615.9666      1621.3978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IR Inten    --    581.2700       128.4400        64.3300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Raman Activ --  21803.1000      1042.7500      1637.2000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Example output plot</w:t>
      </w:r>
    </w:p>
    <w:p>
      <w:pPr>
        <w:spacing w:after="60" w:before="120"/>
        <w:jc w:val="center"/>
      </w:pPr>
      <w:r>
        <w:drawing>
          <wp:inline distT="0" distB="0" distL="0" distR="0">
            <wp:extent cx="5248275" cy="3581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Figure 1 — G16_spectra output: Raman (top) and IR (bottom) with Lorentzian broadening (FWHM=10 cm⁻¹). Grey sticks = harmonic intensities.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G16_energy</w:t>
      </w:r>
    </w:p>
    <w:p>
      <w:pPr>
        <w:pBdr>
          <w:bottom w:val="single" w:color="2E75B6" w:sz="6" w:space="1"/>
        </w:pBdr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Synopsis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en = G16_energy(filename)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en = G16_energy(filename, 'step', 'last')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Extracts SCF energy and full thermochemistry. Prints a formatted summary automatically. For opt+freq jobs the last SCF value is used by default.</w:t>
      </w:r>
    </w:p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4680"/>
      </w:tblGrid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'step'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'last'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'first' | 'last' | integer N</w:t>
            </w:r>
          </w:p>
        </w:tc>
      </w:tr>
    </w:tbl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Output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4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.SCF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SCF energy (Hartree)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.method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Functional, e.g. 'RB3LYP'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.ZPE_corr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Zero-point correction (Hartree)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.H / .G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Enthalpy / Gibbs free energy (Hartree)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.S_JmolK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Entropy S (J mol⁻¹ K⁻¹)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.T / .P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Temperature (K) / Pressure (atm)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.has_thermo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logical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True if thermochemistry section found</w:t>
            </w:r>
          </w:p>
        </w:tc>
      </w:tr>
    </w:tbl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en = G16_energy('V_E00t.out');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% SCF = -1160.20276010 Ha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% G   = -1159.96045200 Ha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dG = (en.G - en_ref.G) * 2625.5;   % kJ/mol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Relevant section in .out file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SCF Done:  E(RB3LYP) =  -1160.20276010  A.U. after 11 cycles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Zero-point correction=              0.291821 (Hartree/Particle)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Thermal correction to Enthalpy=     0.312880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Thermal correction to Gibbs Free Energy=  0.242309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Sum of electronic and thermal Free Energies=  -1159.960451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Example output plot</w:t>
      </w:r>
    </w:p>
    <w:p>
      <w:pPr>
        <w:spacing w:after="60" w:before="120"/>
        <w:jc w:val="center"/>
      </w:pPr>
      <w:r>
        <w:drawing>
          <wp:inline distT="0" distB="0" distL="0" distR="0">
            <wp:extent cx="5248275" cy="2638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Figure 2 — G16_energy: absolute energies (left) and breakdown of thermal corrections (right).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G16_nmodes</w:t>
      </w:r>
    </w:p>
    <w:p>
      <w:pPr>
        <w:pBdr>
          <w:bottom w:val="single" w:color="2E75B6" w:sz="6" w:space="1"/>
        </w:pBdr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Synopsis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nm = G16_nmodes(filename)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nm = G16_nmodes(filename, 'modes', [1 5 91])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Extracts all normal-mode displacement vectors, frequencies, symmetry labels, reduced masses and force constants. The array nm.disp has dimensions [Natoms × 3 × Nmodes].</w:t>
      </w:r>
    </w:p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4680"/>
      </w:tblGrid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'section'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'last'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'first' | 'last'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'modes'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[]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Integer vector of modes to keep ([] = all)</w:t>
            </w:r>
          </w:p>
        </w:tc>
      </w:tr>
    </w:tbl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Output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4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.freq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[Nmodes×1]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Frequencies (cm⁻¹)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.disp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[Natoms×3×Nmodes]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Displacement vectors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.symmetry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{Nmodes×1 cell}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Symmetry labels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.redmass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[Nmodes×1]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Reduced masses (AMU)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.frcconst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[Nmodes×1]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Force constants (mDyne/Å)</w:t>
            </w:r>
          </w:p>
        </w:tc>
      </w:tr>
    </w:tbl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nm = G16_nmodes('V_E00t.out');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nm.freq(91)           % 1582.75 cm-1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U = squeeze(nm.disp(:,:,91));  % [39×3]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mol = G16_structure('V_E00t.out');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G16_draw_mode(mol, nm, 91)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Relevant section in .out file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Atom  AN    X      Y      Z       X      Y      Z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 1   6  -0.00  -0.05  -0.14    0.02  -0.07  -0.22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 2   6  -0.01  -0.02  -0.01    0.01  -0.07  -0.23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 ...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39   1  -0.07  -0.03   0.19   -0.04   0.05  -0.20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Example output plot</w:t>
      </w:r>
    </w:p>
    <w:p>
      <w:pPr>
        <w:spacing w:after="60" w:before="120"/>
        <w:jc w:val="center"/>
      </w:pPr>
      <w:r>
        <w:drawing>
          <wp:inline distT="0" distB="0" distL="0" distR="0">
            <wp:extent cx="5248275" cy="5419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541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Figure 3 — G16_nmodes: CPK molecular structure of violacein with cone arrows showing the displacement vectors of mode 91 (CC aromatic stretch, 1582.8 cm⁻¹). Arrow length is proportional to per-atom displacement; atoms below 5% threshold are not shown.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G16_convergence</w:t>
      </w:r>
    </w:p>
    <w:p>
      <w:pPr>
        <w:pBdr>
          <w:bottom w:val="single" w:color="2E75B6" w:sz="6" w:space="1"/>
        </w:pBdr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Synopsis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cv = G16_convergence(filename)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cv = G16_convergence(filename, 'plot', true)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Reads all optimisation convergence blocks. Returns per-step arrays for Maximum Force, RMS Force, Maximum Displacement and RMS Displacement. The green star marks the convergence step.</w:t>
      </w:r>
    </w:p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4680"/>
      </w:tblGrid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'plot'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false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Generate 2×2 semilog convergence plot</w:t>
            </w:r>
          </w:p>
        </w:tc>
      </w:tr>
    </w:tbl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Output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4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.MaxForce / .RMSForce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[Nsteps×1]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Force criteria per step (a.u.)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.MaxDisp / .RMSDisp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[Nsteps×1]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Displacement criteria per step (a.u.)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.converged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logical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True if all four criteria satisfied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.conv_step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Step at which convergence was achieved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.Nsteps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Total steps read</w:t>
            </w:r>
          </w:p>
        </w:tc>
      </w:tr>
    </w:tbl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cv = G16_convergence('V_E00t.out', 'plot', true);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cv.converged   % true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cv.conv_step   % 2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Relevant section in .out file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     Item               Value     Threshold  Converged?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Maximum Force            0.000014     0.000450     YES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RMS     Force            0.000002     0.000300     YES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Maximum Displacement     0.001589     0.001800     YES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RMS     Displacement     0.000370     0.001200     YES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Optimization completed.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Example output plot</w:t>
      </w:r>
    </w:p>
    <w:p>
      <w:pPr>
        <w:spacing w:after="60" w:before="120"/>
        <w:jc w:val="center"/>
      </w:pPr>
      <w:r>
        <w:drawing>
          <wp:inline distT="0" distB="0" distL="0" distR="0">
            <wp:extent cx="5248275" cy="36290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362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Figure 4 — G16_convergence: semilog plot of the four convergence criteria vs. optimisation step. Dashed line = Gaussian threshold; star = convergence point.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G16_dipole_polar</w:t>
      </w:r>
    </w:p>
    <w:p>
      <w:pPr>
        <w:pBdr>
          <w:bottom w:val="single" w:color="2E75B6" w:sz="6" w:space="1"/>
        </w:pBdr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Synopsis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dp = G16_dipole_polar(filename)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dp = G16_dipole_polar(filename, 'units', 'Debye')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Extracts dipole moment vector and full polarisability tensor α. Returns static α(0;0) and all dynamic α(−ω;ω) entries. The tensor is stored as a symmetric [3×3] matrix.</w:t>
      </w:r>
    </w:p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4680"/>
      </w:tblGrid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'units'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'au'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'au' | 'Debye' (μ only) | 'SI'</w:t>
            </w:r>
          </w:p>
        </w:tc>
      </w:tr>
    </w:tbl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Output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4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.mu_tot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Dipole magnitude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.alpha_iso / .alpha_aniso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Isotropic / anisotropic α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.alpha_tensor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[3×3]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Full α tensor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.alpha_dyn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struct array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One entry per laser λ: .lambda_nm .iso .aniso .tensor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.N_dyn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Number of dynamic frequencies</w:t>
            </w:r>
          </w:p>
        </w:tc>
      </w:tr>
    </w:tbl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dp = G16_dipole_polar('V_E00t.out', 'units', 'Debye');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dp.mu_tot             % 6.1584 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dp.alpha_iso          % 323.73 au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dp.alpha_dyn(1).lambda_nm  % 785.0 nm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dp.alpha_dyn(1).iso        % 395.63 au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Relevant section in .out file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Dipole moment (field-independent basis, Debye):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X=  6.1581  Y= -0.0682  Z= -0.0082  Tot=  6.1584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Alpha(0;0):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iso   0.323734D+03    aniso  0.442268D+03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xx    0.542985D+03    yy     0.320270D+03    zz  0.107947D+03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Alpha(-w;w) w= 785.0nm: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iso   0.395627D+03    aniso  0.636443D+03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Example output plot</w:t>
      </w:r>
    </w:p>
    <w:p>
      <w:pPr>
        <w:spacing w:after="60" w:before="120"/>
        <w:jc w:val="center"/>
      </w:pPr>
      <w:r>
        <w:drawing>
          <wp:inline distT="0" distB="0" distL="0" distR="0">
            <wp:extent cx="5248275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Figure 5 — G16_dipole_polar: static vs dynamic α components (left); α tensor heatmap (right). Note the resonance enhancement at 785 nm.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G16_hyperpolar</w:t>
      </w:r>
    </w:p>
    <w:p>
      <w:pPr>
        <w:pBdr>
          <w:bottom w:val="single" w:color="2E75B6" w:sz="6" w:space="1"/>
        </w:pBdr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Synopsis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hp = G16_hyperpolar(filename)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hp = G16_hyperpolar(filename, 'units', 'esu')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Extracts β(0;0,0), β(−ω;ω,0) at all computed frequencies, and the diagonal vibrational hyperpolarisability. |β_vec| = √(βx²+βy²+βz²) is computed automatically.</w:t>
      </w:r>
    </w:p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4680"/>
      </w:tblGrid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'units'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'au'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'au' | 'esu' (10⁻³⁰) | 'SI' (10⁻⁵⁰)</w:t>
            </w:r>
          </w:p>
        </w:tc>
      </w:tr>
    </w:tbl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Output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4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.beta0.beta_vec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Static |β|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.beta0.par_z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Parallel component β‖ (z)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.beta0.tensor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struct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All Cartesian components xxx…zzz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.beta_dyn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struct array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One per frequency: .lambda_nm .beta_vec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.beta_vib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[1×3]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Diagonal vibrational β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.has_vib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logical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True if vibrational β found</w:t>
            </w:r>
          </w:p>
        </w:tc>
      </w:tr>
    </w:tbl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hp = G16_hyperpolar('V_E00t.out');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hp.beta0.beta_vec          % 26572 au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hp.beta_dyn(1).lambda_nm   % 785.0 nm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hp.beta_vib                % [3818.6  182.6  -461.6] au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Relevant section in .out file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Beta(0;0,0):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|| (z)   -0.608664D+03    _|_(z)  -0.202888D+03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x        -0.246462D+05    y  -0.945637D+04    z  -0.304332D+04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xxx      -0.714181D+04    xxy  -0.256445D+04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Diagonal vibrational hyperpolarizability: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  3818.5527    182.5597    -461.5889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Example output plot</w:t>
      </w:r>
    </w:p>
    <w:p>
      <w:pPr>
        <w:spacing w:after="60" w:before="120"/>
        <w:jc w:val="center"/>
      </w:pPr>
      <w:r>
        <w:drawing>
          <wp:inline distT="0" distB="0" distL="0" distR="0">
            <wp:extent cx="5248275" cy="2295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8275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Figure 6 — G16_hyperpolar: β tensor components, static (blue) and at 785 nm (orange). The xxx component dominates due to the strong CT along the molecular axis.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G16_charges</w:t>
      </w:r>
    </w:p>
    <w:p>
      <w:pPr>
        <w:pBdr>
          <w:bottom w:val="single" w:color="2E75B6" w:sz="6" w:space="1"/>
        </w:pBdr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Synopsis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ch = G16_charges(filename)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ch = G16_charges(filename, 'mode', 'heavy', 'threshold', 0.05)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ch = G16_charges(filename, 'type', 'APT', 'ColorScale', 'none')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Extracts Mulliken or APT charges and displays them as colour-coded labels on the 3D structure. RdBu scale: blue = negative, red = positive. In 'heavy' mode, H charges are summed onto the bonded heavy atom.</w:t>
      </w:r>
    </w:p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4680"/>
      </w:tblGrid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'type'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'Mulliken'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'Mulliken' | 'APT'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'mode'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'atom'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'atom' | 'heavy'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'ColorScale'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'RdBu'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'RdBu' | 'none'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'threshold'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Hide labels with |q| &lt; threshold (e)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'FontSize'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8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Label font size</w:t>
            </w:r>
          </w:p>
        </w:tc>
      </w:tr>
    </w:tbl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Output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4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.charges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[Natoms×1]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Charge per atom (e)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.charges_H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[Nheavy×1]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H-summed charges on heavy atoms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.sum_q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double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Total charge (≈ 0 for neutral)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.type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'Mulliken' or 'APT'</w:t>
            </w:r>
          </w:p>
        </w:tc>
      </w:tr>
    </w:tbl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ch = G16_charges('V_E00t.out');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ch.charges(8)     % N8: -0.489 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ch.charges(9)     % C9: +0.414 e  (carbonyl C)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Relevant section in .out file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Mulliken charges: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           1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  1  C   -0.087530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  8  N   -0.488707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  9  C    0.414191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 10  O   -0.353042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    ...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Sum of Mulliken charges =  -0.00000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Example output plot</w:t>
      </w:r>
    </w:p>
    <w:p>
      <w:pPr>
        <w:spacing w:after="60" w:before="120"/>
        <w:jc w:val="center"/>
      </w:pPr>
      <w:r>
        <w:drawing>
          <wp:inline distT="0" distB="0" distL="0" distR="0">
            <wp:extent cx="6000750" cy="2247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224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777777"/>
          <w:sz w:val="18"/>
          <w:szCs w:val="18"/>
        </w:rPr>
        <w:t xml:space="preserve">Figure 7 — G16_charges: Mulliken charge bar chart for all 39 atoms. Red = positive, blue = negative. The N and O atoms carry the largest negative charges.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G16_route</w:t>
      </w:r>
    </w:p>
    <w:p>
      <w:pPr>
        <w:pBdr>
          <w:bottom w:val="single" w:color="2E75B6" w:sz="6" w:space="1"/>
        </w:pBdr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Synopsis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route = G16_route(filename)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Returns the complete route section as a single char string. Continuation lines are concatenated.</w:t>
      </w:r>
    </w:p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Output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4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.return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Full route string</w:t>
            </w:r>
          </w:p>
        </w:tc>
      </w:tr>
    </w:tbl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r = G16_route('V_E00t.out');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output:</w:t>
      </w:r>
    </w:p>
    <w:p>
      <w:pPr>
        <w:shd w:fill="F8F8F0" w:val="clear"/>
        <w:spacing w:after="20" w:before="20"/>
        <w:ind w:left="360"/>
      </w:pPr>
      <w:r>
        <w:rPr>
          <w:rFonts w:ascii="Courier New" w:cs="Courier New" w:eastAsia="Courier New" w:hAnsi="Courier New"/>
          <w:i/>
          <w:iCs/>
          <w:color w:val="2E5C2E"/>
          <w:sz w:val="16"/>
          <w:szCs w:val="16"/>
        </w:rPr>
        <w:t xml:space="preserve"># opt=calcall freq=raman CPHF=Rdfreq b3lyp/6-311g(d,p) nosymm ...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Relevant section in .out file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-------------------------------------------------------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# opt=calcall freq=raman CPHF=Rdfreq b3lyp/6-311g(d,p) nosymm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-------------------------------------------------------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G16_charge_mult</w:t>
      </w:r>
    </w:p>
    <w:p>
      <w:pPr>
        <w:pBdr>
          <w:bottom w:val="single" w:color="2E75B6" w:sz="6" w:space="1"/>
        </w:pBdr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Synopsis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[charge, mult] = G16_charge_mult(filename)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Extracts molecular charge and spin multiplicity from the first occurrence of the standard Gaussian line.</w:t>
      </w:r>
    </w:p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Output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4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charge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Molecular charge (0, +1, −1, …)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mult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int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Spin multiplicity (1=singlet, 2=doublet, …)</w:t>
            </w:r>
          </w:p>
        </w:tc>
      </w:tr>
    </w:tbl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[q, m] = G16_charge_mult('V_E00t.out');   % q=0, m=1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Relevant section in .out file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Charge =  0 Multiplicity = 1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G16_restart</w:t>
      </w:r>
    </w:p>
    <w:p>
      <w:pPr>
        <w:pBdr>
          <w:bottom w:val="single" w:color="2E75B6" w:sz="6" w:space="1"/>
        </w:pBdr>
      </w:pP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Synopsis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gjf = G16_restart(filename)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gjf = G16_restart(filename, 'step', 'last')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gjf = G16_restart(filename, 'step', 'first')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gjf = G16_restart(filename, 'step', N, 'extra_route', 'restart')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gjf = G16_restart(filename, 'nproc', 32, 'output', 'my_restart.gjf')</w:t>
      </w: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Generates a Gaussian 16 input file (.gjf) for restarting a calculation from any geometry stored in an existing .out file. The route section, Link 0 commands (%chk, %nprocshared, %mem), charge and multiplicity are copied verbatim from the original output file. The checkpoint filename receives the suffix '_restarted'. An informative comment block at the top of the .gjf records the source file and the generation tool. The title line identifies the job as a restart and reports which geometry step was used.</w:t>
      </w:r>
    </w:p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Parameters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1440"/>
        <w:gridCol w:w="4680"/>
      </w:tblGrid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Parameter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Default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'step'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'last'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'last' | 'first' | integer N  — which geometry block to use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'orientation'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'auto'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'auto' | 'standard' | 'input'  — orientation to read from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'output'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Output .gjf path (default: &lt;source_base&gt;_restarted.gjf)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'extra_route'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Additional keywords appended to the route section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'nproc'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0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Override number of processors (0 = keep original)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'mem'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''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Override memory string, e.g. '32GB' ('' = keep original)</w:t>
            </w:r>
          </w:p>
        </w:tc>
      </w:tr>
    </w:tbl>
    <w:p>
      <w:r>
        <w:t xml:space="preserve"/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Output fields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440"/>
        <w:gridCol w:w="540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Field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Type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.return</w:t>
            </w:r>
          </w:p>
        </w:tc>
        <w:tc>
          <w:tcPr>
            <w:tcW w:type="dxa" w:w="14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char</w:t>
            </w:r>
          </w:p>
        </w:tc>
        <w:tc>
          <w:tcPr>
            <w:tcW w:type="dxa" w:w="5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Full path of the generated .gjf file</w:t>
            </w:r>
          </w:p>
        </w:tc>
      </w:tr>
    </w:tbl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Example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% Restart from optimised geometry (default — last step):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gjf = G16_restart('V_E00t.out');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% Restart from initial geometry: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gjf = G16_restart('V_E00t.out', 'step', 'first');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% Add 'restart' keyword to route (e.g. for SCF restart):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gjf = G16_restart('V_E00t.out', 'extra_route', 'restart');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% Override processors and save to a specific path: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gjf = G16_restart('V_E00t.out', 'nproc', 32, ...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              'output', '/work/viol_restarted.gjf');</w:t>
      </w:r>
    </w:p>
    <w:p>
      <w:pPr>
        <w:spacing w:after="20" w:before="2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→ output:</w:t>
      </w:r>
    </w:p>
    <w:p>
      <w:pPr>
        <w:shd w:fill="F8F8F0" w:val="clear"/>
        <w:spacing w:after="20" w:before="20"/>
        <w:ind w:left="360"/>
      </w:pPr>
      <w:r>
        <w:rPr>
          <w:rFonts w:ascii="Courier New" w:cs="Courier New" w:eastAsia="Courier New" w:hAnsi="Courier New"/>
          <w:i/>
          <w:iCs/>
          <w:color w:val="2E5C2E"/>
          <w:sz w:val="16"/>
          <w:szCs w:val="16"/>
        </w:rPr>
        <w:t xml:space="preserve">── G16_restart ──</w:t>
      </w:r>
    </w:p>
    <w:p>
      <w:pPr>
        <w:shd w:fill="F8F8F0" w:val="clear"/>
        <w:spacing w:after="20" w:before="20"/>
        <w:ind w:left="360"/>
      </w:pPr>
      <w:r>
        <w:rPr>
          <w:rFonts w:ascii="Courier New" w:cs="Courier New" w:eastAsia="Courier New" w:hAnsi="Courier New"/>
          <w:i/>
          <w:iCs/>
          <w:color w:val="2E5C2E"/>
          <w:sz w:val="16"/>
          <w:szCs w:val="16"/>
        </w:rPr>
        <w:t xml:space="preserve">  Source file    : V_E00t.out</w:t>
      </w:r>
    </w:p>
    <w:p>
      <w:pPr>
        <w:shd w:fill="F8F8F0" w:val="clear"/>
        <w:spacing w:after="20" w:before="20"/>
        <w:ind w:left="360"/>
      </w:pPr>
      <w:r>
        <w:rPr>
          <w:rFonts w:ascii="Courier New" w:cs="Courier New" w:eastAsia="Courier New" w:hAnsi="Courier New"/>
          <w:i/>
          <w:iCs/>
          <w:color w:val="2E5C2E"/>
          <w:sz w:val="16"/>
          <w:szCs w:val="16"/>
        </w:rPr>
        <w:t xml:space="preserve">  Geometry step  : last  (4 blocks total)</w:t>
      </w:r>
    </w:p>
    <w:p>
      <w:pPr>
        <w:shd w:fill="F8F8F0" w:val="clear"/>
        <w:spacing w:after="20" w:before="20"/>
        <w:ind w:left="360"/>
      </w:pPr>
      <w:r>
        <w:rPr>
          <w:rFonts w:ascii="Courier New" w:cs="Courier New" w:eastAsia="Courier New" w:hAnsi="Courier New"/>
          <w:i/>
          <w:iCs/>
          <w:color w:val="2E5C2E"/>
          <w:sz w:val="16"/>
          <w:szCs w:val="16"/>
        </w:rPr>
        <w:t xml:space="preserve">  Orientation    : Input orientation</w:t>
      </w:r>
    </w:p>
    <w:p>
      <w:pPr>
        <w:shd w:fill="F8F8F0" w:val="clear"/>
        <w:spacing w:after="20" w:before="20"/>
        <w:ind w:left="360"/>
      </w:pPr>
      <w:r>
        <w:rPr>
          <w:rFonts w:ascii="Courier New" w:cs="Courier New" w:eastAsia="Courier New" w:hAnsi="Courier New"/>
          <w:i/>
          <w:iCs/>
          <w:color w:val="2E5C2E"/>
          <w:sz w:val="16"/>
          <w:szCs w:val="16"/>
        </w:rPr>
        <w:t xml:space="preserve">  Atoms          : 39</w:t>
      </w:r>
    </w:p>
    <w:p>
      <w:pPr>
        <w:shd w:fill="F8F8F0" w:val="clear"/>
        <w:spacing w:after="20" w:before="20"/>
        <w:ind w:left="360"/>
      </w:pPr>
      <w:r>
        <w:rPr>
          <w:rFonts w:ascii="Courier New" w:cs="Courier New" w:eastAsia="Courier New" w:hAnsi="Courier New"/>
          <w:i/>
          <w:iCs/>
          <w:color w:val="2E5C2E"/>
          <w:sz w:val="16"/>
          <w:szCs w:val="16"/>
        </w:rPr>
        <w:t xml:space="preserve">  Charge / Mult  : 0 / 1</w:t>
      </w:r>
    </w:p>
    <w:p>
      <w:pPr>
        <w:shd w:fill="F8F8F0" w:val="clear"/>
        <w:spacing w:after="20" w:before="20"/>
        <w:ind w:left="360"/>
      </w:pPr>
      <w:r>
        <w:rPr>
          <w:rFonts w:ascii="Courier New" w:cs="Courier New" w:eastAsia="Courier New" w:hAnsi="Courier New"/>
          <w:i/>
          <w:iCs/>
          <w:color w:val="2E5C2E"/>
          <w:sz w:val="16"/>
          <w:szCs w:val="16"/>
        </w:rPr>
        <w:t xml:space="preserve">  Route          : # opt=calcall freq=raman CPHF=Rdfreq b3lyp/6-311g(d,p) ...</w:t>
      </w:r>
    </w:p>
    <w:p>
      <w:pPr>
        <w:shd w:fill="F8F8F0" w:val="clear"/>
        <w:spacing w:after="20" w:before="20"/>
        <w:ind w:left="360"/>
      </w:pPr>
      <w:r>
        <w:rPr>
          <w:rFonts w:ascii="Courier New" w:cs="Courier New" w:eastAsia="Courier New" w:hAnsi="Courier New"/>
          <w:i/>
          <w:iCs/>
          <w:color w:val="2E5C2E"/>
          <w:sz w:val="16"/>
          <w:szCs w:val="16"/>
        </w:rPr>
        <w:t xml:space="preserve">  Checkpoint     : /home/trusso/Viol_R/E02/out/V_E00t_restarted.chk</w:t>
      </w:r>
    </w:p>
    <w:p>
      <w:pPr>
        <w:shd w:fill="F8F8F0" w:val="clear"/>
        <w:spacing w:after="20" w:before="20"/>
        <w:ind w:left="360"/>
      </w:pPr>
      <w:r>
        <w:rPr>
          <w:rFonts w:ascii="Courier New" w:cs="Courier New" w:eastAsia="Courier New" w:hAnsi="Courier New"/>
          <w:i/>
          <w:iCs/>
          <w:color w:val="2E5C2E"/>
          <w:sz w:val="16"/>
          <w:szCs w:val="16"/>
        </w:rPr>
        <w:t xml:space="preserve">  Output .gjf    : V_E00t_restarted.gjf</w:t>
      </w:r>
    </w:p>
    <w:p>
      <w:r>
        <w:t xml:space="preserve"/>
      </w:r>
    </w:p>
    <w:p>
      <w:pPr>
        <w:spacing w:after="40" w:before="8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Relevant section in .out file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! Restarted from: V_E00t.out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! Generated by G16_restart (G16 Toolbox / MATLAB)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!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%chk=/home/trusso/Viol_R/E02/out/V_E00t_restarted.chk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%nprocshared=24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----------------------------------------------------------------------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# opt=calcall freq=raman CPHF=Rdfreq b3lyp/6-311g(d,p) nosymm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 cphf=grid=fine int=grid=ultrafine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----------------------------------------------------------------------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/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V_E00t_restarted from V_E00t.out (last geometry)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/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0 1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C       -5.52266478    0.65882300   -0.43869200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C       -4.94429700    1.90647600   -0.67026900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... (39 atoms total)</w:t>
      </w:r>
    </w:p>
    <w:p>
      <w:pPr>
        <w:shd w:fill="FAFAFA" w:val="clear"/>
        <w:spacing w:after="20" w:before="20"/>
        <w:ind w:left="3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/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4.  Gaussian 16 Keywords Required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spacing w:after="120"/>
      </w:pPr>
      <w:r>
        <w:rPr>
          <w:rFonts w:ascii="Arial" w:cs="Arial" w:eastAsia="Arial" w:hAnsi="Arial"/>
          <w:color w:val="595959"/>
          <w:sz w:val="22"/>
          <w:szCs w:val="22"/>
        </w:rPr>
        <w:t xml:space="preserve">The following table maps each function to the Gaussian 16 route keywords needed to produce the relevant output.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240"/>
        <w:gridCol w:w="2880"/>
      </w:tblGrid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Function(s)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Required keyword(s)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G16_structure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opt  or  freq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Any job printing an orientation block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G16_spectra (IR only)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freq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Standard harmonic frequencies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G16_spectra (IR + Raman)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freq=Raman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Adds Raman activities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G16_nmodes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freq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Normal coordinates always printed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G16_energy (thermo)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freq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Thermochemistry requires freq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G16_convergence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opt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Printed only during optimisation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G16_tddft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td=(nstates=N)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TD-DFT excited states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G16_dipole_polar (α)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polar  or  freq=Raman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CPHF=Rdfreq for dynamic α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G16_hyperpolar (β)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polar=cubic  or  freq=Raman CPHF=Rdfreq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Cubic response needed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G16_charges (Mulliken)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(always printed)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Default pop in Gaussian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G16_charges (APT)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freq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APT charges from freq job</w:t>
            </w:r>
          </w:p>
        </w:tc>
      </w:tr>
      <w:tr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G16_restart</w:t>
            </w:r>
          </w:p>
        </w:tc>
        <w:tc>
          <w:tcPr>
            <w:tcW w:type="dxa" w:w="32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(reads from existing .out)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Requires G16_structure internally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5.  Typical Workflows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 Geometry + Spectroscopy</w:t>
      </w:r>
    </w:p>
    <w:p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mol = G16_structure('calc.out');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G16_draw_molecule(mol, 'ShowLabels', false);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sp  = G16_spectra('calc.out', 'FWHM', 10, 'plot', true);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nm  = G16_nmodes('calc.out');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G16_draw_mode(mol, nm, 91);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 Boltzmann-Weighted Raman (conformer ensemble)</w:t>
      </w:r>
    </w:p>
    <w:p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files = {'conf1.out','conf2.out','conf3.out'};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sp_avg = zeros(4001,1);  E0_ref = NaN;  W_tot = 0;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for i = 1:numel(files)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en   = G16_energy(files{i});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if isnan(E0_ref), E0_ref = en.G; end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dG   = (en.G - E0_ref) * 2625.5;    % kJ/mol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w    = exp(-dG*1000/(8.314*298));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sp_i = G16_spectra(files{i});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sp_avg = sp_avg + w * sp_i.Raman_cont;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W_tot = W_tot + w;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end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plot(sp_i.x, sp_avg / W_tot)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5.3  SERS / NLO Analysis</w:t>
      </w:r>
    </w:p>
    <w:p>
      <w:r>
        <w:t xml:space="preserve"/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dp = G16_dipole_polar('calc.out');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hp = G16_hyperpolar('calc.out');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ch = G16_charges('calc.out', 'mode','heavy', 'threshold', 0.05);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fprintf('mu = %.4f D\n',     dp.mu_tot)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fprintf('alpha(785) = %.2f au\n', dp.alpha_dyn(1).iso)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fprintf('|beta| = %.1f au\n',     hp.beta0.beta_vec)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5.4  Restart a Calculation</w:t>
      </w:r>
    </w:p>
    <w:p>
      <w:r>
        <w:t xml:space="preserve"/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Restart from optimised geometry (identical route):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gjf = G16_restart('V_E00t.out');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% → V_E00t_restarted.gjf with last geometry, same route</w:t>
      </w:r>
    </w:p>
    <w:p>
      <w:r>
        <w:t xml:space="preserve"/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Restart from the initial (input) geometry: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gjf = G16_restart('V_E00t.out', 'step', 'first');</w:t>
      </w:r>
    </w:p>
    <w:p>
      <w:r>
        <w:t xml:space="preserve"/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Append extra keywords to the route: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gjf = G16_restart('V_E00t.out', 'extra_route', 'scf=qc');</w:t>
      </w:r>
    </w:p>
    <w:p>
      <w:r>
        <w:t xml:space="preserve"/>
      </w:r>
    </w:p>
    <w:p>
      <w:pPr>
        <w:spacing w:after="30" w:before="60"/>
      </w:pPr>
      <w:r>
        <w:rPr>
          <w:rFonts w:ascii="Arial" w:cs="Arial" w:eastAsia="Arial" w:hAnsi="Arial"/>
          <w:b/>
          <w:bCs/>
          <w:color w:val="262626"/>
          <w:sz w:val="22"/>
          <w:szCs w:val="22"/>
        </w:rPr>
        <w:t xml:space="preserve">Pipeline: check convergence, then restart if needed: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cv = G16_convergence('run1.out');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if ~cv.converged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gjf = G16_restart('run1.out', 'extra_route', 'scf=qc maxcycles=200');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fprintf('Restart input written to: %s\n', gjf)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else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    fprintf('Converged at step %d.\n', cv.conv_step)</w:t>
      </w:r>
    </w:p>
    <w:p>
      <w:pPr>
        <w:shd w:fill="F2F2F2" w:val="clear"/>
        <w:spacing w:after="40" w:before="40"/>
        <w:ind w:left="360"/>
      </w:pPr>
      <w:r>
        <w:rPr>
          <w:rFonts w:ascii="Courier New" w:cs="Courier New" w:eastAsia="Courier New" w:hAnsi="Courier New"/>
          <w:color w:val="2E2E2E"/>
          <w:sz w:val="18"/>
          <w:szCs w:val="18"/>
        </w:rPr>
        <w:t xml:space="preserve">end</w:t>
      </w:r>
    </w:p>
    <w:p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6.  Version Information</w:t>
      </w:r>
    </w:p>
    <w:p>
      <w:pPr>
        <w:pBdr>
          <w:bottom w:val="single" w:color="2E75B6" w:sz="6" w:space="1"/>
        </w:pBdr>
      </w:pP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2880"/>
        <w:gridCol w:w="3960"/>
      </w:tblGrid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Item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Value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6262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Toolbox version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1.0  (June 2026)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Initial release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Gaussian version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Gaussian 16  Rev. A.03–C.02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Tested on Rev. C.02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MATLAB version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R2021b or later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Tested on R2024b; uses containers.Map, inputParser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Generated by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Claude Sonnet 4.6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Anthropic, 2026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Institution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CNR-IPCF  Messina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Istituto per i Processi Chimico-Fisici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Author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Sebastiano Trusso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trusso@ipcf.cnr.it</w:t>
            </w:r>
          </w:p>
        </w:tc>
      </w:tr>
      <w:tr>
        <w:tc>
          <w:tcPr>
            <w:tcW w:type="dxa" w:w="2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Test file</w:t>
            </w:r>
          </w:p>
        </w:tc>
        <w:tc>
          <w:tcPr>
            <w:tcW w:type="dxa" w:w="28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V_E00t.out</w:t>
            </w:r>
          </w:p>
        </w:tc>
        <w:tc>
          <w:tcPr>
            <w:tcW w:type="dxa" w:w="3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595959"/>
                <w:sz w:val="18"/>
                <w:szCs w:val="18"/>
              </w:rPr>
              <w:t xml:space="preserve">Violacein, B3LYP/6-311G(d,p), opt=calcall freq=raman CPHF=Rdfreq</w:t>
            </w:r>
          </w:p>
        </w:tc>
      </w:tr>
    </w:tbl>
    <w:p>
      <w:r>
        <w:t xml:space="preserve"/>
      </w:r>
    </w:p>
    <w:p>
      <w:pPr>
        <w:pBdr>
          <w:left w:val="single" w:color="2E75B6" w:sz="12" w:space="4"/>
        </w:pBdr>
        <w:spacing w:after="80" w:before="80"/>
        <w:ind w:left="360"/>
      </w:pPr>
      <w:r>
        <w:rPr>
          <w:rFonts w:ascii="Arial" w:cs="Arial" w:eastAsia="Arial" w:hAnsi="Arial"/>
          <w:i/>
          <w:iCs/>
          <w:color w:val="2E75B6"/>
          <w:sz w:val="20"/>
          <w:szCs w:val="20"/>
        </w:rPr>
        <w:t xml:space="preserve">📌  All parsers validated against V_E00t.out (violacein, 39 atoms, 111 normal modes). All plots in this manual are generated from real data extracted from that file.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1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tabs>
        <w:tab w:val="right" w:pos="8500"/>
      </w:tabs>
    </w:pPr>
    <w:r>
      <w:rPr>
        <w:rFonts w:ascii="Arial" w:cs="Arial" w:eastAsia="Arial" w:hAnsi="Arial"/>
        <w:color w:val="888888"/>
        <w:sz w:val="18"/>
        <w:szCs w:val="18"/>
      </w:rPr>
      <w:t xml:space="preserve">G16 Toolbox for MATLAB — User Manual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Claude Sonnet 4.6 / CNR-IPCF Messina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d2913bd3c01407e7fd6d2f9118dd93c43c38871.png"/><Relationship Id="rId10" Type="http://schemas.openxmlformats.org/officeDocument/2006/relationships/image" Target="media/86c3e964457e300f2462c534a1aabedb8e5dd237.png"/><Relationship Id="rId11" Type="http://schemas.openxmlformats.org/officeDocument/2006/relationships/image" Target="media/5f598395fde1c9be2c0d317a6bda8bd05e05cacb.png"/><Relationship Id="rId12" Type="http://schemas.openxmlformats.org/officeDocument/2006/relationships/image" Target="media/06a59544ef4d4246f948792b66e81a3ed82d3cd5.png"/><Relationship Id="rId13" Type="http://schemas.openxmlformats.org/officeDocument/2006/relationships/image" Target="media/4f5fd7deffd2e8de23918fc44abcd49e2019a9a0.png"/><Relationship Id="rId14" Type="http://schemas.openxmlformats.org/officeDocument/2006/relationships/image" Target="media/97cb6b27cd1f3b8a201daf50ae337eb069407cf9.png"/><Relationship Id="rId15" Type="http://schemas.openxmlformats.org/officeDocument/2006/relationships/image" Target="media/1a5dd27170f7b8917bcbe271c2181195b50a4f39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2026-06-26T09:48:58.500Z</dcterms:created>
  <dcterms:modified xsi:type="dcterms:W3CDTF">2026-06-26T09:48:58.513Z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