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41951" w14:textId="77777777" w:rsidR="00E71735" w:rsidRPr="00CE7F3C" w:rsidRDefault="00E71735" w:rsidP="00E71735">
      <w:pPr>
        <w:pStyle w:val="NoSpacing"/>
        <w:jc w:val="center"/>
        <w:rPr>
          <w:rFonts w:ascii="Arial" w:hAnsi="Arial" w:cs="Arial"/>
          <w:b/>
          <w:sz w:val="24"/>
          <w:szCs w:val="24"/>
          <w:lang w:val="fr-CA"/>
        </w:rPr>
      </w:pPr>
      <w:bookmarkStart w:id="0" w:name="_GoBack"/>
      <w:bookmarkEnd w:id="0"/>
      <w:r w:rsidRPr="002935D2">
        <w:rPr>
          <w:rFonts w:ascii="Arial" w:hAnsi="Arial" w:cs="Arial"/>
          <w:b/>
          <w:sz w:val="24"/>
          <w:szCs w:val="24"/>
          <w:lang w:val="fr-CA"/>
        </w:rPr>
        <w:t>Contextual</w:t>
      </w:r>
      <w:r w:rsidRPr="00A41870">
        <w:rPr>
          <w:rFonts w:ascii="Arial" w:hAnsi="Arial" w:cs="Arial"/>
          <w:b/>
          <w:sz w:val="24"/>
          <w:szCs w:val="24"/>
          <w:lang w:val="fr-CA"/>
        </w:rPr>
        <w:t xml:space="preserve"> Documentation</w:t>
      </w:r>
      <w:r w:rsidRPr="00CE7F3C">
        <w:rPr>
          <w:rFonts w:ascii="Arial" w:hAnsi="Arial" w:cs="Arial"/>
          <w:b/>
          <w:sz w:val="24"/>
          <w:szCs w:val="24"/>
          <w:lang w:val="fr-CA"/>
        </w:rPr>
        <w:t xml:space="preserve"> | </w:t>
      </w:r>
      <w:r w:rsidRPr="00954F17">
        <w:rPr>
          <w:rFonts w:ascii="Arial" w:hAnsi="Arial" w:cs="Arial"/>
          <w:b/>
          <w:sz w:val="24"/>
          <w:szCs w:val="24"/>
          <w:lang w:val="fr-CA"/>
        </w:rPr>
        <w:t>Documentation contextuelle</w:t>
      </w:r>
      <w:r w:rsidRPr="00CE7F3C">
        <w:rPr>
          <w:rFonts w:ascii="Arial" w:hAnsi="Arial" w:cs="Arial"/>
          <w:b/>
          <w:sz w:val="24"/>
          <w:szCs w:val="24"/>
          <w:lang w:val="fr-CA"/>
        </w:rPr>
        <w:t>:</w:t>
      </w:r>
    </w:p>
    <w:p w14:paraId="77A3BC21" w14:textId="26C5689B" w:rsidR="00317C5F" w:rsidRPr="00822D86" w:rsidRDefault="00904521" w:rsidP="00317C5F">
      <w:pPr>
        <w:pStyle w:val="NoSpacing"/>
        <w:jc w:val="center"/>
        <w:rPr>
          <w:rFonts w:ascii="Arial" w:hAnsi="Arial" w:cs="Arial"/>
          <w:b/>
          <w:sz w:val="24"/>
          <w:szCs w:val="24"/>
          <w:lang w:val="fr-CA"/>
        </w:rPr>
      </w:pPr>
      <w:r w:rsidRPr="00822D86">
        <w:rPr>
          <w:rFonts w:ascii="Arial" w:hAnsi="Arial" w:cs="Arial"/>
          <w:b/>
          <w:sz w:val="24"/>
          <w:szCs w:val="24"/>
          <w:lang w:val="fr-CA"/>
        </w:rPr>
        <w:t>Wages by education level</w:t>
      </w:r>
    </w:p>
    <w:p w14:paraId="1C4A205A" w14:textId="024E6F25" w:rsidR="00E71735" w:rsidRPr="00CE7F3C" w:rsidRDefault="00822D86" w:rsidP="00E71735">
      <w:pPr>
        <w:pStyle w:val="NoSpacing"/>
        <w:jc w:val="center"/>
        <w:rPr>
          <w:rFonts w:ascii="Arial" w:hAnsi="Arial" w:cs="Arial"/>
          <w:b/>
          <w:sz w:val="24"/>
          <w:szCs w:val="24"/>
          <w:lang w:val="fr-CA"/>
        </w:rPr>
      </w:pPr>
      <w:r w:rsidRPr="00822D86">
        <w:rPr>
          <w:rFonts w:ascii="Arial" w:hAnsi="Arial" w:cs="Arial"/>
          <w:b/>
          <w:sz w:val="24"/>
          <w:szCs w:val="24"/>
          <w:lang w:val="fr-FR"/>
        </w:rPr>
        <w:t>Salaire par niveau de scolarité</w:t>
      </w:r>
    </w:p>
    <w:p w14:paraId="5F753CEA" w14:textId="77777777" w:rsidR="00317C5F" w:rsidRPr="00E71735" w:rsidRDefault="00317C5F" w:rsidP="00317C5F">
      <w:pPr>
        <w:pStyle w:val="NoSpacing"/>
        <w:rPr>
          <w:rFonts w:ascii="Arial" w:hAnsi="Arial" w:cs="Arial"/>
          <w:b/>
          <w:sz w:val="24"/>
          <w:szCs w:val="24"/>
          <w:lang w:val="fr-CA"/>
        </w:rPr>
      </w:pPr>
    </w:p>
    <w:p w14:paraId="2FAED1D3" w14:textId="77777777" w:rsidR="00317C5F" w:rsidRPr="00E71735" w:rsidRDefault="00317C5F" w:rsidP="00317C5F">
      <w:pPr>
        <w:pStyle w:val="NoSpacing"/>
        <w:rPr>
          <w:rFonts w:ascii="Arial" w:hAnsi="Arial" w:cs="Arial"/>
          <w:b/>
          <w:sz w:val="24"/>
          <w:szCs w:val="24"/>
          <w:lang w:val="fr-CA"/>
        </w:rPr>
      </w:pPr>
    </w:p>
    <w:p w14:paraId="60B445F2" w14:textId="77777777" w:rsidR="00317C5F" w:rsidRPr="00E71735" w:rsidRDefault="00324D7E" w:rsidP="00317C5F">
      <w:pPr>
        <w:pStyle w:val="NoSpacing"/>
        <w:rPr>
          <w:rFonts w:ascii="Arial" w:hAnsi="Arial" w:cs="Arial"/>
          <w:sz w:val="24"/>
          <w:szCs w:val="24"/>
          <w:lang w:val="fr-CA"/>
        </w:rPr>
      </w:pPr>
      <w:r w:rsidRPr="00E71735">
        <w:rPr>
          <w:rFonts w:ascii="Arial" w:hAnsi="Arial" w:cs="Arial"/>
          <w:b/>
          <w:sz w:val="24"/>
          <w:szCs w:val="24"/>
          <w:lang w:val="fr-CA"/>
        </w:rPr>
        <w:t>Description</w:t>
      </w:r>
    </w:p>
    <w:p w14:paraId="7EEC3AE3" w14:textId="77777777" w:rsidR="00317C5F" w:rsidRPr="00E71735" w:rsidRDefault="00317C5F" w:rsidP="00317C5F">
      <w:pPr>
        <w:pStyle w:val="NoSpacing"/>
        <w:rPr>
          <w:rFonts w:ascii="Arial" w:hAnsi="Arial" w:cs="Arial"/>
          <w:sz w:val="24"/>
          <w:szCs w:val="24"/>
          <w:lang w:val="fr-CA"/>
        </w:rPr>
      </w:pPr>
    </w:p>
    <w:p w14:paraId="479C1ED6" w14:textId="00DD9264" w:rsidR="00BD2F0C" w:rsidRPr="00EE0B50" w:rsidRDefault="00822D86" w:rsidP="00822D86">
      <w:pPr>
        <w:pStyle w:val="NoSpacing"/>
        <w:numPr>
          <w:ilvl w:val="0"/>
          <w:numId w:val="13"/>
        </w:numPr>
        <w:rPr>
          <w:rFonts w:ascii="Arial" w:hAnsi="Arial" w:cs="Arial"/>
          <w:sz w:val="24"/>
          <w:szCs w:val="24"/>
        </w:rPr>
      </w:pPr>
      <w:r w:rsidRPr="00822D86">
        <w:rPr>
          <w:rFonts w:ascii="Arial" w:hAnsi="Arial" w:cs="Arial"/>
          <w:sz w:val="24"/>
          <w:szCs w:val="24"/>
        </w:rPr>
        <w:t>Information on wages by education level and immigration status for Canada and Ontario</w:t>
      </w:r>
      <w:r w:rsidR="00BD2F0C" w:rsidRPr="00EE0B50">
        <w:rPr>
          <w:rFonts w:ascii="Arial" w:hAnsi="Arial" w:cs="Arial"/>
          <w:sz w:val="24"/>
          <w:szCs w:val="24"/>
        </w:rPr>
        <w:t>.</w:t>
      </w:r>
    </w:p>
    <w:p w14:paraId="4B57C1B2" w14:textId="676A7464" w:rsidR="00A528BE" w:rsidRPr="00EE0B50" w:rsidRDefault="00BD2F0C" w:rsidP="00714DD3">
      <w:pPr>
        <w:pStyle w:val="NoSpacing"/>
        <w:numPr>
          <w:ilvl w:val="0"/>
          <w:numId w:val="13"/>
        </w:numPr>
        <w:rPr>
          <w:rFonts w:ascii="Arial" w:hAnsi="Arial" w:cs="Arial"/>
          <w:sz w:val="24"/>
          <w:szCs w:val="24"/>
        </w:rPr>
      </w:pPr>
      <w:r w:rsidRPr="00EE0B50">
        <w:rPr>
          <w:rFonts w:ascii="Arial" w:hAnsi="Arial" w:cs="Arial"/>
          <w:sz w:val="24"/>
          <w:szCs w:val="24"/>
        </w:rPr>
        <w:t>Source: Statistics Canada, Labour Force Survey Special Tabulations</w:t>
      </w:r>
      <w:r w:rsidR="00BD45AA">
        <w:rPr>
          <w:rFonts w:ascii="Arial" w:hAnsi="Arial" w:cs="Arial"/>
          <w:sz w:val="24"/>
          <w:szCs w:val="24"/>
        </w:rPr>
        <w:t xml:space="preserve"> </w:t>
      </w:r>
      <w:r w:rsidR="00BD45AA" w:rsidRPr="00EE0B50">
        <w:rPr>
          <w:rFonts w:ascii="Arial" w:hAnsi="Arial" w:cs="Arial"/>
          <w:sz w:val="24"/>
          <w:szCs w:val="24"/>
        </w:rPr>
        <w:t>(</w:t>
      </w:r>
      <w:r w:rsidR="00BD45AA">
        <w:rPr>
          <w:rFonts w:ascii="Arial" w:hAnsi="Arial" w:cs="Arial"/>
          <w:sz w:val="24"/>
          <w:szCs w:val="24"/>
          <w:lang w:val="en-US"/>
        </w:rPr>
        <w:t>CANSIM</w:t>
      </w:r>
      <w:r w:rsidR="00BD45AA">
        <w:rPr>
          <w:rFonts w:ascii="Arial" w:eastAsia="Times New Roman" w:hAnsi="Arial" w:cs="Arial"/>
          <w:sz w:val="24"/>
          <w:szCs w:val="24"/>
          <w:lang w:eastAsia="en-CA"/>
        </w:rPr>
        <w:t xml:space="preserve"> </w:t>
      </w:r>
      <w:hyperlink r:id="rId11" w:history="1">
        <w:r w:rsidR="00BD45AA" w:rsidRPr="008C500A">
          <w:rPr>
            <w:rStyle w:val="Hyperlink"/>
            <w:rFonts w:ascii="Arial" w:eastAsia="Times New Roman" w:hAnsi="Arial" w:cs="Arial"/>
            <w:sz w:val="24"/>
            <w:szCs w:val="24"/>
            <w:lang w:eastAsia="en-CA"/>
          </w:rPr>
          <w:t>Table 282-0</w:t>
        </w:r>
        <w:r w:rsidR="00BD45AA">
          <w:rPr>
            <w:rStyle w:val="Hyperlink"/>
            <w:rFonts w:ascii="Arial" w:eastAsia="Times New Roman" w:hAnsi="Arial" w:cs="Arial"/>
            <w:sz w:val="24"/>
            <w:szCs w:val="24"/>
            <w:lang w:eastAsia="en-CA"/>
          </w:rPr>
          <w:t>004</w:t>
        </w:r>
      </w:hyperlink>
      <w:r w:rsidR="00BD45AA" w:rsidRPr="00EE0B50">
        <w:rPr>
          <w:rFonts w:ascii="Arial" w:hAnsi="Arial" w:cs="Arial"/>
          <w:sz w:val="24"/>
          <w:szCs w:val="24"/>
        </w:rPr>
        <w:t>)</w:t>
      </w:r>
      <w:r w:rsidR="00A85F14" w:rsidRPr="00EE0B50">
        <w:rPr>
          <w:rFonts w:ascii="Arial" w:hAnsi="Arial" w:cs="Arial"/>
          <w:sz w:val="24"/>
          <w:szCs w:val="24"/>
        </w:rPr>
        <w:t>. Reproduced and distributed on an "as is" basis with the permission of Statistics Canada (</w:t>
      </w:r>
      <w:hyperlink r:id="rId12" w:history="1">
        <w:r w:rsidR="00A85F14" w:rsidRPr="00EE0B50">
          <w:rPr>
            <w:rStyle w:val="Hyperlink"/>
            <w:rFonts w:ascii="Arial" w:hAnsi="Arial" w:cs="Arial"/>
            <w:sz w:val="24"/>
            <w:szCs w:val="24"/>
          </w:rPr>
          <w:t>Statistics Canada Open Licence Agreement</w:t>
        </w:r>
      </w:hyperlink>
      <w:r w:rsidR="00A85F14" w:rsidRPr="00EE0B50">
        <w:rPr>
          <w:rFonts w:ascii="Arial" w:hAnsi="Arial" w:cs="Arial"/>
          <w:sz w:val="24"/>
          <w:szCs w:val="24"/>
        </w:rPr>
        <w:t>).</w:t>
      </w:r>
      <w:r w:rsidR="00246FBD" w:rsidRPr="00EE0B50">
        <w:rPr>
          <w:rFonts w:ascii="Arial" w:hAnsi="Arial" w:cs="Arial"/>
          <w:sz w:val="24"/>
          <w:szCs w:val="24"/>
        </w:rPr>
        <w:t xml:space="preserve"> </w:t>
      </w:r>
    </w:p>
    <w:p w14:paraId="6CFFE691" w14:textId="6F30FBEE" w:rsidR="00E71735" w:rsidRDefault="00E71735" w:rsidP="00E71735">
      <w:pPr>
        <w:pStyle w:val="NoSpacing"/>
        <w:numPr>
          <w:ilvl w:val="0"/>
          <w:numId w:val="13"/>
        </w:numPr>
        <w:rPr>
          <w:rFonts w:ascii="Arial" w:hAnsi="Arial" w:cs="Arial"/>
          <w:sz w:val="24"/>
          <w:szCs w:val="24"/>
        </w:rPr>
      </w:pPr>
      <w:r w:rsidRPr="00EE0B50">
        <w:rPr>
          <w:rFonts w:ascii="Arial" w:hAnsi="Arial" w:cs="Arial"/>
          <w:sz w:val="24"/>
          <w:szCs w:val="24"/>
        </w:rPr>
        <w:t>Estimates in thousands, rounded to the nearest hundred.</w:t>
      </w:r>
    </w:p>
    <w:p w14:paraId="453DC1D6" w14:textId="6EF11C95" w:rsidR="003541DD" w:rsidRDefault="003541DD" w:rsidP="003541DD">
      <w:pPr>
        <w:pStyle w:val="NoSpacing"/>
        <w:numPr>
          <w:ilvl w:val="0"/>
          <w:numId w:val="13"/>
        </w:numPr>
        <w:rPr>
          <w:rFonts w:ascii="Arial" w:hAnsi="Arial" w:cs="Arial"/>
          <w:sz w:val="24"/>
          <w:szCs w:val="24"/>
        </w:rPr>
      </w:pPr>
      <w:r w:rsidRPr="003541DD">
        <w:rPr>
          <w:rFonts w:ascii="Arial" w:hAnsi="Arial" w:cs="Arial"/>
          <w:sz w:val="24"/>
          <w:szCs w:val="24"/>
        </w:rPr>
        <w:t>Wage rate in Canadian dollars per week</w:t>
      </w:r>
      <w:r>
        <w:rPr>
          <w:rFonts w:ascii="Arial" w:hAnsi="Arial" w:cs="Arial"/>
          <w:sz w:val="24"/>
          <w:szCs w:val="24"/>
        </w:rPr>
        <w:t>.</w:t>
      </w:r>
    </w:p>
    <w:p w14:paraId="00AEAE39" w14:textId="4F8FFFBB" w:rsidR="00C80A75" w:rsidRDefault="00C80A75" w:rsidP="00317C5F">
      <w:pPr>
        <w:pStyle w:val="NoSpacing"/>
        <w:rPr>
          <w:rFonts w:ascii="Arial" w:hAnsi="Arial" w:cs="Arial"/>
          <w:sz w:val="24"/>
          <w:szCs w:val="24"/>
        </w:rPr>
      </w:pPr>
    </w:p>
    <w:p w14:paraId="61C1FE71" w14:textId="34EC6B55" w:rsidR="00E71735" w:rsidRPr="00954F17" w:rsidRDefault="00822D86" w:rsidP="00822D86">
      <w:pPr>
        <w:pStyle w:val="NoSpacing"/>
        <w:numPr>
          <w:ilvl w:val="0"/>
          <w:numId w:val="13"/>
        </w:numPr>
        <w:rPr>
          <w:rFonts w:ascii="Arial" w:hAnsi="Arial" w:cs="Arial"/>
          <w:sz w:val="24"/>
          <w:szCs w:val="24"/>
          <w:lang w:val="fr-CA"/>
        </w:rPr>
      </w:pPr>
      <w:r w:rsidRPr="00822D86">
        <w:rPr>
          <w:rFonts w:ascii="Arial" w:hAnsi="Arial" w:cs="Arial"/>
          <w:sz w:val="24"/>
          <w:szCs w:val="24"/>
          <w:lang w:val="fr-FR"/>
        </w:rPr>
        <w:t>Salaire par niveau de scolarité et statut d'immigration au Canada et en Ontario</w:t>
      </w:r>
      <w:r w:rsidR="00E71735" w:rsidRPr="00954F17">
        <w:rPr>
          <w:rFonts w:ascii="Arial" w:hAnsi="Arial" w:cs="Arial"/>
          <w:sz w:val="24"/>
          <w:szCs w:val="24"/>
          <w:lang w:val="fr-CA"/>
        </w:rPr>
        <w:t>.</w:t>
      </w:r>
    </w:p>
    <w:p w14:paraId="6A4B1EB3" w14:textId="1203B683" w:rsidR="00E71735" w:rsidRPr="00954F17" w:rsidRDefault="00E71735" w:rsidP="00714DD3">
      <w:pPr>
        <w:pStyle w:val="NoSpacing"/>
        <w:numPr>
          <w:ilvl w:val="0"/>
          <w:numId w:val="13"/>
        </w:numPr>
        <w:rPr>
          <w:rFonts w:ascii="Arial" w:hAnsi="Arial" w:cs="Arial"/>
          <w:sz w:val="24"/>
          <w:szCs w:val="24"/>
          <w:lang w:val="fr-CA"/>
        </w:rPr>
      </w:pPr>
      <w:r w:rsidRPr="00662E4A">
        <w:rPr>
          <w:rFonts w:ascii="Arial" w:hAnsi="Arial" w:cs="Arial"/>
          <w:sz w:val="24"/>
          <w:szCs w:val="24"/>
          <w:lang w:val="fr-CA"/>
        </w:rPr>
        <w:t>Source: Statistics Canada, Labour Force Survey Special Tabulations</w:t>
      </w:r>
      <w:r w:rsidR="00BD45AA" w:rsidRPr="00662E4A">
        <w:rPr>
          <w:rFonts w:ascii="Arial" w:hAnsi="Arial" w:cs="Arial"/>
          <w:sz w:val="24"/>
          <w:szCs w:val="24"/>
          <w:lang w:val="fr-CA"/>
        </w:rPr>
        <w:t xml:space="preserve"> (CANSIM</w:t>
      </w:r>
      <w:r w:rsidR="00BD45AA" w:rsidRPr="00662E4A">
        <w:rPr>
          <w:rFonts w:ascii="Arial" w:eastAsia="Times New Roman" w:hAnsi="Arial" w:cs="Arial"/>
          <w:sz w:val="24"/>
          <w:szCs w:val="24"/>
          <w:lang w:val="fr-CA" w:eastAsia="en-CA"/>
        </w:rPr>
        <w:t xml:space="preserve"> </w:t>
      </w:r>
      <w:hyperlink r:id="rId13" w:history="1">
        <w:r w:rsidR="00BD45AA" w:rsidRPr="00662E4A">
          <w:rPr>
            <w:rStyle w:val="Hyperlink"/>
            <w:rFonts w:ascii="Arial" w:eastAsia="Times New Roman" w:hAnsi="Arial" w:cs="Arial"/>
            <w:sz w:val="24"/>
            <w:szCs w:val="24"/>
            <w:lang w:val="fr-CA" w:eastAsia="en-CA"/>
          </w:rPr>
          <w:t>Tableau 282-0004</w:t>
        </w:r>
      </w:hyperlink>
      <w:r w:rsidR="00BD45AA" w:rsidRPr="00662E4A">
        <w:rPr>
          <w:rFonts w:ascii="Arial" w:hAnsi="Arial" w:cs="Arial"/>
          <w:sz w:val="24"/>
          <w:szCs w:val="24"/>
          <w:lang w:val="fr-CA"/>
        </w:rPr>
        <w:t>)</w:t>
      </w:r>
      <w:r w:rsidRPr="00662E4A">
        <w:rPr>
          <w:rFonts w:ascii="Arial" w:hAnsi="Arial" w:cs="Arial"/>
          <w:sz w:val="24"/>
          <w:szCs w:val="24"/>
          <w:lang w:val="fr-CA"/>
        </w:rPr>
        <w:t xml:space="preserve">. </w:t>
      </w:r>
      <w:r w:rsidRPr="00954F17">
        <w:rPr>
          <w:rFonts w:ascii="Arial" w:hAnsi="Arial" w:cs="Arial"/>
          <w:sz w:val="24"/>
          <w:szCs w:val="24"/>
          <w:lang w:val="fr-CA"/>
        </w:rPr>
        <w:t>Reproduit et diffusé « tel quel » avec la permission de Statistique Canada (</w:t>
      </w:r>
      <w:hyperlink r:id="rId14" w:history="1">
        <w:r w:rsidRPr="00954F17">
          <w:rPr>
            <w:rStyle w:val="Hyperlink"/>
            <w:rFonts w:ascii="Arial" w:hAnsi="Arial" w:cs="Arial"/>
            <w:sz w:val="24"/>
            <w:szCs w:val="24"/>
            <w:lang w:val="fr-CA"/>
          </w:rPr>
          <w:t>Entente de licence ouverte de Statistique Canada</w:t>
        </w:r>
      </w:hyperlink>
      <w:r w:rsidRPr="00954F17">
        <w:rPr>
          <w:rFonts w:ascii="Arial" w:hAnsi="Arial" w:cs="Arial"/>
          <w:sz w:val="24"/>
          <w:szCs w:val="24"/>
          <w:lang w:val="fr-CA"/>
        </w:rPr>
        <w:t>).</w:t>
      </w:r>
    </w:p>
    <w:p w14:paraId="62527895" w14:textId="375F4F11" w:rsidR="00E71735" w:rsidRDefault="00E71735" w:rsidP="00317C5F">
      <w:pPr>
        <w:pStyle w:val="NoSpacing"/>
        <w:numPr>
          <w:ilvl w:val="0"/>
          <w:numId w:val="13"/>
        </w:numPr>
        <w:rPr>
          <w:rFonts w:ascii="Arial" w:hAnsi="Arial" w:cs="Arial"/>
          <w:sz w:val="24"/>
          <w:szCs w:val="24"/>
          <w:lang w:val="fr-CA"/>
        </w:rPr>
      </w:pPr>
      <w:r w:rsidRPr="00954F17">
        <w:rPr>
          <w:rFonts w:ascii="Arial" w:hAnsi="Arial" w:cs="Arial"/>
          <w:sz w:val="24"/>
          <w:szCs w:val="24"/>
          <w:lang w:val="fr-CA"/>
        </w:rPr>
        <w:t xml:space="preserve">Les estimations sont exprimées en milliers et arrondies à la centaine près. </w:t>
      </w:r>
    </w:p>
    <w:p w14:paraId="5E68FDD0" w14:textId="1F94AC0C" w:rsidR="003541DD" w:rsidRPr="00E71735" w:rsidRDefault="003541DD" w:rsidP="003541DD">
      <w:pPr>
        <w:pStyle w:val="NoSpacing"/>
        <w:numPr>
          <w:ilvl w:val="0"/>
          <w:numId w:val="13"/>
        </w:numPr>
        <w:rPr>
          <w:rFonts w:ascii="Arial" w:hAnsi="Arial" w:cs="Arial"/>
          <w:sz w:val="24"/>
          <w:szCs w:val="24"/>
          <w:lang w:val="fr-CA"/>
        </w:rPr>
      </w:pPr>
      <w:r w:rsidRPr="003541DD">
        <w:rPr>
          <w:rFonts w:ascii="Arial" w:hAnsi="Arial" w:cs="Arial"/>
          <w:sz w:val="24"/>
          <w:szCs w:val="24"/>
          <w:lang w:val="fr-CA"/>
        </w:rPr>
        <w:t>Taux de salaire en dollars canadiens par semaine</w:t>
      </w:r>
      <w:r>
        <w:rPr>
          <w:rFonts w:ascii="Arial" w:hAnsi="Arial" w:cs="Arial"/>
          <w:sz w:val="24"/>
          <w:szCs w:val="24"/>
          <w:lang w:val="fr-CA"/>
        </w:rPr>
        <w:t>.</w:t>
      </w:r>
    </w:p>
    <w:p w14:paraId="485E6B0B" w14:textId="77777777" w:rsidR="009F7585" w:rsidRPr="00E71735" w:rsidRDefault="009F7585" w:rsidP="00317C5F">
      <w:pPr>
        <w:pStyle w:val="NoSpacing"/>
        <w:rPr>
          <w:rFonts w:ascii="Arial" w:hAnsi="Arial" w:cs="Arial"/>
          <w:sz w:val="24"/>
          <w:szCs w:val="24"/>
          <w:lang w:val="fr-CA"/>
        </w:rPr>
      </w:pPr>
    </w:p>
    <w:p w14:paraId="693D5086" w14:textId="77777777" w:rsidR="00317C5F" w:rsidRPr="00E71735" w:rsidRDefault="00317C5F" w:rsidP="00317C5F">
      <w:pPr>
        <w:pStyle w:val="NoSpacing"/>
        <w:rPr>
          <w:rFonts w:ascii="Arial" w:hAnsi="Arial" w:cs="Arial"/>
          <w:sz w:val="24"/>
          <w:szCs w:val="24"/>
          <w:lang w:val="fr-CA"/>
        </w:rPr>
      </w:pPr>
    </w:p>
    <w:p w14:paraId="1A1108E1" w14:textId="77777777" w:rsidR="00E71735" w:rsidRPr="004776EE" w:rsidRDefault="00E71735" w:rsidP="00E71735">
      <w:pPr>
        <w:pStyle w:val="NoSpacing"/>
        <w:rPr>
          <w:rFonts w:ascii="Arial" w:hAnsi="Arial" w:cs="Arial"/>
          <w:b/>
          <w:sz w:val="24"/>
          <w:szCs w:val="24"/>
          <w:lang w:val="fr-CA"/>
        </w:rPr>
      </w:pPr>
      <w:r w:rsidRPr="004776EE">
        <w:rPr>
          <w:rFonts w:ascii="Arial" w:hAnsi="Arial" w:cs="Arial"/>
          <w:b/>
          <w:sz w:val="24"/>
          <w:szCs w:val="24"/>
        </w:rPr>
        <w:t>Table summary</w:t>
      </w:r>
      <w:r w:rsidRPr="004776EE">
        <w:rPr>
          <w:rFonts w:ascii="Arial" w:hAnsi="Arial" w:cs="Arial"/>
          <w:b/>
          <w:sz w:val="24"/>
          <w:szCs w:val="24"/>
          <w:lang w:val="fr-CA"/>
        </w:rPr>
        <w:t xml:space="preserve"> | Sommaire du tableau</w:t>
      </w:r>
    </w:p>
    <w:p w14:paraId="0863FF4A" w14:textId="77777777" w:rsidR="00BD2F0C" w:rsidRDefault="00BD2F0C" w:rsidP="00BD2F0C">
      <w:pPr>
        <w:pStyle w:val="NoSpacing"/>
        <w:rPr>
          <w:rFonts w:ascii="Arial" w:hAnsi="Arial" w:cs="Arial"/>
          <w:sz w:val="24"/>
          <w:szCs w:val="24"/>
        </w:rPr>
      </w:pPr>
    </w:p>
    <w:tbl>
      <w:tblPr>
        <w:tblStyle w:val="TableGrid"/>
        <w:tblW w:w="10390" w:type="dxa"/>
        <w:tblLook w:val="04A0" w:firstRow="1" w:lastRow="0" w:firstColumn="1" w:lastColumn="0" w:noHBand="0" w:noVBand="1"/>
      </w:tblPr>
      <w:tblGrid>
        <w:gridCol w:w="1897"/>
        <w:gridCol w:w="1257"/>
        <w:gridCol w:w="3362"/>
        <w:gridCol w:w="3874"/>
      </w:tblGrid>
      <w:tr w:rsidR="00E71735" w:rsidRPr="00F82C0B" w14:paraId="5D4D8500" w14:textId="77777777" w:rsidTr="003541DD">
        <w:trPr>
          <w:trHeight w:val="263"/>
        </w:trPr>
        <w:tc>
          <w:tcPr>
            <w:tcW w:w="1897" w:type="dxa"/>
            <w:noWrap/>
            <w:hideMark/>
          </w:tcPr>
          <w:p w14:paraId="149D820A" w14:textId="77777777" w:rsidR="00E71735" w:rsidRPr="00F82C0B" w:rsidRDefault="00E71735" w:rsidP="003654B1">
            <w:pPr>
              <w:pStyle w:val="NoSpacing"/>
              <w:rPr>
                <w:rFonts w:ascii="Arial" w:hAnsi="Arial" w:cs="Arial"/>
                <w:b/>
                <w:sz w:val="24"/>
                <w:szCs w:val="24"/>
              </w:rPr>
            </w:pPr>
            <w:r w:rsidRPr="00F82C0B">
              <w:rPr>
                <w:rFonts w:ascii="Arial" w:hAnsi="Arial" w:cs="Arial"/>
                <w:b/>
                <w:sz w:val="24"/>
                <w:szCs w:val="24"/>
              </w:rPr>
              <w:t>Dimension</w:t>
            </w:r>
          </w:p>
        </w:tc>
        <w:tc>
          <w:tcPr>
            <w:tcW w:w="1257" w:type="dxa"/>
            <w:noWrap/>
            <w:hideMark/>
          </w:tcPr>
          <w:p w14:paraId="7992701A" w14:textId="77777777" w:rsidR="00E71735" w:rsidRPr="00F82C0B" w:rsidRDefault="00E71735" w:rsidP="003654B1">
            <w:pPr>
              <w:pStyle w:val="NoSpacing"/>
              <w:rPr>
                <w:rFonts w:ascii="Arial" w:hAnsi="Arial" w:cs="Arial"/>
                <w:b/>
                <w:sz w:val="24"/>
                <w:szCs w:val="24"/>
              </w:rPr>
            </w:pPr>
            <w:r w:rsidRPr="00F82C0B">
              <w:rPr>
                <w:rFonts w:ascii="Arial" w:hAnsi="Arial" w:cs="Arial"/>
                <w:b/>
                <w:sz w:val="24"/>
                <w:szCs w:val="24"/>
              </w:rPr>
              <w:t xml:space="preserve">Items / </w:t>
            </w:r>
            <w:r w:rsidRPr="00F82C0B">
              <w:rPr>
                <w:rFonts w:ascii="Arial" w:hAnsi="Arial" w:cs="Arial"/>
                <w:b/>
                <w:sz w:val="24"/>
                <w:szCs w:val="24"/>
                <w:lang w:val="fr-CA"/>
              </w:rPr>
              <w:t>éléments</w:t>
            </w:r>
          </w:p>
        </w:tc>
        <w:tc>
          <w:tcPr>
            <w:tcW w:w="3362" w:type="dxa"/>
            <w:noWrap/>
            <w:hideMark/>
          </w:tcPr>
          <w:p w14:paraId="01E397AD" w14:textId="77777777" w:rsidR="00E71735" w:rsidRPr="00F82C0B" w:rsidRDefault="00E71735" w:rsidP="003654B1">
            <w:pPr>
              <w:pStyle w:val="NoSpacing"/>
              <w:rPr>
                <w:rFonts w:ascii="Arial" w:hAnsi="Arial" w:cs="Arial"/>
                <w:b/>
                <w:sz w:val="24"/>
                <w:szCs w:val="24"/>
              </w:rPr>
            </w:pPr>
            <w:r w:rsidRPr="00F82C0B">
              <w:rPr>
                <w:rFonts w:ascii="Arial" w:hAnsi="Arial" w:cs="Arial"/>
                <w:b/>
                <w:sz w:val="24"/>
                <w:szCs w:val="24"/>
              </w:rPr>
              <w:t>Definition set</w:t>
            </w:r>
          </w:p>
        </w:tc>
        <w:tc>
          <w:tcPr>
            <w:tcW w:w="3874" w:type="dxa"/>
            <w:noWrap/>
            <w:hideMark/>
          </w:tcPr>
          <w:p w14:paraId="133E6FA3" w14:textId="77777777" w:rsidR="00E71735" w:rsidRPr="00F82C0B" w:rsidRDefault="00E71735" w:rsidP="003654B1">
            <w:pPr>
              <w:pStyle w:val="NoSpacing"/>
              <w:rPr>
                <w:rFonts w:ascii="Arial" w:hAnsi="Arial" w:cs="Arial"/>
                <w:b/>
                <w:sz w:val="24"/>
                <w:szCs w:val="24"/>
                <w:highlight w:val="green"/>
                <w:lang w:val="fr-CA"/>
              </w:rPr>
            </w:pPr>
            <w:r w:rsidRPr="00F82C0B">
              <w:rPr>
                <w:rFonts w:ascii="Arial" w:hAnsi="Arial" w:cs="Arial"/>
                <w:b/>
                <w:sz w:val="24"/>
                <w:szCs w:val="24"/>
                <w:lang w:val="fr-CA"/>
              </w:rPr>
              <w:t>Ensemble de définition</w:t>
            </w:r>
          </w:p>
        </w:tc>
      </w:tr>
      <w:tr w:rsidR="002935D2" w:rsidRPr="008C74D0" w14:paraId="129BCEF6" w14:textId="77777777" w:rsidTr="003541DD">
        <w:trPr>
          <w:trHeight w:val="263"/>
        </w:trPr>
        <w:tc>
          <w:tcPr>
            <w:tcW w:w="1897" w:type="dxa"/>
            <w:noWrap/>
            <w:hideMark/>
          </w:tcPr>
          <w:p w14:paraId="1E2F9A2A" w14:textId="77777777" w:rsidR="002935D2" w:rsidRPr="008C74D0" w:rsidRDefault="002935D2" w:rsidP="003654B1">
            <w:pPr>
              <w:pStyle w:val="NoSpacing"/>
              <w:rPr>
                <w:rFonts w:ascii="Arial" w:hAnsi="Arial" w:cs="Arial"/>
                <w:sz w:val="24"/>
                <w:szCs w:val="24"/>
              </w:rPr>
            </w:pPr>
            <w:r w:rsidRPr="008C74D0">
              <w:rPr>
                <w:rFonts w:ascii="Arial" w:hAnsi="Arial" w:cs="Arial"/>
                <w:sz w:val="24"/>
                <w:szCs w:val="24"/>
              </w:rPr>
              <w:t>Geography</w:t>
            </w:r>
            <w:r>
              <w:rPr>
                <w:rFonts w:ascii="Arial" w:hAnsi="Arial" w:cs="Arial"/>
                <w:sz w:val="24"/>
                <w:szCs w:val="24"/>
              </w:rPr>
              <w:t xml:space="preserve"> / </w:t>
            </w:r>
            <w:r w:rsidRPr="00A41870">
              <w:rPr>
                <w:rFonts w:ascii="Arial" w:hAnsi="Arial" w:cs="Arial"/>
                <w:sz w:val="24"/>
                <w:szCs w:val="24"/>
                <w:lang w:val="fr-CA"/>
              </w:rPr>
              <w:t>Géographie</w:t>
            </w:r>
          </w:p>
        </w:tc>
        <w:tc>
          <w:tcPr>
            <w:tcW w:w="1257" w:type="dxa"/>
            <w:noWrap/>
            <w:hideMark/>
          </w:tcPr>
          <w:p w14:paraId="233A056B" w14:textId="3BF71C44" w:rsidR="002935D2" w:rsidRPr="008C74D0" w:rsidRDefault="00822D86" w:rsidP="003654B1">
            <w:pPr>
              <w:pStyle w:val="NoSpacing"/>
              <w:rPr>
                <w:rFonts w:ascii="Arial" w:hAnsi="Arial" w:cs="Arial"/>
                <w:sz w:val="24"/>
                <w:szCs w:val="24"/>
              </w:rPr>
            </w:pPr>
            <w:r>
              <w:rPr>
                <w:rFonts w:ascii="Arial" w:hAnsi="Arial" w:cs="Arial"/>
                <w:sz w:val="24"/>
                <w:szCs w:val="24"/>
              </w:rPr>
              <w:t>2</w:t>
            </w:r>
          </w:p>
        </w:tc>
        <w:tc>
          <w:tcPr>
            <w:tcW w:w="3362" w:type="dxa"/>
            <w:noWrap/>
            <w:hideMark/>
          </w:tcPr>
          <w:p w14:paraId="03EE95C8" w14:textId="4315BAFA" w:rsidR="002935D2" w:rsidRPr="008C74D0" w:rsidRDefault="00822D86" w:rsidP="003654B1">
            <w:pPr>
              <w:pStyle w:val="NoSpacing"/>
              <w:numPr>
                <w:ilvl w:val="0"/>
                <w:numId w:val="15"/>
              </w:numPr>
              <w:rPr>
                <w:rFonts w:ascii="Arial" w:hAnsi="Arial" w:cs="Arial"/>
                <w:sz w:val="24"/>
                <w:szCs w:val="24"/>
              </w:rPr>
            </w:pPr>
            <w:r>
              <w:rPr>
                <w:rFonts w:ascii="Arial" w:hAnsi="Arial" w:cs="Arial"/>
                <w:sz w:val="24"/>
                <w:szCs w:val="24"/>
              </w:rPr>
              <w:t>Canada</w:t>
            </w:r>
          </w:p>
          <w:p w14:paraId="6493C851" w14:textId="534D59B0" w:rsidR="002935D2" w:rsidRPr="00624606" w:rsidRDefault="00822D86" w:rsidP="003654B1">
            <w:pPr>
              <w:pStyle w:val="NoSpacing"/>
              <w:numPr>
                <w:ilvl w:val="0"/>
                <w:numId w:val="15"/>
              </w:numPr>
              <w:rPr>
                <w:rFonts w:ascii="Arial" w:hAnsi="Arial" w:cs="Arial"/>
                <w:sz w:val="24"/>
                <w:szCs w:val="24"/>
              </w:rPr>
            </w:pPr>
            <w:r>
              <w:rPr>
                <w:rFonts w:ascii="Arial" w:hAnsi="Arial" w:cs="Arial"/>
                <w:sz w:val="24"/>
                <w:szCs w:val="24"/>
              </w:rPr>
              <w:t>Ontario</w:t>
            </w:r>
          </w:p>
        </w:tc>
        <w:tc>
          <w:tcPr>
            <w:tcW w:w="3874" w:type="dxa"/>
            <w:noWrap/>
          </w:tcPr>
          <w:p w14:paraId="55A593A4" w14:textId="77777777" w:rsidR="00822D86" w:rsidRPr="008C74D0" w:rsidRDefault="00822D86" w:rsidP="00822D86">
            <w:pPr>
              <w:pStyle w:val="NoSpacing"/>
              <w:numPr>
                <w:ilvl w:val="0"/>
                <w:numId w:val="15"/>
              </w:numPr>
              <w:rPr>
                <w:rFonts w:ascii="Arial" w:hAnsi="Arial" w:cs="Arial"/>
                <w:sz w:val="24"/>
                <w:szCs w:val="24"/>
              </w:rPr>
            </w:pPr>
            <w:r>
              <w:rPr>
                <w:rFonts w:ascii="Arial" w:hAnsi="Arial" w:cs="Arial"/>
                <w:sz w:val="24"/>
                <w:szCs w:val="24"/>
              </w:rPr>
              <w:t>Canada</w:t>
            </w:r>
          </w:p>
          <w:p w14:paraId="151CF2D0" w14:textId="4C1DDD56" w:rsidR="002935D2" w:rsidRPr="00A41870" w:rsidRDefault="00822D86" w:rsidP="00822D86">
            <w:pPr>
              <w:pStyle w:val="NoSpacing"/>
              <w:numPr>
                <w:ilvl w:val="0"/>
                <w:numId w:val="15"/>
              </w:numPr>
              <w:rPr>
                <w:rFonts w:ascii="Arial" w:hAnsi="Arial" w:cs="Arial"/>
                <w:sz w:val="24"/>
                <w:szCs w:val="24"/>
                <w:lang w:val="fr-CA"/>
              </w:rPr>
            </w:pPr>
            <w:r>
              <w:rPr>
                <w:rFonts w:ascii="Arial" w:hAnsi="Arial" w:cs="Arial"/>
                <w:sz w:val="24"/>
                <w:szCs w:val="24"/>
              </w:rPr>
              <w:t>Ontario</w:t>
            </w:r>
          </w:p>
        </w:tc>
      </w:tr>
      <w:tr w:rsidR="00822D86" w:rsidRPr="008C74D0" w14:paraId="3473F379" w14:textId="77777777" w:rsidTr="003541DD">
        <w:trPr>
          <w:trHeight w:val="263"/>
        </w:trPr>
        <w:tc>
          <w:tcPr>
            <w:tcW w:w="1897" w:type="dxa"/>
            <w:noWrap/>
            <w:hideMark/>
          </w:tcPr>
          <w:p w14:paraId="33BE824A" w14:textId="77777777" w:rsidR="00822D86" w:rsidRPr="008C74D0" w:rsidRDefault="00822D86" w:rsidP="00436B02">
            <w:pPr>
              <w:pStyle w:val="NoSpacing"/>
              <w:rPr>
                <w:rFonts w:ascii="Arial" w:hAnsi="Arial" w:cs="Arial"/>
                <w:sz w:val="24"/>
                <w:szCs w:val="24"/>
              </w:rPr>
            </w:pPr>
            <w:r w:rsidRPr="008C74D0">
              <w:rPr>
                <w:rFonts w:ascii="Arial" w:hAnsi="Arial" w:cs="Arial"/>
                <w:sz w:val="24"/>
                <w:szCs w:val="24"/>
              </w:rPr>
              <w:t>Sex</w:t>
            </w:r>
            <w:r>
              <w:rPr>
                <w:rFonts w:ascii="Arial" w:hAnsi="Arial" w:cs="Arial"/>
                <w:sz w:val="24"/>
                <w:szCs w:val="24"/>
              </w:rPr>
              <w:t xml:space="preserve"> / </w:t>
            </w:r>
            <w:r w:rsidRPr="00A41870">
              <w:rPr>
                <w:rFonts w:ascii="Arial" w:hAnsi="Arial" w:cs="Arial"/>
                <w:sz w:val="24"/>
                <w:szCs w:val="24"/>
                <w:lang w:val="fr-CA"/>
              </w:rPr>
              <w:t>Sexe</w:t>
            </w:r>
          </w:p>
        </w:tc>
        <w:tc>
          <w:tcPr>
            <w:tcW w:w="1257" w:type="dxa"/>
            <w:noWrap/>
            <w:hideMark/>
          </w:tcPr>
          <w:p w14:paraId="2E992780" w14:textId="77777777" w:rsidR="00822D86" w:rsidRPr="008C74D0" w:rsidRDefault="00822D86" w:rsidP="00436B02">
            <w:pPr>
              <w:pStyle w:val="NoSpacing"/>
              <w:rPr>
                <w:rFonts w:ascii="Arial" w:hAnsi="Arial" w:cs="Arial"/>
                <w:sz w:val="24"/>
                <w:szCs w:val="24"/>
              </w:rPr>
            </w:pPr>
            <w:r w:rsidRPr="008C74D0">
              <w:rPr>
                <w:rFonts w:ascii="Arial" w:hAnsi="Arial" w:cs="Arial"/>
                <w:sz w:val="24"/>
                <w:szCs w:val="24"/>
              </w:rPr>
              <w:t>3</w:t>
            </w:r>
          </w:p>
        </w:tc>
        <w:tc>
          <w:tcPr>
            <w:tcW w:w="3362" w:type="dxa"/>
            <w:noWrap/>
            <w:hideMark/>
          </w:tcPr>
          <w:p w14:paraId="448D3271" w14:textId="77777777" w:rsidR="00822D86" w:rsidRPr="008C74D0" w:rsidRDefault="00822D86" w:rsidP="00436B02">
            <w:pPr>
              <w:pStyle w:val="NoSpacing"/>
              <w:numPr>
                <w:ilvl w:val="0"/>
                <w:numId w:val="16"/>
              </w:numPr>
              <w:rPr>
                <w:rFonts w:ascii="Arial" w:hAnsi="Arial" w:cs="Arial"/>
                <w:sz w:val="24"/>
                <w:szCs w:val="24"/>
              </w:rPr>
            </w:pPr>
            <w:r w:rsidRPr="008C74D0">
              <w:rPr>
                <w:rFonts w:ascii="Arial" w:hAnsi="Arial" w:cs="Arial"/>
                <w:sz w:val="24"/>
                <w:szCs w:val="24"/>
              </w:rPr>
              <w:t>Both sexes</w:t>
            </w:r>
          </w:p>
          <w:p w14:paraId="77D4E3D3" w14:textId="77777777" w:rsidR="00822D86" w:rsidRPr="008C74D0" w:rsidRDefault="00822D86" w:rsidP="00436B02">
            <w:pPr>
              <w:pStyle w:val="NoSpacing"/>
              <w:numPr>
                <w:ilvl w:val="0"/>
                <w:numId w:val="16"/>
              </w:numPr>
              <w:rPr>
                <w:rFonts w:ascii="Arial" w:hAnsi="Arial" w:cs="Arial"/>
                <w:sz w:val="24"/>
                <w:szCs w:val="24"/>
              </w:rPr>
            </w:pPr>
            <w:r w:rsidRPr="008C74D0">
              <w:rPr>
                <w:rFonts w:ascii="Arial" w:hAnsi="Arial" w:cs="Arial"/>
                <w:sz w:val="24"/>
                <w:szCs w:val="24"/>
              </w:rPr>
              <w:t>Females</w:t>
            </w:r>
          </w:p>
          <w:p w14:paraId="3D35207F" w14:textId="77777777" w:rsidR="00822D86" w:rsidRPr="008C74D0" w:rsidRDefault="00822D86" w:rsidP="00436B02">
            <w:pPr>
              <w:pStyle w:val="NoSpacing"/>
              <w:numPr>
                <w:ilvl w:val="0"/>
                <w:numId w:val="16"/>
              </w:numPr>
              <w:rPr>
                <w:rFonts w:ascii="Arial" w:hAnsi="Arial" w:cs="Arial"/>
                <w:sz w:val="24"/>
                <w:szCs w:val="24"/>
              </w:rPr>
            </w:pPr>
            <w:r w:rsidRPr="008C74D0">
              <w:rPr>
                <w:rFonts w:ascii="Arial" w:hAnsi="Arial" w:cs="Arial"/>
                <w:sz w:val="24"/>
                <w:szCs w:val="24"/>
              </w:rPr>
              <w:t>Males</w:t>
            </w:r>
          </w:p>
          <w:p w14:paraId="3A2C71F1" w14:textId="77777777" w:rsidR="00822D86" w:rsidRPr="008C74D0" w:rsidRDefault="00822D86" w:rsidP="00436B02">
            <w:pPr>
              <w:pStyle w:val="NoSpacing"/>
              <w:rPr>
                <w:rFonts w:ascii="Arial" w:hAnsi="Arial" w:cs="Arial"/>
                <w:sz w:val="24"/>
                <w:szCs w:val="24"/>
              </w:rPr>
            </w:pPr>
          </w:p>
        </w:tc>
        <w:tc>
          <w:tcPr>
            <w:tcW w:w="3874" w:type="dxa"/>
            <w:noWrap/>
          </w:tcPr>
          <w:p w14:paraId="561C012B" w14:textId="77777777" w:rsidR="00822D86" w:rsidRPr="00A41870" w:rsidRDefault="00822D86" w:rsidP="00436B02">
            <w:pPr>
              <w:pStyle w:val="NoSpacing"/>
              <w:numPr>
                <w:ilvl w:val="0"/>
                <w:numId w:val="16"/>
              </w:numPr>
              <w:rPr>
                <w:rFonts w:ascii="Arial" w:hAnsi="Arial" w:cs="Arial"/>
                <w:sz w:val="24"/>
                <w:szCs w:val="24"/>
                <w:lang w:val="fr-CA"/>
              </w:rPr>
            </w:pPr>
            <w:r w:rsidRPr="00A41870">
              <w:rPr>
                <w:rFonts w:ascii="Arial" w:hAnsi="Arial" w:cs="Arial"/>
                <w:sz w:val="24"/>
                <w:szCs w:val="24"/>
                <w:lang w:val="fr-CA"/>
              </w:rPr>
              <w:t>Les deux sexes</w:t>
            </w:r>
          </w:p>
          <w:p w14:paraId="0B65A791" w14:textId="77777777" w:rsidR="00822D86" w:rsidRPr="00A41870" w:rsidRDefault="00822D86" w:rsidP="00436B02">
            <w:pPr>
              <w:pStyle w:val="NoSpacing"/>
              <w:numPr>
                <w:ilvl w:val="0"/>
                <w:numId w:val="16"/>
              </w:numPr>
              <w:rPr>
                <w:rFonts w:ascii="Arial" w:hAnsi="Arial" w:cs="Arial"/>
                <w:sz w:val="24"/>
                <w:szCs w:val="24"/>
                <w:lang w:val="fr-CA"/>
              </w:rPr>
            </w:pPr>
            <w:r w:rsidRPr="00A41870">
              <w:rPr>
                <w:rFonts w:ascii="Arial" w:hAnsi="Arial" w:cs="Arial"/>
                <w:sz w:val="24"/>
                <w:szCs w:val="24"/>
                <w:lang w:val="fr-CA"/>
              </w:rPr>
              <w:t>Hommes</w:t>
            </w:r>
          </w:p>
          <w:p w14:paraId="55DA0A17" w14:textId="77777777" w:rsidR="00822D86" w:rsidRPr="00A41870" w:rsidRDefault="00822D86" w:rsidP="00436B02">
            <w:pPr>
              <w:pStyle w:val="NoSpacing"/>
              <w:numPr>
                <w:ilvl w:val="0"/>
                <w:numId w:val="16"/>
              </w:numPr>
              <w:rPr>
                <w:rFonts w:ascii="Arial" w:hAnsi="Arial" w:cs="Arial"/>
                <w:sz w:val="24"/>
                <w:szCs w:val="24"/>
                <w:lang w:val="fr-CA"/>
              </w:rPr>
            </w:pPr>
            <w:r w:rsidRPr="00A41870">
              <w:rPr>
                <w:rFonts w:ascii="Arial" w:hAnsi="Arial" w:cs="Arial"/>
                <w:sz w:val="24"/>
                <w:szCs w:val="24"/>
                <w:lang w:val="fr-CA"/>
              </w:rPr>
              <w:t>Femmes</w:t>
            </w:r>
          </w:p>
          <w:p w14:paraId="28C1F8D6" w14:textId="77777777" w:rsidR="00822D86" w:rsidRPr="00A41870" w:rsidRDefault="00822D86" w:rsidP="00436B02">
            <w:pPr>
              <w:pStyle w:val="NoSpacing"/>
              <w:rPr>
                <w:rFonts w:ascii="Arial" w:hAnsi="Arial" w:cs="Arial"/>
                <w:sz w:val="24"/>
                <w:szCs w:val="24"/>
                <w:lang w:val="fr-CA"/>
              </w:rPr>
            </w:pPr>
          </w:p>
        </w:tc>
      </w:tr>
      <w:tr w:rsidR="00822D86" w:rsidRPr="008C74D0" w14:paraId="1450D605" w14:textId="77777777" w:rsidTr="003541DD">
        <w:trPr>
          <w:trHeight w:val="263"/>
        </w:trPr>
        <w:tc>
          <w:tcPr>
            <w:tcW w:w="1897" w:type="dxa"/>
            <w:noWrap/>
            <w:hideMark/>
          </w:tcPr>
          <w:p w14:paraId="03DFFACE" w14:textId="77777777" w:rsidR="00822D86" w:rsidRPr="008C74D0" w:rsidRDefault="00822D86" w:rsidP="00436B02">
            <w:pPr>
              <w:pStyle w:val="NoSpacing"/>
              <w:rPr>
                <w:rFonts w:ascii="Arial" w:hAnsi="Arial" w:cs="Arial"/>
                <w:sz w:val="24"/>
                <w:szCs w:val="24"/>
              </w:rPr>
            </w:pPr>
            <w:r w:rsidRPr="008C74D0">
              <w:rPr>
                <w:rFonts w:ascii="Arial" w:hAnsi="Arial" w:cs="Arial"/>
                <w:sz w:val="24"/>
                <w:szCs w:val="24"/>
              </w:rPr>
              <w:t>Age group</w:t>
            </w:r>
            <w:r>
              <w:rPr>
                <w:rFonts w:ascii="Arial" w:hAnsi="Arial" w:cs="Arial"/>
                <w:sz w:val="24"/>
                <w:szCs w:val="24"/>
              </w:rPr>
              <w:t xml:space="preserve"> / </w:t>
            </w:r>
            <w:r w:rsidRPr="00A41870">
              <w:rPr>
                <w:rFonts w:ascii="Arial" w:hAnsi="Arial" w:cs="Arial"/>
                <w:sz w:val="24"/>
                <w:szCs w:val="24"/>
                <w:lang w:val="fr-CA"/>
              </w:rPr>
              <w:t>Groupe d'âge</w:t>
            </w:r>
          </w:p>
        </w:tc>
        <w:tc>
          <w:tcPr>
            <w:tcW w:w="1257" w:type="dxa"/>
            <w:noWrap/>
            <w:hideMark/>
          </w:tcPr>
          <w:p w14:paraId="42A56237" w14:textId="52F971B5" w:rsidR="00822D86" w:rsidRPr="008C74D0" w:rsidRDefault="00BD45AA" w:rsidP="00436B02">
            <w:pPr>
              <w:pStyle w:val="NoSpacing"/>
              <w:rPr>
                <w:rFonts w:ascii="Arial" w:hAnsi="Arial" w:cs="Arial"/>
                <w:sz w:val="24"/>
                <w:szCs w:val="24"/>
              </w:rPr>
            </w:pPr>
            <w:r>
              <w:rPr>
                <w:rFonts w:ascii="Arial" w:hAnsi="Arial" w:cs="Arial"/>
                <w:sz w:val="24"/>
                <w:szCs w:val="24"/>
              </w:rPr>
              <w:t>5</w:t>
            </w:r>
          </w:p>
        </w:tc>
        <w:tc>
          <w:tcPr>
            <w:tcW w:w="3362" w:type="dxa"/>
            <w:noWrap/>
            <w:hideMark/>
          </w:tcPr>
          <w:p w14:paraId="5DB5A65B" w14:textId="7D454FA4" w:rsidR="00822D86" w:rsidRPr="008C74D0" w:rsidRDefault="00822D86" w:rsidP="00BD45AA">
            <w:pPr>
              <w:pStyle w:val="NoSpacing"/>
              <w:numPr>
                <w:ilvl w:val="0"/>
                <w:numId w:val="15"/>
              </w:numPr>
              <w:rPr>
                <w:rFonts w:ascii="Arial" w:hAnsi="Arial" w:cs="Arial"/>
                <w:sz w:val="24"/>
                <w:szCs w:val="24"/>
              </w:rPr>
            </w:pPr>
            <w:r w:rsidRPr="008C74D0">
              <w:rPr>
                <w:rFonts w:ascii="Arial" w:hAnsi="Arial" w:cs="Arial"/>
                <w:sz w:val="24"/>
                <w:szCs w:val="24"/>
              </w:rPr>
              <w:t>15 years and over</w:t>
            </w:r>
          </w:p>
          <w:p w14:paraId="1DB56432"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25 - 34</w:t>
            </w:r>
          </w:p>
          <w:p w14:paraId="52D19DD7"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25 - 54</w:t>
            </w:r>
          </w:p>
          <w:p w14:paraId="4EA12C7A"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25 - 64</w:t>
            </w:r>
          </w:p>
          <w:p w14:paraId="4DA588AD" w14:textId="430E809A" w:rsidR="00822D86" w:rsidRPr="008C74D0" w:rsidRDefault="00BD45AA" w:rsidP="00BD45AA">
            <w:pPr>
              <w:pStyle w:val="NoSpacing"/>
              <w:numPr>
                <w:ilvl w:val="0"/>
                <w:numId w:val="15"/>
              </w:numPr>
              <w:rPr>
                <w:rFonts w:ascii="Arial" w:hAnsi="Arial" w:cs="Arial"/>
                <w:sz w:val="24"/>
                <w:szCs w:val="24"/>
              </w:rPr>
            </w:pPr>
            <w:r>
              <w:rPr>
                <w:rFonts w:ascii="Arial" w:hAnsi="Arial" w:cs="Arial"/>
                <w:sz w:val="24"/>
                <w:szCs w:val="24"/>
              </w:rPr>
              <w:t>2</w:t>
            </w:r>
            <w:r w:rsidR="00822D86" w:rsidRPr="008C74D0">
              <w:rPr>
                <w:rFonts w:ascii="Arial" w:hAnsi="Arial" w:cs="Arial"/>
                <w:sz w:val="24"/>
                <w:szCs w:val="24"/>
              </w:rPr>
              <w:t>5 years and over</w:t>
            </w:r>
          </w:p>
          <w:p w14:paraId="627929AA" w14:textId="77777777" w:rsidR="00822D86" w:rsidRPr="008C74D0" w:rsidRDefault="00822D86" w:rsidP="00436B02">
            <w:pPr>
              <w:pStyle w:val="NoSpacing"/>
              <w:rPr>
                <w:rFonts w:ascii="Arial" w:hAnsi="Arial" w:cs="Arial"/>
                <w:sz w:val="24"/>
                <w:szCs w:val="24"/>
              </w:rPr>
            </w:pPr>
          </w:p>
        </w:tc>
        <w:tc>
          <w:tcPr>
            <w:tcW w:w="3874" w:type="dxa"/>
            <w:noWrap/>
          </w:tcPr>
          <w:p w14:paraId="5D405046" w14:textId="613BE8A7" w:rsidR="00822D86" w:rsidRPr="00A41870" w:rsidRDefault="00822D86" w:rsidP="00436B02">
            <w:pPr>
              <w:pStyle w:val="NoSpacing"/>
              <w:numPr>
                <w:ilvl w:val="0"/>
                <w:numId w:val="15"/>
              </w:numPr>
              <w:rPr>
                <w:rFonts w:ascii="Arial" w:hAnsi="Arial" w:cs="Arial"/>
                <w:sz w:val="24"/>
                <w:szCs w:val="24"/>
                <w:lang w:val="fr-CA"/>
              </w:rPr>
            </w:pPr>
            <w:r w:rsidRPr="00A41870">
              <w:rPr>
                <w:rFonts w:ascii="Arial" w:hAnsi="Arial" w:cs="Arial"/>
                <w:sz w:val="24"/>
                <w:szCs w:val="24"/>
                <w:lang w:val="fr-CA"/>
              </w:rPr>
              <w:t>15 ans et plus</w:t>
            </w:r>
          </w:p>
          <w:p w14:paraId="6B527F1B"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25 - 34</w:t>
            </w:r>
          </w:p>
          <w:p w14:paraId="56E32139"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25 - 54</w:t>
            </w:r>
          </w:p>
          <w:p w14:paraId="627E6FA1" w14:textId="77777777" w:rsidR="00BD45AA" w:rsidRPr="00F557C8" w:rsidRDefault="00BD45AA" w:rsidP="00BD45AA">
            <w:pPr>
              <w:pStyle w:val="NoSpacing"/>
              <w:numPr>
                <w:ilvl w:val="0"/>
                <w:numId w:val="15"/>
              </w:numPr>
              <w:rPr>
                <w:rFonts w:ascii="Arial" w:hAnsi="Arial" w:cs="Arial"/>
                <w:sz w:val="24"/>
                <w:szCs w:val="24"/>
              </w:rPr>
            </w:pPr>
            <w:r w:rsidRPr="00F557C8">
              <w:rPr>
                <w:rFonts w:ascii="Arial" w:hAnsi="Arial" w:cs="Arial"/>
                <w:sz w:val="24"/>
                <w:szCs w:val="24"/>
              </w:rPr>
              <w:t>25 - 64</w:t>
            </w:r>
          </w:p>
          <w:p w14:paraId="468B3C66" w14:textId="4A422FAC" w:rsidR="00822D86" w:rsidRPr="00A41870" w:rsidRDefault="00BD45AA" w:rsidP="00436B02">
            <w:pPr>
              <w:pStyle w:val="NoSpacing"/>
              <w:numPr>
                <w:ilvl w:val="0"/>
                <w:numId w:val="15"/>
              </w:numPr>
              <w:rPr>
                <w:rFonts w:ascii="Arial" w:hAnsi="Arial" w:cs="Arial"/>
                <w:sz w:val="24"/>
                <w:szCs w:val="24"/>
                <w:lang w:val="fr-CA"/>
              </w:rPr>
            </w:pPr>
            <w:r>
              <w:rPr>
                <w:rFonts w:ascii="Arial" w:hAnsi="Arial" w:cs="Arial"/>
                <w:sz w:val="24"/>
                <w:szCs w:val="24"/>
                <w:lang w:val="fr-CA"/>
              </w:rPr>
              <w:t>2</w:t>
            </w:r>
            <w:r w:rsidR="00822D86" w:rsidRPr="00A41870">
              <w:rPr>
                <w:rFonts w:ascii="Arial" w:hAnsi="Arial" w:cs="Arial"/>
                <w:sz w:val="24"/>
                <w:szCs w:val="24"/>
                <w:lang w:val="fr-CA"/>
              </w:rPr>
              <w:t>5 ans et plus</w:t>
            </w:r>
          </w:p>
          <w:p w14:paraId="6698F08A" w14:textId="77777777" w:rsidR="00822D86" w:rsidRPr="00A41870" w:rsidRDefault="00822D86" w:rsidP="00436B02">
            <w:pPr>
              <w:pStyle w:val="NoSpacing"/>
              <w:rPr>
                <w:rFonts w:ascii="Arial" w:hAnsi="Arial" w:cs="Arial"/>
                <w:sz w:val="24"/>
                <w:szCs w:val="24"/>
                <w:lang w:val="fr-CA"/>
              </w:rPr>
            </w:pPr>
          </w:p>
        </w:tc>
      </w:tr>
      <w:tr w:rsidR="00BD45AA" w:rsidRPr="00662E4A" w14:paraId="145DD6C1" w14:textId="77777777" w:rsidTr="003541DD">
        <w:trPr>
          <w:trHeight w:val="263"/>
        </w:trPr>
        <w:tc>
          <w:tcPr>
            <w:tcW w:w="1897" w:type="dxa"/>
            <w:noWrap/>
          </w:tcPr>
          <w:p w14:paraId="10A12304" w14:textId="2110BA5C" w:rsidR="00BD45AA" w:rsidRPr="008E2665" w:rsidRDefault="00BD45AA" w:rsidP="00436B02">
            <w:pPr>
              <w:pStyle w:val="NoSpacing"/>
              <w:rPr>
                <w:rFonts w:ascii="Arial" w:hAnsi="Arial" w:cs="Arial"/>
                <w:sz w:val="24"/>
                <w:szCs w:val="24"/>
                <w:lang w:val="fr-CA"/>
              </w:rPr>
            </w:pPr>
            <w:r w:rsidRPr="008E2665">
              <w:rPr>
                <w:rFonts w:ascii="Arial" w:hAnsi="Arial" w:cs="Arial"/>
                <w:sz w:val="24"/>
                <w:szCs w:val="24"/>
                <w:lang w:val="fr-CA"/>
              </w:rPr>
              <w:t xml:space="preserve">Education level / </w:t>
            </w:r>
            <w:r w:rsidR="008E2665" w:rsidRPr="008E2665">
              <w:rPr>
                <w:rFonts w:ascii="Arial" w:hAnsi="Arial" w:cs="Arial"/>
                <w:sz w:val="24"/>
                <w:szCs w:val="24"/>
                <w:lang w:val="fr-CA"/>
              </w:rPr>
              <w:t>niveaux de scolarité</w:t>
            </w:r>
          </w:p>
        </w:tc>
        <w:tc>
          <w:tcPr>
            <w:tcW w:w="1257" w:type="dxa"/>
            <w:noWrap/>
          </w:tcPr>
          <w:p w14:paraId="10C906B4" w14:textId="4471F6B2" w:rsidR="00BD45AA" w:rsidRPr="00BD2F0C" w:rsidRDefault="00BD45AA" w:rsidP="00436B02">
            <w:pPr>
              <w:pStyle w:val="NoSpacing"/>
              <w:rPr>
                <w:rFonts w:ascii="Arial" w:hAnsi="Arial" w:cs="Arial"/>
                <w:sz w:val="24"/>
                <w:szCs w:val="24"/>
              </w:rPr>
            </w:pPr>
            <w:r>
              <w:rPr>
                <w:rFonts w:ascii="Arial" w:hAnsi="Arial" w:cs="Arial"/>
                <w:sz w:val="24"/>
                <w:szCs w:val="24"/>
              </w:rPr>
              <w:t>9</w:t>
            </w:r>
          </w:p>
        </w:tc>
        <w:tc>
          <w:tcPr>
            <w:tcW w:w="3362" w:type="dxa"/>
            <w:noWrap/>
          </w:tcPr>
          <w:p w14:paraId="6E650E46"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Total, all education levels</w:t>
            </w:r>
          </w:p>
          <w:p w14:paraId="35E19728"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0 - 8  years</w:t>
            </w:r>
          </w:p>
          <w:p w14:paraId="2A709999"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Some high school</w:t>
            </w:r>
          </w:p>
          <w:p w14:paraId="3CC141AC"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High school graduate</w:t>
            </w:r>
          </w:p>
          <w:p w14:paraId="5D013B13"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Some post-secondary</w:t>
            </w:r>
          </w:p>
          <w:p w14:paraId="13442EB5"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lastRenderedPageBreak/>
              <w:t>Post-secondary certificate or diploma</w:t>
            </w:r>
          </w:p>
          <w:p w14:paraId="39C09153"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University degree</w:t>
            </w:r>
          </w:p>
          <w:p w14:paraId="2B93E024" w14:textId="77777777" w:rsidR="00BD45AA" w:rsidRPr="00C60E93"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Bachelor's degree</w:t>
            </w:r>
          </w:p>
          <w:p w14:paraId="0B12EE5A" w14:textId="7457A663" w:rsidR="00BD45AA" w:rsidRPr="00BD45AA" w:rsidRDefault="00BD45AA" w:rsidP="00BD45AA">
            <w:pPr>
              <w:pStyle w:val="NoSpacing"/>
              <w:numPr>
                <w:ilvl w:val="0"/>
                <w:numId w:val="14"/>
              </w:numPr>
              <w:rPr>
                <w:rFonts w:ascii="Arial" w:hAnsi="Arial" w:cs="Arial"/>
                <w:sz w:val="24"/>
                <w:szCs w:val="24"/>
              </w:rPr>
            </w:pPr>
            <w:r w:rsidRPr="00C60E93">
              <w:rPr>
                <w:rFonts w:ascii="Arial" w:hAnsi="Arial" w:cs="Arial"/>
                <w:sz w:val="24"/>
                <w:szCs w:val="24"/>
              </w:rPr>
              <w:t>Above bachelor's degree</w:t>
            </w:r>
          </w:p>
        </w:tc>
        <w:tc>
          <w:tcPr>
            <w:tcW w:w="3874" w:type="dxa"/>
            <w:noWrap/>
          </w:tcPr>
          <w:p w14:paraId="3F635F07" w14:textId="77777777" w:rsidR="00BD45AA"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lastRenderedPageBreak/>
              <w:t>Total, tous les niveaux de scolarité</w:t>
            </w:r>
          </w:p>
          <w:p w14:paraId="7B67D7E6" w14:textId="77777777"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0 à 8 années</w:t>
            </w:r>
          </w:p>
          <w:p w14:paraId="6CA2C811" w14:textId="7D28A375"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Études secondaires partielles</w:t>
            </w:r>
          </w:p>
          <w:p w14:paraId="1B13C268" w14:textId="3D4D446A" w:rsidR="003541DD" w:rsidRDefault="003541DD" w:rsidP="003541DD">
            <w:pPr>
              <w:pStyle w:val="NoSpacing"/>
              <w:numPr>
                <w:ilvl w:val="0"/>
                <w:numId w:val="14"/>
              </w:numPr>
              <w:rPr>
                <w:rFonts w:ascii="Arial" w:hAnsi="Arial" w:cs="Arial"/>
                <w:sz w:val="24"/>
                <w:szCs w:val="24"/>
                <w:lang w:val="fr-CA"/>
              </w:rPr>
            </w:pPr>
            <w:r w:rsidRPr="003541DD">
              <w:rPr>
                <w:rFonts w:ascii="Arial" w:hAnsi="Arial" w:cs="Arial"/>
                <w:sz w:val="24"/>
                <w:szCs w:val="24"/>
                <w:lang w:val="fr-CA"/>
              </w:rPr>
              <w:t>Études secondaires complétées</w:t>
            </w:r>
          </w:p>
          <w:p w14:paraId="6941848F" w14:textId="77777777"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lastRenderedPageBreak/>
              <w:t>Études postsecondaires partielles</w:t>
            </w:r>
          </w:p>
          <w:p w14:paraId="74965BB0" w14:textId="77777777"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Diplôme ou certificat d'études postsecondaires</w:t>
            </w:r>
          </w:p>
          <w:p w14:paraId="427FE921" w14:textId="77777777"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Grade universitaire</w:t>
            </w:r>
          </w:p>
          <w:p w14:paraId="632B1154" w14:textId="77777777" w:rsidR="008E2665"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Baccalauréat</w:t>
            </w:r>
          </w:p>
          <w:p w14:paraId="704EA6B1" w14:textId="5224B561" w:rsidR="008E2665" w:rsidRPr="00C56147" w:rsidRDefault="008E2665" w:rsidP="008E2665">
            <w:pPr>
              <w:pStyle w:val="NoSpacing"/>
              <w:numPr>
                <w:ilvl w:val="0"/>
                <w:numId w:val="14"/>
              </w:numPr>
              <w:rPr>
                <w:rFonts w:ascii="Arial" w:hAnsi="Arial" w:cs="Arial"/>
                <w:sz w:val="24"/>
                <w:szCs w:val="24"/>
                <w:lang w:val="fr-CA"/>
              </w:rPr>
            </w:pPr>
            <w:r w:rsidRPr="008E2665">
              <w:rPr>
                <w:rFonts w:ascii="Arial" w:hAnsi="Arial" w:cs="Arial"/>
                <w:sz w:val="24"/>
                <w:szCs w:val="24"/>
                <w:lang w:val="fr-CA"/>
              </w:rPr>
              <w:t>Diplôme ou certificat universitaire supérieur au baccalauréat</w:t>
            </w:r>
          </w:p>
        </w:tc>
      </w:tr>
      <w:tr w:rsidR="008E2665" w:rsidRPr="00BD2F0C" w14:paraId="63D1529B" w14:textId="77777777" w:rsidTr="003541DD">
        <w:trPr>
          <w:trHeight w:val="263"/>
        </w:trPr>
        <w:tc>
          <w:tcPr>
            <w:tcW w:w="1897" w:type="dxa"/>
            <w:noWrap/>
          </w:tcPr>
          <w:p w14:paraId="339A8321" w14:textId="2873316A" w:rsidR="008E2665" w:rsidRPr="00BD2F0C" w:rsidRDefault="00304D01" w:rsidP="00436B02">
            <w:pPr>
              <w:pStyle w:val="NoSpacing"/>
              <w:rPr>
                <w:rFonts w:ascii="Arial" w:hAnsi="Arial" w:cs="Arial"/>
                <w:sz w:val="24"/>
                <w:szCs w:val="24"/>
              </w:rPr>
            </w:pPr>
            <w:r w:rsidRPr="00F557C8">
              <w:rPr>
                <w:rFonts w:ascii="Arial" w:hAnsi="Arial" w:cs="Arial"/>
                <w:sz w:val="24"/>
                <w:szCs w:val="24"/>
              </w:rPr>
              <w:lastRenderedPageBreak/>
              <w:t>Type of work</w:t>
            </w:r>
            <w:r>
              <w:rPr>
                <w:rFonts w:ascii="Arial" w:hAnsi="Arial" w:cs="Arial"/>
                <w:sz w:val="24"/>
                <w:szCs w:val="24"/>
              </w:rPr>
              <w:t xml:space="preserve"> / </w:t>
            </w:r>
            <w:r w:rsidRPr="00304D01">
              <w:rPr>
                <w:rFonts w:ascii="Arial" w:hAnsi="Arial" w:cs="Arial"/>
                <w:sz w:val="24"/>
                <w:szCs w:val="24"/>
              </w:rPr>
              <w:t>Genre de travail</w:t>
            </w:r>
          </w:p>
        </w:tc>
        <w:tc>
          <w:tcPr>
            <w:tcW w:w="1257" w:type="dxa"/>
            <w:noWrap/>
          </w:tcPr>
          <w:p w14:paraId="49A5545E" w14:textId="00181575" w:rsidR="008E2665" w:rsidRPr="00BD2F0C" w:rsidRDefault="00304D01" w:rsidP="00436B02">
            <w:pPr>
              <w:pStyle w:val="NoSpacing"/>
              <w:rPr>
                <w:rFonts w:ascii="Arial" w:hAnsi="Arial" w:cs="Arial"/>
                <w:sz w:val="24"/>
                <w:szCs w:val="24"/>
              </w:rPr>
            </w:pPr>
            <w:r>
              <w:rPr>
                <w:rFonts w:ascii="Arial" w:hAnsi="Arial" w:cs="Arial"/>
                <w:sz w:val="24"/>
                <w:szCs w:val="24"/>
              </w:rPr>
              <w:t>3</w:t>
            </w:r>
          </w:p>
        </w:tc>
        <w:tc>
          <w:tcPr>
            <w:tcW w:w="3362" w:type="dxa"/>
            <w:noWrap/>
          </w:tcPr>
          <w:p w14:paraId="5F0CF560" w14:textId="77777777" w:rsidR="008E2665" w:rsidRPr="002A64D5" w:rsidRDefault="008E2665" w:rsidP="008E2665">
            <w:pPr>
              <w:pStyle w:val="NoSpacing"/>
              <w:numPr>
                <w:ilvl w:val="0"/>
                <w:numId w:val="14"/>
              </w:numPr>
              <w:rPr>
                <w:rFonts w:ascii="Arial" w:hAnsi="Arial" w:cs="Arial"/>
                <w:sz w:val="24"/>
                <w:szCs w:val="24"/>
              </w:rPr>
            </w:pPr>
            <w:r w:rsidRPr="002A64D5">
              <w:rPr>
                <w:rFonts w:ascii="Arial" w:hAnsi="Arial" w:cs="Arial"/>
                <w:sz w:val="24"/>
                <w:szCs w:val="24"/>
              </w:rPr>
              <w:t>All employees</w:t>
            </w:r>
          </w:p>
          <w:p w14:paraId="0F2E473C" w14:textId="77777777" w:rsidR="008E2665" w:rsidRPr="002A64D5" w:rsidRDefault="008E2665" w:rsidP="008E2665">
            <w:pPr>
              <w:pStyle w:val="NoSpacing"/>
              <w:numPr>
                <w:ilvl w:val="0"/>
                <w:numId w:val="14"/>
              </w:numPr>
              <w:rPr>
                <w:rFonts w:ascii="Arial" w:hAnsi="Arial" w:cs="Arial"/>
                <w:sz w:val="24"/>
                <w:szCs w:val="24"/>
              </w:rPr>
            </w:pPr>
            <w:r w:rsidRPr="002A64D5">
              <w:rPr>
                <w:rFonts w:ascii="Arial" w:hAnsi="Arial" w:cs="Arial"/>
                <w:sz w:val="24"/>
                <w:szCs w:val="24"/>
              </w:rPr>
              <w:t>Full-time</w:t>
            </w:r>
          </w:p>
          <w:p w14:paraId="66A269A5" w14:textId="7D6F76B9" w:rsidR="008E2665" w:rsidRPr="00BC4423" w:rsidRDefault="008E2665" w:rsidP="008E2665">
            <w:pPr>
              <w:pStyle w:val="NoSpacing"/>
              <w:numPr>
                <w:ilvl w:val="0"/>
                <w:numId w:val="14"/>
              </w:numPr>
              <w:rPr>
                <w:rFonts w:ascii="Arial" w:hAnsi="Arial" w:cs="Arial"/>
                <w:sz w:val="24"/>
                <w:szCs w:val="24"/>
              </w:rPr>
            </w:pPr>
            <w:r w:rsidRPr="002A64D5">
              <w:rPr>
                <w:rFonts w:ascii="Arial" w:hAnsi="Arial" w:cs="Arial"/>
                <w:sz w:val="24"/>
                <w:szCs w:val="24"/>
              </w:rPr>
              <w:t>Part-time</w:t>
            </w:r>
          </w:p>
        </w:tc>
        <w:tc>
          <w:tcPr>
            <w:tcW w:w="3874" w:type="dxa"/>
            <w:noWrap/>
          </w:tcPr>
          <w:p w14:paraId="34DA4491" w14:textId="77777777" w:rsidR="008E2665" w:rsidRDefault="00D63398" w:rsidP="00D63398">
            <w:pPr>
              <w:pStyle w:val="NoSpacing"/>
              <w:numPr>
                <w:ilvl w:val="0"/>
                <w:numId w:val="14"/>
              </w:numPr>
              <w:rPr>
                <w:rFonts w:ascii="Arial" w:hAnsi="Arial" w:cs="Arial"/>
                <w:sz w:val="24"/>
                <w:szCs w:val="24"/>
                <w:lang w:val="fr-CA"/>
              </w:rPr>
            </w:pPr>
            <w:r w:rsidRPr="00D63398">
              <w:rPr>
                <w:rFonts w:ascii="Arial" w:hAnsi="Arial" w:cs="Arial"/>
                <w:sz w:val="24"/>
                <w:szCs w:val="24"/>
                <w:lang w:val="fr-CA"/>
              </w:rPr>
              <w:t>Tous les employés</w:t>
            </w:r>
          </w:p>
          <w:p w14:paraId="5005A467" w14:textId="76FC4CAD" w:rsidR="00D63398" w:rsidRDefault="00D63398" w:rsidP="00D63398">
            <w:pPr>
              <w:pStyle w:val="NoSpacing"/>
              <w:numPr>
                <w:ilvl w:val="0"/>
                <w:numId w:val="14"/>
              </w:numPr>
              <w:rPr>
                <w:rFonts w:ascii="Arial" w:hAnsi="Arial" w:cs="Arial"/>
                <w:sz w:val="24"/>
                <w:szCs w:val="24"/>
                <w:lang w:val="fr-CA"/>
              </w:rPr>
            </w:pPr>
            <w:r>
              <w:rPr>
                <w:rFonts w:ascii="Arial" w:hAnsi="Arial" w:cs="Arial"/>
                <w:sz w:val="24"/>
                <w:szCs w:val="24"/>
                <w:lang w:val="fr-CA"/>
              </w:rPr>
              <w:t>Emploi à temps plein</w:t>
            </w:r>
          </w:p>
          <w:p w14:paraId="7FBBD46D" w14:textId="51A70429" w:rsidR="00D63398" w:rsidRPr="00C56147" w:rsidRDefault="00D63398" w:rsidP="00D63398">
            <w:pPr>
              <w:pStyle w:val="NoSpacing"/>
              <w:numPr>
                <w:ilvl w:val="0"/>
                <w:numId w:val="14"/>
              </w:numPr>
              <w:rPr>
                <w:rFonts w:ascii="Arial" w:hAnsi="Arial" w:cs="Arial"/>
                <w:sz w:val="24"/>
                <w:szCs w:val="24"/>
                <w:lang w:val="fr-CA"/>
              </w:rPr>
            </w:pPr>
            <w:r>
              <w:rPr>
                <w:rFonts w:ascii="Arial" w:hAnsi="Arial" w:cs="Arial"/>
                <w:sz w:val="24"/>
                <w:szCs w:val="24"/>
                <w:lang w:val="fr-CA"/>
              </w:rPr>
              <w:t>Emploi à temps partiel</w:t>
            </w:r>
          </w:p>
        </w:tc>
      </w:tr>
      <w:tr w:rsidR="00BD45AA" w:rsidRPr="00BD2F0C" w14:paraId="5F774A1B" w14:textId="77777777" w:rsidTr="003541DD">
        <w:trPr>
          <w:trHeight w:val="263"/>
        </w:trPr>
        <w:tc>
          <w:tcPr>
            <w:tcW w:w="1897" w:type="dxa"/>
            <w:noWrap/>
            <w:hideMark/>
          </w:tcPr>
          <w:p w14:paraId="4E1B34F7" w14:textId="77777777" w:rsidR="00BD45AA" w:rsidRPr="00BD2F0C" w:rsidRDefault="00BD45AA" w:rsidP="00436B02">
            <w:pPr>
              <w:pStyle w:val="NoSpacing"/>
              <w:rPr>
                <w:rFonts w:ascii="Arial" w:hAnsi="Arial" w:cs="Arial"/>
                <w:sz w:val="24"/>
                <w:szCs w:val="24"/>
              </w:rPr>
            </w:pPr>
            <w:r w:rsidRPr="00BD2F0C">
              <w:rPr>
                <w:rFonts w:ascii="Arial" w:hAnsi="Arial" w:cs="Arial"/>
                <w:sz w:val="24"/>
                <w:szCs w:val="24"/>
              </w:rPr>
              <w:t>Immig</w:t>
            </w:r>
            <w:r>
              <w:rPr>
                <w:rFonts w:ascii="Arial" w:hAnsi="Arial" w:cs="Arial"/>
                <w:sz w:val="24"/>
                <w:szCs w:val="24"/>
              </w:rPr>
              <w:t xml:space="preserve">ration status / </w:t>
            </w:r>
            <w:r w:rsidRPr="00C56147">
              <w:rPr>
                <w:rFonts w:ascii="Arial" w:hAnsi="Arial" w:cs="Arial"/>
                <w:sz w:val="24"/>
                <w:szCs w:val="24"/>
                <w:lang w:val="fr-CA"/>
              </w:rPr>
              <w:t>Statut d'immigrant</w:t>
            </w:r>
          </w:p>
        </w:tc>
        <w:tc>
          <w:tcPr>
            <w:tcW w:w="1257" w:type="dxa"/>
            <w:noWrap/>
            <w:hideMark/>
          </w:tcPr>
          <w:p w14:paraId="04CBC279" w14:textId="77777777" w:rsidR="00BD45AA" w:rsidRPr="00BD2F0C" w:rsidRDefault="00BD45AA" w:rsidP="00436B02">
            <w:pPr>
              <w:pStyle w:val="NoSpacing"/>
              <w:rPr>
                <w:rFonts w:ascii="Arial" w:hAnsi="Arial" w:cs="Arial"/>
                <w:sz w:val="24"/>
                <w:szCs w:val="24"/>
              </w:rPr>
            </w:pPr>
            <w:r w:rsidRPr="00BD2F0C">
              <w:rPr>
                <w:rFonts w:ascii="Arial" w:hAnsi="Arial" w:cs="Arial"/>
                <w:sz w:val="24"/>
                <w:szCs w:val="24"/>
              </w:rPr>
              <w:t>8</w:t>
            </w:r>
          </w:p>
        </w:tc>
        <w:tc>
          <w:tcPr>
            <w:tcW w:w="3362" w:type="dxa"/>
            <w:noWrap/>
            <w:hideMark/>
          </w:tcPr>
          <w:p w14:paraId="17F04E29" w14:textId="77777777" w:rsidR="00BD45AA"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Total</w:t>
            </w:r>
          </w:p>
          <w:p w14:paraId="78F34931" w14:textId="77777777" w:rsidR="00BD45AA" w:rsidRPr="00BC4423"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Born in Canada</w:t>
            </w:r>
          </w:p>
          <w:p w14:paraId="284BD5E3" w14:textId="77777777" w:rsidR="00BD45AA" w:rsidRPr="00BC4423"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Total Landed immigrants</w:t>
            </w:r>
          </w:p>
          <w:p w14:paraId="00592D53" w14:textId="77777777" w:rsidR="00BD45AA" w:rsidRPr="00BC4423"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Very recent immigrants, 5 years or less</w:t>
            </w:r>
          </w:p>
          <w:p w14:paraId="782C840B" w14:textId="77777777" w:rsidR="00BD45AA" w:rsidRPr="00BC4423"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Recent immigrants 5+ years</w:t>
            </w:r>
          </w:p>
          <w:p w14:paraId="5ED2915B" w14:textId="77777777" w:rsidR="00BD45AA" w:rsidRPr="00BC4423"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Established immigrants, 10+ years</w:t>
            </w:r>
          </w:p>
          <w:p w14:paraId="4F1F45EC" w14:textId="77777777" w:rsidR="00BD45AA" w:rsidRDefault="00BD45AA" w:rsidP="00436B02">
            <w:pPr>
              <w:pStyle w:val="NoSpacing"/>
              <w:numPr>
                <w:ilvl w:val="0"/>
                <w:numId w:val="14"/>
              </w:numPr>
              <w:rPr>
                <w:rFonts w:ascii="Arial" w:hAnsi="Arial" w:cs="Arial"/>
                <w:sz w:val="24"/>
                <w:szCs w:val="24"/>
              </w:rPr>
            </w:pPr>
            <w:r w:rsidRPr="00BC4423">
              <w:rPr>
                <w:rFonts w:ascii="Arial" w:hAnsi="Arial" w:cs="Arial"/>
                <w:sz w:val="24"/>
                <w:szCs w:val="24"/>
              </w:rPr>
              <w:t>Recent immigrants, 5+ to 10 years</w:t>
            </w:r>
          </w:p>
          <w:p w14:paraId="7DCA3DDB" w14:textId="77777777" w:rsidR="00BD45AA" w:rsidRDefault="00BD45AA" w:rsidP="00436B02">
            <w:pPr>
              <w:pStyle w:val="NoSpacing"/>
              <w:numPr>
                <w:ilvl w:val="0"/>
                <w:numId w:val="14"/>
              </w:numPr>
              <w:rPr>
                <w:rFonts w:ascii="Arial" w:hAnsi="Arial" w:cs="Arial"/>
                <w:sz w:val="24"/>
                <w:szCs w:val="24"/>
              </w:rPr>
            </w:pPr>
            <w:r w:rsidRPr="00F1656C">
              <w:rPr>
                <w:rFonts w:ascii="Arial" w:hAnsi="Arial" w:cs="Arial"/>
                <w:sz w:val="24"/>
                <w:szCs w:val="24"/>
              </w:rPr>
              <w:t>Non-landed immigrants</w:t>
            </w:r>
          </w:p>
          <w:p w14:paraId="52B3F391" w14:textId="77777777" w:rsidR="00BD45AA" w:rsidRPr="00BD2F0C" w:rsidRDefault="00BD45AA" w:rsidP="00436B02">
            <w:pPr>
              <w:pStyle w:val="NoSpacing"/>
              <w:rPr>
                <w:rFonts w:ascii="Arial" w:hAnsi="Arial" w:cs="Arial"/>
                <w:sz w:val="24"/>
                <w:szCs w:val="24"/>
              </w:rPr>
            </w:pPr>
          </w:p>
        </w:tc>
        <w:tc>
          <w:tcPr>
            <w:tcW w:w="3874" w:type="dxa"/>
            <w:noWrap/>
            <w:hideMark/>
          </w:tcPr>
          <w:p w14:paraId="5C93E900"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Total</w:t>
            </w:r>
          </w:p>
          <w:p w14:paraId="315E9159"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Populations nées au Canada</w:t>
            </w:r>
          </w:p>
          <w:p w14:paraId="13FACFD6"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Total des immigrants admis</w:t>
            </w:r>
          </w:p>
          <w:p w14:paraId="180409AE"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très récents, 5 ans ou moins</w:t>
            </w:r>
          </w:p>
          <w:p w14:paraId="6DF40FE1"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plus de cinq ans</w:t>
            </w:r>
          </w:p>
          <w:p w14:paraId="1EC9D417"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de longue date, plus de 10 ans</w:t>
            </w:r>
          </w:p>
          <w:p w14:paraId="69E94D6D" w14:textId="77777777" w:rsidR="00662E4A" w:rsidRPr="00C56147" w:rsidRDefault="00662E4A" w:rsidP="00662E4A">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récents, de 5 à 10 ans</w:t>
            </w:r>
          </w:p>
          <w:p w14:paraId="3FDA4122" w14:textId="77777777" w:rsidR="00BD45AA" w:rsidRPr="00C56147" w:rsidRDefault="00BD45AA" w:rsidP="00436B02">
            <w:pPr>
              <w:pStyle w:val="NoSpacing"/>
              <w:numPr>
                <w:ilvl w:val="0"/>
                <w:numId w:val="14"/>
              </w:numPr>
              <w:rPr>
                <w:rFonts w:ascii="Arial" w:hAnsi="Arial" w:cs="Arial"/>
                <w:sz w:val="24"/>
                <w:szCs w:val="24"/>
                <w:lang w:val="fr-CA"/>
              </w:rPr>
            </w:pPr>
            <w:r w:rsidRPr="00C56147">
              <w:rPr>
                <w:rFonts w:ascii="Arial" w:hAnsi="Arial" w:cs="Arial"/>
                <w:sz w:val="24"/>
                <w:szCs w:val="24"/>
                <w:lang w:val="fr-CA"/>
              </w:rPr>
              <w:t xml:space="preserve">Immigrants non-admis </w:t>
            </w:r>
          </w:p>
          <w:p w14:paraId="330199D5" w14:textId="77777777" w:rsidR="00BD45AA" w:rsidRPr="00954F17" w:rsidRDefault="00BD45AA" w:rsidP="00436B02">
            <w:pPr>
              <w:pStyle w:val="NoSpacing"/>
              <w:ind w:left="360"/>
              <w:rPr>
                <w:rFonts w:ascii="Arial" w:hAnsi="Arial" w:cs="Arial"/>
                <w:sz w:val="24"/>
                <w:szCs w:val="24"/>
                <w:highlight w:val="green"/>
              </w:rPr>
            </w:pPr>
          </w:p>
        </w:tc>
      </w:tr>
      <w:tr w:rsidR="008E2665" w:rsidRPr="00662E4A" w14:paraId="2C712063" w14:textId="77777777" w:rsidTr="003541DD">
        <w:trPr>
          <w:trHeight w:val="263"/>
        </w:trPr>
        <w:tc>
          <w:tcPr>
            <w:tcW w:w="1897" w:type="dxa"/>
            <w:shd w:val="clear" w:color="auto" w:fill="auto"/>
            <w:noWrap/>
          </w:tcPr>
          <w:p w14:paraId="62B7467F" w14:textId="4F28EBC5" w:rsidR="008E2665" w:rsidRPr="008E2665" w:rsidRDefault="0005697E" w:rsidP="00BD2F0C">
            <w:pPr>
              <w:pStyle w:val="NoSpacing"/>
              <w:rPr>
                <w:rFonts w:ascii="Arial" w:hAnsi="Arial" w:cs="Arial"/>
                <w:sz w:val="24"/>
                <w:szCs w:val="24"/>
                <w:lang w:val="fr-CA"/>
              </w:rPr>
            </w:pPr>
            <w:r w:rsidRPr="002935D2">
              <w:rPr>
                <w:rFonts w:ascii="Arial" w:hAnsi="Arial" w:cs="Arial"/>
                <w:sz w:val="24"/>
                <w:szCs w:val="24"/>
                <w:lang w:val="fr-CA"/>
              </w:rPr>
              <w:t xml:space="preserve">Wage </w:t>
            </w:r>
            <w:r>
              <w:rPr>
                <w:rFonts w:ascii="Arial" w:hAnsi="Arial" w:cs="Arial"/>
                <w:sz w:val="24"/>
                <w:szCs w:val="24"/>
                <w:lang w:val="fr-CA"/>
              </w:rPr>
              <w:t>rate</w:t>
            </w:r>
            <w:r w:rsidRPr="002935D2">
              <w:rPr>
                <w:rFonts w:ascii="Arial" w:hAnsi="Arial" w:cs="Arial"/>
                <w:sz w:val="24"/>
                <w:szCs w:val="24"/>
                <w:lang w:val="fr-CA"/>
              </w:rPr>
              <w:t xml:space="preserve"> / </w:t>
            </w:r>
            <w:r>
              <w:rPr>
                <w:rFonts w:ascii="Arial" w:hAnsi="Arial" w:cs="Arial"/>
                <w:sz w:val="24"/>
                <w:szCs w:val="24"/>
                <w:lang w:val="fr-CA"/>
              </w:rPr>
              <w:t>Taux</w:t>
            </w:r>
            <w:r w:rsidRPr="002935D2">
              <w:rPr>
                <w:rFonts w:ascii="Arial" w:hAnsi="Arial" w:cs="Arial"/>
                <w:sz w:val="24"/>
                <w:szCs w:val="24"/>
                <w:lang w:val="fr-CA"/>
              </w:rPr>
              <w:t xml:space="preserve"> de salaire</w:t>
            </w:r>
          </w:p>
        </w:tc>
        <w:tc>
          <w:tcPr>
            <w:tcW w:w="1257" w:type="dxa"/>
            <w:shd w:val="clear" w:color="auto" w:fill="auto"/>
            <w:noWrap/>
          </w:tcPr>
          <w:p w14:paraId="2C185D9D" w14:textId="1A37DF30" w:rsidR="008E2665" w:rsidRPr="008E2665" w:rsidRDefault="008E2665" w:rsidP="00BD2F0C">
            <w:pPr>
              <w:pStyle w:val="NoSpacing"/>
              <w:rPr>
                <w:rFonts w:ascii="Arial" w:hAnsi="Arial" w:cs="Arial"/>
                <w:sz w:val="24"/>
                <w:szCs w:val="24"/>
                <w:lang w:val="fr-CA"/>
              </w:rPr>
            </w:pPr>
            <w:r>
              <w:rPr>
                <w:rFonts w:ascii="Arial" w:hAnsi="Arial" w:cs="Arial"/>
                <w:sz w:val="24"/>
                <w:szCs w:val="24"/>
                <w:lang w:val="fr-CA"/>
              </w:rPr>
              <w:t>2</w:t>
            </w:r>
          </w:p>
        </w:tc>
        <w:tc>
          <w:tcPr>
            <w:tcW w:w="3362" w:type="dxa"/>
            <w:shd w:val="clear" w:color="auto" w:fill="auto"/>
            <w:noWrap/>
          </w:tcPr>
          <w:p w14:paraId="2D87DF94" w14:textId="77777777" w:rsidR="008E2665" w:rsidRDefault="008E2665" w:rsidP="008E2665">
            <w:pPr>
              <w:pStyle w:val="NoSpacing"/>
              <w:numPr>
                <w:ilvl w:val="0"/>
                <w:numId w:val="23"/>
              </w:numPr>
              <w:rPr>
                <w:rFonts w:ascii="Arial" w:hAnsi="Arial" w:cs="Arial"/>
                <w:sz w:val="24"/>
                <w:szCs w:val="24"/>
              </w:rPr>
            </w:pPr>
            <w:r w:rsidRPr="002A64D5">
              <w:rPr>
                <w:rFonts w:ascii="Arial" w:hAnsi="Arial" w:cs="Arial"/>
                <w:sz w:val="24"/>
                <w:szCs w:val="24"/>
              </w:rPr>
              <w:t>Total employees</w:t>
            </w:r>
          </w:p>
          <w:p w14:paraId="50990103" w14:textId="77777777" w:rsidR="008E2665" w:rsidRPr="002A64D5" w:rsidRDefault="008E2665" w:rsidP="008E2665">
            <w:pPr>
              <w:pStyle w:val="NoSpacing"/>
              <w:numPr>
                <w:ilvl w:val="0"/>
                <w:numId w:val="23"/>
              </w:numPr>
              <w:rPr>
                <w:rFonts w:ascii="Arial" w:hAnsi="Arial" w:cs="Arial"/>
                <w:sz w:val="24"/>
                <w:szCs w:val="24"/>
              </w:rPr>
            </w:pPr>
            <w:r w:rsidRPr="002A64D5">
              <w:rPr>
                <w:rFonts w:ascii="Arial" w:hAnsi="Arial" w:cs="Arial"/>
                <w:sz w:val="24"/>
                <w:szCs w:val="24"/>
              </w:rPr>
              <w:t>Average weekly wage rate</w:t>
            </w:r>
          </w:p>
          <w:p w14:paraId="3DCC23F5" w14:textId="77777777" w:rsidR="008E2665" w:rsidRPr="008E2665" w:rsidRDefault="008E2665" w:rsidP="00BD2F0C">
            <w:pPr>
              <w:pStyle w:val="NoSpacing"/>
              <w:rPr>
                <w:rFonts w:ascii="Arial" w:hAnsi="Arial" w:cs="Arial"/>
                <w:sz w:val="24"/>
                <w:szCs w:val="24"/>
                <w:lang w:val="fr-CA"/>
              </w:rPr>
            </w:pPr>
          </w:p>
        </w:tc>
        <w:tc>
          <w:tcPr>
            <w:tcW w:w="3874" w:type="dxa"/>
            <w:shd w:val="clear" w:color="auto" w:fill="auto"/>
            <w:noWrap/>
          </w:tcPr>
          <w:p w14:paraId="02F78B8C" w14:textId="77777777" w:rsidR="008E2665" w:rsidRPr="00D63398" w:rsidRDefault="00D63398" w:rsidP="00BD2F0C">
            <w:pPr>
              <w:pStyle w:val="NoSpacing"/>
              <w:numPr>
                <w:ilvl w:val="0"/>
                <w:numId w:val="23"/>
              </w:numPr>
              <w:rPr>
                <w:rFonts w:ascii="Arial" w:hAnsi="Arial" w:cs="Arial"/>
                <w:sz w:val="24"/>
                <w:szCs w:val="24"/>
              </w:rPr>
            </w:pPr>
            <w:r w:rsidRPr="00D63398">
              <w:rPr>
                <w:rFonts w:ascii="Arial" w:hAnsi="Arial" w:cs="Arial"/>
                <w:sz w:val="24"/>
                <w:szCs w:val="24"/>
                <w:lang w:val="fr-CA"/>
              </w:rPr>
              <w:t>Total des employés</w:t>
            </w:r>
          </w:p>
          <w:p w14:paraId="5B8C3243" w14:textId="32459F5F" w:rsidR="00D63398" w:rsidRPr="00D63398" w:rsidRDefault="00D63398" w:rsidP="00D63398">
            <w:pPr>
              <w:pStyle w:val="NoSpacing"/>
              <w:numPr>
                <w:ilvl w:val="0"/>
                <w:numId w:val="23"/>
              </w:numPr>
              <w:rPr>
                <w:rFonts w:ascii="Arial" w:hAnsi="Arial" w:cs="Arial"/>
                <w:sz w:val="24"/>
                <w:szCs w:val="24"/>
                <w:lang w:val="fr-CA"/>
              </w:rPr>
            </w:pPr>
            <w:r w:rsidRPr="00D63398">
              <w:rPr>
                <w:rFonts w:ascii="Arial" w:hAnsi="Arial" w:cs="Arial"/>
                <w:sz w:val="24"/>
                <w:szCs w:val="24"/>
                <w:lang w:val="fr-CA"/>
              </w:rPr>
              <w:t>Taux de salaire hebdomadaire moyen</w:t>
            </w:r>
          </w:p>
        </w:tc>
      </w:tr>
      <w:tr w:rsidR="001701FE" w:rsidRPr="00662E4A" w14:paraId="2013A87D" w14:textId="77777777" w:rsidTr="003541DD">
        <w:trPr>
          <w:trHeight w:val="263"/>
        </w:trPr>
        <w:tc>
          <w:tcPr>
            <w:tcW w:w="1897" w:type="dxa"/>
            <w:shd w:val="clear" w:color="auto" w:fill="auto"/>
            <w:noWrap/>
            <w:hideMark/>
          </w:tcPr>
          <w:p w14:paraId="54C937CE" w14:textId="3FC51135" w:rsidR="00BD2F0C" w:rsidRPr="00660F05" w:rsidRDefault="00BD2F0C" w:rsidP="00BD2F0C">
            <w:pPr>
              <w:pStyle w:val="NoSpacing"/>
              <w:rPr>
                <w:rFonts w:ascii="Arial" w:hAnsi="Arial" w:cs="Arial"/>
                <w:sz w:val="24"/>
                <w:szCs w:val="24"/>
              </w:rPr>
            </w:pPr>
            <w:r w:rsidRPr="00660F05">
              <w:rPr>
                <w:rFonts w:ascii="Arial" w:hAnsi="Arial" w:cs="Arial"/>
                <w:sz w:val="24"/>
                <w:szCs w:val="24"/>
              </w:rPr>
              <w:t>Year</w:t>
            </w:r>
            <w:r w:rsidR="00E71735">
              <w:rPr>
                <w:rFonts w:ascii="Arial" w:hAnsi="Arial" w:cs="Arial"/>
                <w:sz w:val="24"/>
                <w:szCs w:val="24"/>
              </w:rPr>
              <w:t xml:space="preserve"> / </w:t>
            </w:r>
            <w:r w:rsidR="00E71735" w:rsidRPr="00A41870">
              <w:rPr>
                <w:rFonts w:ascii="Arial" w:hAnsi="Arial" w:cs="Arial"/>
                <w:sz w:val="24"/>
                <w:szCs w:val="24"/>
                <w:lang w:val="fr-CA"/>
              </w:rPr>
              <w:t>Année</w:t>
            </w:r>
          </w:p>
        </w:tc>
        <w:tc>
          <w:tcPr>
            <w:tcW w:w="1257" w:type="dxa"/>
            <w:shd w:val="clear" w:color="auto" w:fill="auto"/>
            <w:noWrap/>
            <w:hideMark/>
          </w:tcPr>
          <w:p w14:paraId="466ECC40" w14:textId="1B341337" w:rsidR="00BD2F0C" w:rsidRPr="00660F05" w:rsidRDefault="00BD2F0C" w:rsidP="00BD2F0C">
            <w:pPr>
              <w:pStyle w:val="NoSpacing"/>
              <w:rPr>
                <w:rFonts w:ascii="Arial" w:hAnsi="Arial" w:cs="Arial"/>
                <w:sz w:val="24"/>
                <w:szCs w:val="24"/>
              </w:rPr>
            </w:pPr>
            <w:r w:rsidRPr="00660F05">
              <w:rPr>
                <w:rFonts w:ascii="Arial" w:hAnsi="Arial" w:cs="Arial"/>
                <w:sz w:val="24"/>
                <w:szCs w:val="24"/>
              </w:rPr>
              <w:t>1</w:t>
            </w:r>
            <w:r w:rsidR="008273D1">
              <w:rPr>
                <w:rFonts w:ascii="Arial" w:hAnsi="Arial" w:cs="Arial"/>
                <w:sz w:val="24"/>
                <w:szCs w:val="24"/>
              </w:rPr>
              <w:t>5</w:t>
            </w:r>
          </w:p>
        </w:tc>
        <w:tc>
          <w:tcPr>
            <w:tcW w:w="3362" w:type="dxa"/>
            <w:shd w:val="clear" w:color="auto" w:fill="auto"/>
            <w:noWrap/>
            <w:hideMark/>
          </w:tcPr>
          <w:p w14:paraId="239E9B1A" w14:textId="4843D96F" w:rsidR="00BD2F0C" w:rsidRPr="00660F05" w:rsidRDefault="00E71735" w:rsidP="00BD2F0C">
            <w:pPr>
              <w:pStyle w:val="NoSpacing"/>
              <w:rPr>
                <w:rFonts w:ascii="Arial" w:hAnsi="Arial" w:cs="Arial"/>
                <w:sz w:val="24"/>
                <w:szCs w:val="24"/>
              </w:rPr>
            </w:pPr>
            <w:r>
              <w:rPr>
                <w:rFonts w:ascii="Arial" w:hAnsi="Arial" w:cs="Arial"/>
                <w:sz w:val="24"/>
                <w:szCs w:val="24"/>
              </w:rPr>
              <w:t>D</w:t>
            </w:r>
            <w:r w:rsidRPr="004776EE">
              <w:rPr>
                <w:rFonts w:ascii="Arial" w:hAnsi="Arial" w:cs="Arial"/>
                <w:sz w:val="24"/>
                <w:szCs w:val="24"/>
              </w:rPr>
              <w:t xml:space="preserve">ata for years </w:t>
            </w:r>
            <w:r w:rsidR="00BC4423" w:rsidRPr="00660F05">
              <w:rPr>
                <w:rFonts w:ascii="Arial" w:hAnsi="Arial" w:cs="Arial"/>
                <w:sz w:val="24"/>
                <w:szCs w:val="24"/>
              </w:rPr>
              <w:t>200</w:t>
            </w:r>
            <w:r w:rsidR="008D1514">
              <w:rPr>
                <w:rFonts w:ascii="Arial" w:hAnsi="Arial" w:cs="Arial"/>
                <w:sz w:val="24"/>
                <w:szCs w:val="24"/>
              </w:rPr>
              <w:t>1</w:t>
            </w:r>
            <w:r w:rsidR="00BC4423" w:rsidRPr="00660F05">
              <w:rPr>
                <w:rFonts w:ascii="Arial" w:hAnsi="Arial" w:cs="Arial"/>
                <w:sz w:val="24"/>
                <w:szCs w:val="24"/>
              </w:rPr>
              <w:t>-201</w:t>
            </w:r>
            <w:r w:rsidR="008273D1">
              <w:rPr>
                <w:rFonts w:ascii="Arial" w:hAnsi="Arial" w:cs="Arial"/>
                <w:sz w:val="24"/>
                <w:szCs w:val="24"/>
              </w:rPr>
              <w:t>5</w:t>
            </w:r>
          </w:p>
        </w:tc>
        <w:tc>
          <w:tcPr>
            <w:tcW w:w="3874" w:type="dxa"/>
            <w:shd w:val="clear" w:color="auto" w:fill="auto"/>
            <w:noWrap/>
          </w:tcPr>
          <w:p w14:paraId="16B104D9" w14:textId="77E3863C" w:rsidR="00BD2F0C" w:rsidRPr="00E71735" w:rsidRDefault="00E71735" w:rsidP="00BD2F0C">
            <w:pPr>
              <w:pStyle w:val="NoSpacing"/>
              <w:rPr>
                <w:rFonts w:ascii="Arial" w:hAnsi="Arial" w:cs="Arial"/>
                <w:sz w:val="24"/>
                <w:szCs w:val="24"/>
                <w:lang w:val="fr-CA"/>
              </w:rPr>
            </w:pPr>
            <w:r>
              <w:rPr>
                <w:rFonts w:ascii="Arial" w:hAnsi="Arial" w:cs="Arial"/>
                <w:sz w:val="24"/>
                <w:szCs w:val="24"/>
                <w:lang w:val="fr-CA"/>
              </w:rPr>
              <w:t>D</w:t>
            </w:r>
            <w:r w:rsidRPr="004776EE">
              <w:rPr>
                <w:rFonts w:ascii="Arial" w:hAnsi="Arial" w:cs="Arial"/>
                <w:sz w:val="24"/>
                <w:szCs w:val="24"/>
                <w:lang w:val="fr-CA"/>
              </w:rPr>
              <w:t>es données pour les années</w:t>
            </w:r>
            <w:r>
              <w:rPr>
                <w:rFonts w:ascii="Arial" w:hAnsi="Arial" w:cs="Arial"/>
                <w:sz w:val="24"/>
                <w:szCs w:val="24"/>
                <w:lang w:val="fr-CA"/>
              </w:rPr>
              <w:t xml:space="preserve"> </w:t>
            </w:r>
            <w:r w:rsidRPr="004776EE">
              <w:rPr>
                <w:rFonts w:ascii="Arial" w:hAnsi="Arial" w:cs="Arial"/>
                <w:sz w:val="24"/>
                <w:szCs w:val="24"/>
                <w:lang w:val="fr-CA"/>
              </w:rPr>
              <w:t>200</w:t>
            </w:r>
            <w:r w:rsidR="008D1514">
              <w:rPr>
                <w:rFonts w:ascii="Arial" w:hAnsi="Arial" w:cs="Arial"/>
                <w:sz w:val="24"/>
                <w:szCs w:val="24"/>
                <w:lang w:val="fr-CA"/>
              </w:rPr>
              <w:t>1</w:t>
            </w:r>
            <w:r w:rsidRPr="004776EE">
              <w:rPr>
                <w:rFonts w:ascii="Arial" w:hAnsi="Arial" w:cs="Arial"/>
                <w:sz w:val="24"/>
                <w:szCs w:val="24"/>
                <w:lang w:val="fr-CA"/>
              </w:rPr>
              <w:t>-201</w:t>
            </w:r>
            <w:r w:rsidR="008273D1">
              <w:rPr>
                <w:rFonts w:ascii="Arial" w:hAnsi="Arial" w:cs="Arial"/>
                <w:sz w:val="24"/>
                <w:szCs w:val="24"/>
                <w:lang w:val="fr-CA"/>
              </w:rPr>
              <w:t>5</w:t>
            </w:r>
          </w:p>
        </w:tc>
      </w:tr>
    </w:tbl>
    <w:p w14:paraId="2D338AF8" w14:textId="77690B2E" w:rsidR="00F33C1A" w:rsidRPr="00640598" w:rsidRDefault="00F33C1A" w:rsidP="00317C5F">
      <w:pPr>
        <w:pStyle w:val="NoSpacing"/>
        <w:rPr>
          <w:rFonts w:ascii="Arial" w:hAnsi="Arial" w:cs="Arial"/>
          <w:b/>
          <w:sz w:val="24"/>
          <w:szCs w:val="24"/>
          <w:lang w:val="fr-CA"/>
        </w:rPr>
      </w:pPr>
    </w:p>
    <w:p w14:paraId="13DEC891" w14:textId="28C3FB56" w:rsidR="00EB4CD2" w:rsidRDefault="00EB4CD2" w:rsidP="00317C5F">
      <w:pPr>
        <w:pStyle w:val="NoSpacing"/>
        <w:rPr>
          <w:rFonts w:ascii="Arial" w:hAnsi="Arial" w:cs="Arial"/>
          <w:b/>
          <w:sz w:val="24"/>
          <w:szCs w:val="24"/>
          <w:lang w:val="fr-CA"/>
        </w:rPr>
      </w:pPr>
    </w:p>
    <w:p w14:paraId="3605C960" w14:textId="77777777" w:rsidR="00E51452" w:rsidRDefault="00E51452" w:rsidP="00E51452">
      <w:pPr>
        <w:pStyle w:val="NoSpacing"/>
        <w:rPr>
          <w:rFonts w:ascii="Arial" w:hAnsi="Arial" w:cs="Arial"/>
          <w:b/>
          <w:sz w:val="24"/>
          <w:szCs w:val="24"/>
        </w:rPr>
      </w:pPr>
      <w:r>
        <w:rPr>
          <w:rFonts w:ascii="Arial" w:hAnsi="Arial" w:cs="Arial"/>
          <w:b/>
          <w:sz w:val="24"/>
          <w:szCs w:val="24"/>
        </w:rPr>
        <w:t xml:space="preserve">Additional Information </w:t>
      </w:r>
    </w:p>
    <w:p w14:paraId="170B4550" w14:textId="77777777" w:rsidR="00E51452" w:rsidRDefault="00E51452" w:rsidP="00E51452">
      <w:pPr>
        <w:pStyle w:val="NoSpacing"/>
        <w:rPr>
          <w:rFonts w:ascii="Arial" w:hAnsi="Arial" w:cs="Arial"/>
          <w:sz w:val="24"/>
          <w:szCs w:val="24"/>
        </w:rPr>
      </w:pPr>
    </w:p>
    <w:p w14:paraId="30D243AE" w14:textId="7327E743" w:rsidR="00304D01" w:rsidRDefault="00304D01" w:rsidP="00304D01">
      <w:pPr>
        <w:pStyle w:val="NoSpacing"/>
        <w:numPr>
          <w:ilvl w:val="0"/>
          <w:numId w:val="11"/>
        </w:numPr>
        <w:rPr>
          <w:rFonts w:ascii="Arial" w:hAnsi="Arial" w:cs="Arial"/>
          <w:sz w:val="24"/>
          <w:szCs w:val="24"/>
        </w:rPr>
      </w:pPr>
      <w:r w:rsidRPr="00304D01">
        <w:rPr>
          <w:rFonts w:ascii="Arial" w:hAnsi="Arial" w:cs="Arial"/>
          <w:sz w:val="24"/>
          <w:szCs w:val="24"/>
        </w:rPr>
        <w:t>Beginning January 1997, information is collected on the usual wages or salary of employees at their main job. Respondents are asked to report their wage/salary before taxes and other deductions, and include tips, commissions and bonuses. Weekly and hourly wages/salaries are calculated in conjunction with usual paid work hours per week.</w:t>
      </w:r>
    </w:p>
    <w:p w14:paraId="04EC1B50" w14:textId="0B5E0429" w:rsidR="00E51452" w:rsidRPr="00421E3E" w:rsidRDefault="00E51452" w:rsidP="00E51452">
      <w:pPr>
        <w:pStyle w:val="NoSpacing"/>
        <w:numPr>
          <w:ilvl w:val="0"/>
          <w:numId w:val="11"/>
        </w:numPr>
        <w:rPr>
          <w:rFonts w:ascii="Arial" w:hAnsi="Arial" w:cs="Arial"/>
          <w:sz w:val="24"/>
          <w:szCs w:val="24"/>
        </w:rPr>
      </w:pPr>
      <w:r w:rsidRPr="00BD2F0C">
        <w:rPr>
          <w:rFonts w:ascii="Arial" w:hAnsi="Arial" w:cs="Arial"/>
          <w:sz w:val="24"/>
          <w:szCs w:val="24"/>
        </w:rPr>
        <w:t>Statistics Canada suppresses estimates below 1,500 - values shown as "0.0". Missing values shown as "-".</w:t>
      </w:r>
    </w:p>
    <w:p w14:paraId="70E085E8" w14:textId="77777777" w:rsidR="00E51452" w:rsidRDefault="00E51452" w:rsidP="00E51452">
      <w:pPr>
        <w:pStyle w:val="NoSpacing"/>
        <w:rPr>
          <w:rFonts w:ascii="Arial" w:hAnsi="Arial" w:cs="Arial"/>
          <w:sz w:val="24"/>
          <w:szCs w:val="24"/>
        </w:rPr>
      </w:pPr>
    </w:p>
    <w:p w14:paraId="262A9F1C" w14:textId="77777777" w:rsidR="00D63398" w:rsidRDefault="00D63398" w:rsidP="00D63398">
      <w:pPr>
        <w:pStyle w:val="NoSpacing"/>
        <w:rPr>
          <w:rFonts w:ascii="Arial" w:hAnsi="Arial" w:cs="Arial"/>
          <w:sz w:val="24"/>
          <w:szCs w:val="24"/>
        </w:rPr>
      </w:pPr>
      <w:r w:rsidRPr="00EB4CD2">
        <w:rPr>
          <w:rFonts w:ascii="Arial" w:hAnsi="Arial" w:cs="Arial"/>
          <w:b/>
          <w:sz w:val="24"/>
          <w:szCs w:val="24"/>
        </w:rPr>
        <w:t>Footnotes</w:t>
      </w:r>
    </w:p>
    <w:p w14:paraId="4C26B144" w14:textId="77777777" w:rsidR="00D63398" w:rsidRDefault="00D63398" w:rsidP="00D63398">
      <w:pPr>
        <w:pStyle w:val="NoSpacing"/>
        <w:rPr>
          <w:rFonts w:ascii="Arial" w:hAnsi="Arial" w:cs="Arial"/>
          <w:sz w:val="24"/>
          <w:szCs w:val="24"/>
        </w:rPr>
      </w:pPr>
    </w:p>
    <w:tbl>
      <w:tblPr>
        <w:tblStyle w:val="TableGrid"/>
        <w:tblW w:w="9776" w:type="dxa"/>
        <w:tblLook w:val="04A0" w:firstRow="1" w:lastRow="0" w:firstColumn="1" w:lastColumn="0" w:noHBand="0" w:noVBand="1"/>
      </w:tblPr>
      <w:tblGrid>
        <w:gridCol w:w="2830"/>
        <w:gridCol w:w="6946"/>
      </w:tblGrid>
      <w:tr w:rsidR="00D63398" w:rsidRPr="00F82C0B" w14:paraId="4ACA3E29" w14:textId="77777777" w:rsidTr="00436B02">
        <w:trPr>
          <w:trHeight w:val="285"/>
        </w:trPr>
        <w:tc>
          <w:tcPr>
            <w:tcW w:w="2830" w:type="dxa"/>
            <w:noWrap/>
          </w:tcPr>
          <w:p w14:paraId="036B4B1C" w14:textId="77777777" w:rsidR="00D63398" w:rsidRPr="00F82C0B" w:rsidRDefault="00D63398" w:rsidP="00436B02">
            <w:pPr>
              <w:pStyle w:val="NoSpacing"/>
              <w:rPr>
                <w:rFonts w:ascii="Arial" w:hAnsi="Arial" w:cs="Arial"/>
                <w:b/>
                <w:sz w:val="24"/>
                <w:szCs w:val="24"/>
              </w:rPr>
            </w:pPr>
            <w:r w:rsidRPr="00F82C0B">
              <w:rPr>
                <w:rFonts w:ascii="Arial" w:hAnsi="Arial" w:cs="Arial"/>
                <w:b/>
                <w:sz w:val="24"/>
                <w:szCs w:val="24"/>
              </w:rPr>
              <w:lastRenderedPageBreak/>
              <w:t>Item</w:t>
            </w:r>
          </w:p>
        </w:tc>
        <w:tc>
          <w:tcPr>
            <w:tcW w:w="6946" w:type="dxa"/>
            <w:noWrap/>
          </w:tcPr>
          <w:p w14:paraId="462D16A3" w14:textId="77777777" w:rsidR="00D63398" w:rsidRPr="00F82C0B" w:rsidRDefault="00D63398" w:rsidP="00436B02">
            <w:pPr>
              <w:pStyle w:val="NoSpacing"/>
              <w:rPr>
                <w:rFonts w:ascii="Arial" w:hAnsi="Arial" w:cs="Arial"/>
                <w:b/>
                <w:sz w:val="24"/>
                <w:szCs w:val="24"/>
              </w:rPr>
            </w:pPr>
            <w:r w:rsidRPr="00F82C0B">
              <w:rPr>
                <w:rFonts w:ascii="Arial" w:hAnsi="Arial" w:cs="Arial"/>
                <w:b/>
                <w:sz w:val="24"/>
                <w:szCs w:val="24"/>
              </w:rPr>
              <w:t>Definition</w:t>
            </w:r>
          </w:p>
        </w:tc>
      </w:tr>
      <w:tr w:rsidR="00D63398" w:rsidRPr="00EB4CD2" w14:paraId="3530B238" w14:textId="77777777" w:rsidTr="00D63398">
        <w:trPr>
          <w:trHeight w:val="285"/>
        </w:trPr>
        <w:tc>
          <w:tcPr>
            <w:tcW w:w="2830" w:type="dxa"/>
            <w:noWrap/>
          </w:tcPr>
          <w:p w14:paraId="4BBF87A8" w14:textId="0306D3AE" w:rsidR="00D63398" w:rsidRPr="00EB4CD2" w:rsidRDefault="003541DD" w:rsidP="00436B02">
            <w:pPr>
              <w:pStyle w:val="NoSpacing"/>
              <w:rPr>
                <w:rFonts w:ascii="Arial" w:hAnsi="Arial" w:cs="Arial"/>
                <w:sz w:val="24"/>
                <w:szCs w:val="24"/>
              </w:rPr>
            </w:pPr>
            <w:r w:rsidRPr="002A64D5">
              <w:rPr>
                <w:rFonts w:ascii="Arial" w:hAnsi="Arial" w:cs="Arial"/>
              </w:rPr>
              <w:t>0 to 8 years</w:t>
            </w:r>
          </w:p>
        </w:tc>
        <w:tc>
          <w:tcPr>
            <w:tcW w:w="6946" w:type="dxa"/>
            <w:noWrap/>
          </w:tcPr>
          <w:p w14:paraId="0DC40CEE" w14:textId="420731ED" w:rsidR="00D63398" w:rsidRPr="00EB4CD2" w:rsidRDefault="003541DD" w:rsidP="00436B02">
            <w:pPr>
              <w:pStyle w:val="NoSpacing"/>
              <w:rPr>
                <w:rFonts w:ascii="Arial" w:hAnsi="Arial" w:cs="Arial"/>
                <w:sz w:val="24"/>
                <w:szCs w:val="24"/>
              </w:rPr>
            </w:pPr>
            <w:r w:rsidRPr="003541DD">
              <w:rPr>
                <w:rFonts w:ascii="Arial" w:hAnsi="Arial" w:cs="Arial"/>
                <w:sz w:val="24"/>
                <w:szCs w:val="24"/>
              </w:rPr>
              <w:t>Primary education, grade 8 or lower. In Quebec, secondary II or lower.</w:t>
            </w:r>
          </w:p>
        </w:tc>
      </w:tr>
      <w:tr w:rsidR="00D63398" w:rsidRPr="00EB4CD2" w14:paraId="1E801868" w14:textId="77777777" w:rsidTr="00D63398">
        <w:trPr>
          <w:trHeight w:val="285"/>
        </w:trPr>
        <w:tc>
          <w:tcPr>
            <w:tcW w:w="2830" w:type="dxa"/>
            <w:noWrap/>
          </w:tcPr>
          <w:p w14:paraId="2831EB2F" w14:textId="49A8D52B" w:rsidR="00D63398" w:rsidRPr="00EB4CD2" w:rsidRDefault="003541DD" w:rsidP="003541DD">
            <w:pPr>
              <w:pStyle w:val="NoSpacing"/>
              <w:rPr>
                <w:rFonts w:ascii="Arial" w:hAnsi="Arial" w:cs="Arial"/>
                <w:sz w:val="24"/>
                <w:szCs w:val="24"/>
              </w:rPr>
            </w:pPr>
            <w:r w:rsidRPr="003541DD">
              <w:rPr>
                <w:rFonts w:ascii="Arial" w:hAnsi="Arial" w:cs="Arial"/>
                <w:sz w:val="24"/>
                <w:szCs w:val="24"/>
              </w:rPr>
              <w:t>Some high school</w:t>
            </w:r>
          </w:p>
        </w:tc>
        <w:tc>
          <w:tcPr>
            <w:tcW w:w="6946" w:type="dxa"/>
            <w:noWrap/>
          </w:tcPr>
          <w:p w14:paraId="1E181F93" w14:textId="63CDCD2B" w:rsidR="00D63398" w:rsidRPr="00EB4CD2" w:rsidRDefault="003541DD" w:rsidP="00436B02">
            <w:pPr>
              <w:pStyle w:val="NoSpacing"/>
              <w:rPr>
                <w:rFonts w:ascii="Arial" w:hAnsi="Arial" w:cs="Arial"/>
                <w:sz w:val="24"/>
                <w:szCs w:val="24"/>
              </w:rPr>
            </w:pPr>
            <w:r w:rsidRPr="003541DD">
              <w:rPr>
                <w:rFonts w:ascii="Arial" w:hAnsi="Arial" w:cs="Arial"/>
                <w:sz w:val="24"/>
                <w:szCs w:val="24"/>
              </w:rPr>
              <w:t>Attended but did not complete secondary school. In Quebec, attended at least Secondary III but did not complete Secondary V. In Newfoundland and Labrador, attended at least the first year of secondary but did not complete the fourth year.</w:t>
            </w:r>
          </w:p>
        </w:tc>
      </w:tr>
      <w:tr w:rsidR="00D63398" w:rsidRPr="00EB4CD2" w14:paraId="48FEE0C6" w14:textId="77777777" w:rsidTr="00D63398">
        <w:trPr>
          <w:trHeight w:val="285"/>
        </w:trPr>
        <w:tc>
          <w:tcPr>
            <w:tcW w:w="2830" w:type="dxa"/>
            <w:noWrap/>
          </w:tcPr>
          <w:p w14:paraId="333504A1" w14:textId="2D34DF15" w:rsidR="00D63398" w:rsidRPr="00EB4CD2" w:rsidRDefault="003541DD" w:rsidP="003541DD">
            <w:pPr>
              <w:pStyle w:val="NoSpacing"/>
              <w:rPr>
                <w:rFonts w:ascii="Arial" w:hAnsi="Arial" w:cs="Arial"/>
                <w:sz w:val="24"/>
                <w:szCs w:val="24"/>
              </w:rPr>
            </w:pPr>
            <w:r w:rsidRPr="003541DD">
              <w:rPr>
                <w:rFonts w:ascii="Arial" w:hAnsi="Arial" w:cs="Arial"/>
                <w:sz w:val="24"/>
                <w:szCs w:val="24"/>
              </w:rPr>
              <w:t>High school graduate</w:t>
            </w:r>
          </w:p>
        </w:tc>
        <w:tc>
          <w:tcPr>
            <w:tcW w:w="6946" w:type="dxa"/>
            <w:noWrap/>
          </w:tcPr>
          <w:p w14:paraId="13FF6CD5" w14:textId="7E01CE94" w:rsidR="00D63398" w:rsidRPr="00EB4CD2" w:rsidRDefault="003541DD" w:rsidP="00436B02">
            <w:pPr>
              <w:pStyle w:val="NoSpacing"/>
              <w:rPr>
                <w:rFonts w:ascii="Arial" w:hAnsi="Arial" w:cs="Arial"/>
                <w:sz w:val="24"/>
                <w:szCs w:val="24"/>
              </w:rPr>
            </w:pPr>
            <w:r w:rsidRPr="003541DD">
              <w:rPr>
                <w:rFonts w:ascii="Arial" w:hAnsi="Arial" w:cs="Arial"/>
                <w:sz w:val="24"/>
                <w:szCs w:val="24"/>
              </w:rPr>
              <w:t>Received a high school diploma. In Quebec, completed Secondary V. In Newfoundland and Labrador, completed fourth year of secondary.</w:t>
            </w:r>
          </w:p>
        </w:tc>
      </w:tr>
      <w:tr w:rsidR="00D63398" w:rsidRPr="00EB4CD2" w14:paraId="093059E6" w14:textId="77777777" w:rsidTr="00D63398">
        <w:trPr>
          <w:trHeight w:val="285"/>
        </w:trPr>
        <w:tc>
          <w:tcPr>
            <w:tcW w:w="2830" w:type="dxa"/>
            <w:noWrap/>
          </w:tcPr>
          <w:p w14:paraId="7501EB03" w14:textId="0993D12E" w:rsidR="00D63398" w:rsidRPr="00EB4CD2" w:rsidRDefault="003541DD" w:rsidP="003541DD">
            <w:pPr>
              <w:pStyle w:val="NoSpacing"/>
              <w:rPr>
                <w:rFonts w:ascii="Arial" w:hAnsi="Arial" w:cs="Arial"/>
                <w:sz w:val="24"/>
                <w:szCs w:val="24"/>
              </w:rPr>
            </w:pPr>
            <w:r w:rsidRPr="003541DD">
              <w:rPr>
                <w:rFonts w:ascii="Arial" w:hAnsi="Arial" w:cs="Arial"/>
                <w:sz w:val="24"/>
                <w:szCs w:val="24"/>
              </w:rPr>
              <w:t>Some postsecondary</w:t>
            </w:r>
          </w:p>
        </w:tc>
        <w:tc>
          <w:tcPr>
            <w:tcW w:w="6946" w:type="dxa"/>
            <w:noWrap/>
          </w:tcPr>
          <w:p w14:paraId="65A1BF2F" w14:textId="3B9B2744" w:rsidR="00D63398" w:rsidRPr="00EB4CD2" w:rsidRDefault="003541DD" w:rsidP="00436B02">
            <w:pPr>
              <w:pStyle w:val="NoSpacing"/>
              <w:rPr>
                <w:rFonts w:ascii="Arial" w:hAnsi="Arial" w:cs="Arial"/>
                <w:sz w:val="24"/>
                <w:szCs w:val="24"/>
              </w:rPr>
            </w:pPr>
            <w:r w:rsidRPr="003541DD">
              <w:rPr>
                <w:rFonts w:ascii="Arial" w:hAnsi="Arial" w:cs="Arial"/>
                <w:sz w:val="24"/>
                <w:szCs w:val="24"/>
              </w:rPr>
              <w:t>Worked toward, but did not complete, a degree, certificate (including a trade certificate) or diploma from an educational institution, including a university, beyond the secondary level. This includes vocational schools, apprenticeship training, community college, Collège d'Enseignement Général et Professionnel (CEGEP), and school of nursing.</w:t>
            </w:r>
          </w:p>
        </w:tc>
      </w:tr>
      <w:tr w:rsidR="003541DD" w:rsidRPr="00EB4CD2" w14:paraId="6E809CFC" w14:textId="77777777" w:rsidTr="00D63398">
        <w:trPr>
          <w:trHeight w:val="285"/>
        </w:trPr>
        <w:tc>
          <w:tcPr>
            <w:tcW w:w="2830" w:type="dxa"/>
            <w:noWrap/>
          </w:tcPr>
          <w:p w14:paraId="40F50D15" w14:textId="48D21AE5" w:rsidR="003541DD" w:rsidRPr="003541DD" w:rsidRDefault="003541DD" w:rsidP="003541DD">
            <w:pPr>
              <w:pStyle w:val="NoSpacing"/>
              <w:rPr>
                <w:rFonts w:ascii="Arial" w:hAnsi="Arial" w:cs="Arial"/>
                <w:sz w:val="24"/>
                <w:szCs w:val="24"/>
              </w:rPr>
            </w:pPr>
            <w:r w:rsidRPr="003541DD">
              <w:rPr>
                <w:rFonts w:ascii="Arial" w:hAnsi="Arial" w:cs="Arial"/>
                <w:sz w:val="24"/>
                <w:szCs w:val="24"/>
              </w:rPr>
              <w:t>Postsecondary certificate or diploma</w:t>
            </w:r>
          </w:p>
        </w:tc>
        <w:tc>
          <w:tcPr>
            <w:tcW w:w="6946" w:type="dxa"/>
            <w:noWrap/>
          </w:tcPr>
          <w:p w14:paraId="1403BD44" w14:textId="33C9C4A1" w:rsidR="003541DD" w:rsidRPr="00EB4CD2" w:rsidRDefault="003541DD" w:rsidP="00436B02">
            <w:pPr>
              <w:pStyle w:val="NoSpacing"/>
              <w:rPr>
                <w:rFonts w:ascii="Arial" w:hAnsi="Arial" w:cs="Arial"/>
                <w:sz w:val="24"/>
                <w:szCs w:val="24"/>
              </w:rPr>
            </w:pPr>
            <w:r w:rsidRPr="003541DD">
              <w:rPr>
                <w:rFonts w:ascii="Arial" w:hAnsi="Arial" w:cs="Arial"/>
                <w:sz w:val="24"/>
                <w:szCs w:val="24"/>
              </w:rPr>
              <w:t>Completed a certificate (including a trade certificate) or diploma from an educational institution beyond the secondary level. This includes certificates from vocational schools, apprenticeship training, community college, Collège d'Enseignement Général et Professionnel (CEGEP), and school of nursing. Also included are certificates below a Bachelor's degree obtained at a university.</w:t>
            </w:r>
          </w:p>
        </w:tc>
      </w:tr>
      <w:tr w:rsidR="003541DD" w:rsidRPr="00EB4CD2" w14:paraId="29E8C4C6" w14:textId="77777777" w:rsidTr="00D63398">
        <w:trPr>
          <w:trHeight w:val="285"/>
        </w:trPr>
        <w:tc>
          <w:tcPr>
            <w:tcW w:w="2830" w:type="dxa"/>
            <w:noWrap/>
          </w:tcPr>
          <w:p w14:paraId="27AB58CA" w14:textId="02DC1910" w:rsidR="003541DD" w:rsidRPr="003541DD" w:rsidRDefault="003541DD" w:rsidP="003541DD">
            <w:pPr>
              <w:pStyle w:val="NoSpacing"/>
              <w:rPr>
                <w:rFonts w:ascii="Arial" w:hAnsi="Arial" w:cs="Arial"/>
                <w:sz w:val="24"/>
                <w:szCs w:val="24"/>
              </w:rPr>
            </w:pPr>
            <w:r w:rsidRPr="003541DD">
              <w:rPr>
                <w:rFonts w:ascii="Arial" w:hAnsi="Arial" w:cs="Arial"/>
                <w:sz w:val="24"/>
                <w:szCs w:val="24"/>
              </w:rPr>
              <w:t>University degree</w:t>
            </w:r>
          </w:p>
        </w:tc>
        <w:tc>
          <w:tcPr>
            <w:tcW w:w="6946" w:type="dxa"/>
            <w:noWrap/>
          </w:tcPr>
          <w:p w14:paraId="7379FCEB" w14:textId="449574BC" w:rsidR="003541DD" w:rsidRPr="00EB4CD2" w:rsidRDefault="003541DD" w:rsidP="00436B02">
            <w:pPr>
              <w:pStyle w:val="NoSpacing"/>
              <w:rPr>
                <w:rFonts w:ascii="Arial" w:hAnsi="Arial" w:cs="Arial"/>
                <w:sz w:val="24"/>
                <w:szCs w:val="24"/>
              </w:rPr>
            </w:pPr>
            <w:r w:rsidRPr="003541DD">
              <w:rPr>
                <w:rFonts w:ascii="Arial" w:hAnsi="Arial" w:cs="Arial"/>
                <w:sz w:val="24"/>
                <w:szCs w:val="24"/>
              </w:rPr>
              <w:t>Attained at least a university bachelor's degree.</w:t>
            </w:r>
          </w:p>
        </w:tc>
      </w:tr>
      <w:tr w:rsidR="004A2AAC" w:rsidRPr="00EB4CD2" w14:paraId="3F0A1101" w14:textId="77777777" w:rsidTr="00D63398">
        <w:trPr>
          <w:trHeight w:val="285"/>
        </w:trPr>
        <w:tc>
          <w:tcPr>
            <w:tcW w:w="2830" w:type="dxa"/>
            <w:noWrap/>
          </w:tcPr>
          <w:p w14:paraId="67BA2661" w14:textId="7455F424" w:rsidR="004A2AAC" w:rsidRPr="003541DD" w:rsidRDefault="004A2AAC" w:rsidP="003541DD">
            <w:pPr>
              <w:pStyle w:val="NoSpacing"/>
              <w:rPr>
                <w:rFonts w:ascii="Arial" w:hAnsi="Arial" w:cs="Arial"/>
                <w:sz w:val="24"/>
                <w:szCs w:val="24"/>
              </w:rPr>
            </w:pPr>
            <w:r w:rsidRPr="002A64D5">
              <w:rPr>
                <w:rFonts w:ascii="Arial" w:hAnsi="Arial" w:cs="Arial"/>
                <w:sz w:val="24"/>
                <w:szCs w:val="24"/>
              </w:rPr>
              <w:t>Full-time</w:t>
            </w:r>
          </w:p>
        </w:tc>
        <w:tc>
          <w:tcPr>
            <w:tcW w:w="6946" w:type="dxa"/>
            <w:noWrap/>
          </w:tcPr>
          <w:p w14:paraId="6B5F3891" w14:textId="43D25DE1" w:rsidR="004A2AAC" w:rsidRPr="003541DD" w:rsidRDefault="00C06A6A" w:rsidP="00436B02">
            <w:pPr>
              <w:pStyle w:val="NoSpacing"/>
              <w:rPr>
                <w:rFonts w:ascii="Arial" w:hAnsi="Arial" w:cs="Arial"/>
                <w:sz w:val="24"/>
                <w:szCs w:val="24"/>
              </w:rPr>
            </w:pPr>
            <w:r w:rsidRPr="00C06A6A">
              <w:rPr>
                <w:rFonts w:ascii="Arial" w:hAnsi="Arial" w:cs="Arial"/>
                <w:sz w:val="24"/>
                <w:szCs w:val="24"/>
              </w:rPr>
              <w:t>Full-time employment consists of persons who usually work 30 hours or more per week at their main or only job. Estimates in thousands, rounded to the nearest hundred.</w:t>
            </w:r>
          </w:p>
        </w:tc>
      </w:tr>
      <w:tr w:rsidR="004A2AAC" w:rsidRPr="00EB4CD2" w14:paraId="57E1AA5E" w14:textId="77777777" w:rsidTr="00D63398">
        <w:trPr>
          <w:trHeight w:val="285"/>
        </w:trPr>
        <w:tc>
          <w:tcPr>
            <w:tcW w:w="2830" w:type="dxa"/>
            <w:noWrap/>
          </w:tcPr>
          <w:p w14:paraId="3F11ED40" w14:textId="01216A98" w:rsidR="004A2AAC" w:rsidRPr="002A64D5" w:rsidRDefault="004A2AAC" w:rsidP="003541DD">
            <w:pPr>
              <w:pStyle w:val="NoSpacing"/>
              <w:rPr>
                <w:rFonts w:ascii="Arial" w:hAnsi="Arial" w:cs="Arial"/>
                <w:sz w:val="24"/>
                <w:szCs w:val="24"/>
              </w:rPr>
            </w:pPr>
            <w:r w:rsidRPr="002A64D5">
              <w:rPr>
                <w:rFonts w:ascii="Arial" w:hAnsi="Arial" w:cs="Arial"/>
                <w:sz w:val="24"/>
                <w:szCs w:val="24"/>
              </w:rPr>
              <w:t>Part-time</w:t>
            </w:r>
          </w:p>
        </w:tc>
        <w:tc>
          <w:tcPr>
            <w:tcW w:w="6946" w:type="dxa"/>
            <w:noWrap/>
          </w:tcPr>
          <w:p w14:paraId="2DC77509" w14:textId="219C2130" w:rsidR="004A2AAC" w:rsidRPr="003541DD" w:rsidRDefault="00C06A6A" w:rsidP="00436B02">
            <w:pPr>
              <w:pStyle w:val="NoSpacing"/>
              <w:rPr>
                <w:rFonts w:ascii="Arial" w:hAnsi="Arial" w:cs="Arial"/>
                <w:sz w:val="24"/>
                <w:szCs w:val="24"/>
              </w:rPr>
            </w:pPr>
            <w:r w:rsidRPr="00C06A6A">
              <w:rPr>
                <w:rFonts w:ascii="Arial" w:hAnsi="Arial" w:cs="Arial"/>
                <w:sz w:val="24"/>
                <w:szCs w:val="24"/>
              </w:rPr>
              <w:t>Part-time employment consists of persons who usually work less than 30 hours per week at their main or only job. Estimates in thousands, rounded to the nearest hundred.</w:t>
            </w:r>
          </w:p>
        </w:tc>
      </w:tr>
    </w:tbl>
    <w:p w14:paraId="2B98BB02" w14:textId="77777777" w:rsidR="00E51452" w:rsidRDefault="00E51452" w:rsidP="00E51452">
      <w:pPr>
        <w:pStyle w:val="NoSpacing"/>
        <w:rPr>
          <w:rFonts w:ascii="Arial" w:hAnsi="Arial" w:cs="Arial"/>
          <w:sz w:val="24"/>
          <w:szCs w:val="24"/>
        </w:rPr>
      </w:pPr>
    </w:p>
    <w:p w14:paraId="1D4B0A7B" w14:textId="4A95D089" w:rsidR="00E51452" w:rsidRDefault="00E51452" w:rsidP="00E51452">
      <w:pPr>
        <w:pStyle w:val="NoSpacing"/>
        <w:rPr>
          <w:rFonts w:ascii="Arial" w:hAnsi="Arial" w:cs="Arial"/>
          <w:sz w:val="24"/>
          <w:szCs w:val="24"/>
        </w:rPr>
      </w:pPr>
    </w:p>
    <w:p w14:paraId="706DF7D3" w14:textId="77777777" w:rsidR="00304D01" w:rsidRDefault="00304D01" w:rsidP="00E51452">
      <w:pPr>
        <w:pStyle w:val="NoSpacing"/>
        <w:rPr>
          <w:rFonts w:ascii="Arial" w:hAnsi="Arial" w:cs="Arial"/>
          <w:sz w:val="24"/>
          <w:szCs w:val="24"/>
        </w:rPr>
      </w:pPr>
    </w:p>
    <w:p w14:paraId="62DDC07C" w14:textId="77777777" w:rsidR="00E51452" w:rsidRPr="00A41870" w:rsidRDefault="00E51452" w:rsidP="00E51452">
      <w:pPr>
        <w:pStyle w:val="NoSpacing"/>
        <w:rPr>
          <w:rFonts w:ascii="Arial" w:hAnsi="Arial" w:cs="Arial"/>
          <w:b/>
          <w:sz w:val="24"/>
          <w:szCs w:val="24"/>
          <w:lang w:val="fr-CA"/>
        </w:rPr>
      </w:pPr>
      <w:r w:rsidRPr="00A41870">
        <w:rPr>
          <w:rFonts w:ascii="Arial" w:hAnsi="Arial" w:cs="Arial"/>
          <w:b/>
          <w:sz w:val="24"/>
          <w:szCs w:val="24"/>
          <w:lang w:val="fr-CA"/>
        </w:rPr>
        <w:t>Renseignements supplémentaires</w:t>
      </w:r>
    </w:p>
    <w:p w14:paraId="702E50E7" w14:textId="77777777" w:rsidR="00E51452" w:rsidRDefault="00E51452" w:rsidP="00E51452">
      <w:pPr>
        <w:pStyle w:val="NoSpacing"/>
        <w:rPr>
          <w:rFonts w:ascii="Arial" w:hAnsi="Arial" w:cs="Arial"/>
          <w:sz w:val="24"/>
          <w:szCs w:val="24"/>
        </w:rPr>
      </w:pPr>
    </w:p>
    <w:p w14:paraId="6CF44E68" w14:textId="55F46DC9" w:rsidR="00304D01" w:rsidRDefault="00304D01" w:rsidP="00304D01">
      <w:pPr>
        <w:pStyle w:val="NoSpacing"/>
        <w:numPr>
          <w:ilvl w:val="0"/>
          <w:numId w:val="11"/>
        </w:numPr>
        <w:rPr>
          <w:rFonts w:ascii="Arial" w:hAnsi="Arial" w:cs="Arial"/>
          <w:sz w:val="24"/>
          <w:szCs w:val="24"/>
          <w:lang w:val="fr-CA"/>
        </w:rPr>
      </w:pPr>
      <w:r w:rsidRPr="00304D01">
        <w:rPr>
          <w:rFonts w:ascii="Arial" w:hAnsi="Arial" w:cs="Arial"/>
          <w:sz w:val="24"/>
          <w:szCs w:val="24"/>
          <w:lang w:val="fr-CA"/>
        </w:rPr>
        <w:t>Depuis janvier 1997, des renseignements sont recueillis sur le salaire ou traitement habituel des employés à leur emploi principal. On demande aux enquêtés de déclarer leur salaire ou traitement, y compris les pourboires, les commissions et les primes, avant impôt et autres déductions. Les salaires ou traitements hebdomadaires ou horaires sont calculés conjointement avec les heures de travail par semaine habituellement payées.</w:t>
      </w:r>
    </w:p>
    <w:p w14:paraId="7DF1BE76" w14:textId="00E504C3" w:rsidR="00E51452" w:rsidRPr="00954F17" w:rsidRDefault="00E51452" w:rsidP="00E51452">
      <w:pPr>
        <w:pStyle w:val="NoSpacing"/>
        <w:numPr>
          <w:ilvl w:val="0"/>
          <w:numId w:val="11"/>
        </w:numPr>
        <w:rPr>
          <w:rFonts w:ascii="Arial" w:hAnsi="Arial" w:cs="Arial"/>
          <w:sz w:val="24"/>
          <w:szCs w:val="24"/>
          <w:lang w:val="fr-CA"/>
        </w:rPr>
      </w:pPr>
      <w:r w:rsidRPr="00811A41">
        <w:rPr>
          <w:rFonts w:ascii="Arial" w:hAnsi="Arial" w:cs="Arial"/>
          <w:sz w:val="24"/>
          <w:szCs w:val="24"/>
          <w:lang w:val="fr-CA"/>
        </w:rPr>
        <w:t>Statistique Canada supprime les estimations inférieures à 1 500 - valeurs indiquées par «</w:t>
      </w:r>
      <w:r>
        <w:rPr>
          <w:rFonts w:ascii="Arial" w:hAnsi="Arial" w:cs="Arial"/>
          <w:sz w:val="24"/>
          <w:szCs w:val="24"/>
          <w:lang w:val="fr-CA"/>
        </w:rPr>
        <w:t xml:space="preserve"> 0.0 </w:t>
      </w:r>
      <w:r w:rsidRPr="00811A41">
        <w:rPr>
          <w:rFonts w:ascii="Arial" w:hAnsi="Arial" w:cs="Arial"/>
          <w:sz w:val="24"/>
          <w:szCs w:val="24"/>
          <w:lang w:val="fr-CA"/>
        </w:rPr>
        <w:t>». Valeurs manquantes indiquées par «</w:t>
      </w:r>
      <w:r>
        <w:rPr>
          <w:rFonts w:ascii="Arial" w:hAnsi="Arial" w:cs="Arial"/>
          <w:sz w:val="24"/>
          <w:szCs w:val="24"/>
          <w:lang w:val="fr-CA"/>
        </w:rPr>
        <w:t xml:space="preserve"> - </w:t>
      </w:r>
      <w:r w:rsidRPr="00811A41">
        <w:rPr>
          <w:rFonts w:ascii="Arial" w:hAnsi="Arial" w:cs="Arial"/>
          <w:sz w:val="24"/>
          <w:szCs w:val="24"/>
          <w:lang w:val="fr-CA"/>
        </w:rPr>
        <w:t>».</w:t>
      </w:r>
    </w:p>
    <w:p w14:paraId="3E24BA17" w14:textId="77777777" w:rsidR="00E51452" w:rsidRPr="00954F17" w:rsidRDefault="00E51452" w:rsidP="00E51452">
      <w:pPr>
        <w:pStyle w:val="NoSpacing"/>
        <w:rPr>
          <w:rFonts w:ascii="Arial" w:hAnsi="Arial" w:cs="Arial"/>
          <w:sz w:val="24"/>
          <w:szCs w:val="24"/>
          <w:lang w:val="fr-CA"/>
        </w:rPr>
      </w:pPr>
    </w:p>
    <w:p w14:paraId="20ECC1BB" w14:textId="77777777" w:rsidR="00D63398" w:rsidRPr="00EB4CD2" w:rsidRDefault="00D63398" w:rsidP="00D63398">
      <w:pPr>
        <w:pStyle w:val="NoSpacing"/>
        <w:rPr>
          <w:rFonts w:ascii="Arial" w:hAnsi="Arial" w:cs="Arial"/>
          <w:b/>
          <w:sz w:val="24"/>
          <w:szCs w:val="24"/>
          <w:lang w:val="fr-CA"/>
        </w:rPr>
      </w:pPr>
      <w:r w:rsidRPr="00EB4CD2">
        <w:rPr>
          <w:rFonts w:ascii="Arial" w:hAnsi="Arial" w:cs="Arial"/>
          <w:b/>
          <w:sz w:val="24"/>
          <w:szCs w:val="24"/>
          <w:lang w:val="fr-CA"/>
        </w:rPr>
        <w:t>Renvois</w:t>
      </w:r>
    </w:p>
    <w:p w14:paraId="35D0F402" w14:textId="77777777" w:rsidR="00D63398" w:rsidRPr="00EB4CD2" w:rsidRDefault="00D63398" w:rsidP="00D63398">
      <w:pPr>
        <w:pStyle w:val="NoSpacing"/>
        <w:rPr>
          <w:rFonts w:ascii="Arial" w:hAnsi="Arial" w:cs="Arial"/>
          <w:sz w:val="24"/>
          <w:szCs w:val="24"/>
          <w:lang w:val="fr-CA"/>
        </w:rPr>
      </w:pPr>
    </w:p>
    <w:tbl>
      <w:tblPr>
        <w:tblStyle w:val="TableGrid"/>
        <w:tblW w:w="9776" w:type="dxa"/>
        <w:tblLook w:val="04A0" w:firstRow="1" w:lastRow="0" w:firstColumn="1" w:lastColumn="0" w:noHBand="0" w:noVBand="1"/>
      </w:tblPr>
      <w:tblGrid>
        <w:gridCol w:w="2830"/>
        <w:gridCol w:w="6946"/>
      </w:tblGrid>
      <w:tr w:rsidR="00D63398" w:rsidRPr="004A2AAC" w14:paraId="460E33BE" w14:textId="77777777" w:rsidTr="00436B02">
        <w:trPr>
          <w:trHeight w:val="285"/>
        </w:trPr>
        <w:tc>
          <w:tcPr>
            <w:tcW w:w="2830" w:type="dxa"/>
            <w:noWrap/>
          </w:tcPr>
          <w:p w14:paraId="2C2DB8BC" w14:textId="77777777" w:rsidR="00D63398" w:rsidRPr="004A2AAC" w:rsidRDefault="00D63398" w:rsidP="00436B02">
            <w:pPr>
              <w:pStyle w:val="NoSpacing"/>
              <w:rPr>
                <w:rFonts w:ascii="Arial" w:hAnsi="Arial" w:cs="Arial"/>
                <w:sz w:val="24"/>
                <w:szCs w:val="24"/>
                <w:lang w:val="fr-CA"/>
              </w:rPr>
            </w:pPr>
            <w:r w:rsidRPr="004A2AAC">
              <w:rPr>
                <w:rFonts w:ascii="Arial" w:hAnsi="Arial" w:cs="Arial"/>
                <w:b/>
                <w:sz w:val="24"/>
                <w:szCs w:val="24"/>
                <w:lang w:val="fr-CA"/>
              </w:rPr>
              <w:t>Élément</w:t>
            </w:r>
          </w:p>
        </w:tc>
        <w:tc>
          <w:tcPr>
            <w:tcW w:w="6946" w:type="dxa"/>
            <w:noWrap/>
          </w:tcPr>
          <w:p w14:paraId="7114CD20" w14:textId="77777777" w:rsidR="00D63398" w:rsidRPr="004A2AAC" w:rsidRDefault="00D63398" w:rsidP="00436B02">
            <w:pPr>
              <w:pStyle w:val="NoSpacing"/>
              <w:rPr>
                <w:rFonts w:ascii="Arial" w:hAnsi="Arial" w:cs="Arial"/>
                <w:sz w:val="24"/>
                <w:szCs w:val="24"/>
                <w:lang w:val="fr-CA"/>
              </w:rPr>
            </w:pPr>
            <w:r w:rsidRPr="004A2AAC">
              <w:rPr>
                <w:rFonts w:ascii="Arial" w:hAnsi="Arial" w:cs="Arial"/>
                <w:b/>
                <w:sz w:val="24"/>
                <w:szCs w:val="24"/>
                <w:lang w:val="fr-CA"/>
              </w:rPr>
              <w:t>Définition</w:t>
            </w:r>
          </w:p>
        </w:tc>
      </w:tr>
      <w:tr w:rsidR="003541DD" w:rsidRPr="00662E4A" w14:paraId="5B3F7184" w14:textId="77777777" w:rsidTr="00436B02">
        <w:trPr>
          <w:trHeight w:val="285"/>
        </w:trPr>
        <w:tc>
          <w:tcPr>
            <w:tcW w:w="2830" w:type="dxa"/>
            <w:noWrap/>
          </w:tcPr>
          <w:p w14:paraId="0CD87605" w14:textId="02831310" w:rsidR="003541DD" w:rsidRPr="004A2AAC" w:rsidRDefault="003541DD" w:rsidP="00436B02">
            <w:pPr>
              <w:pStyle w:val="NoSpacing"/>
              <w:rPr>
                <w:rFonts w:ascii="Arial" w:hAnsi="Arial" w:cs="Arial"/>
                <w:sz w:val="24"/>
                <w:szCs w:val="24"/>
                <w:lang w:val="fr-CA"/>
              </w:rPr>
            </w:pPr>
            <w:r w:rsidRPr="004A2AAC">
              <w:rPr>
                <w:rFonts w:ascii="Arial" w:hAnsi="Arial" w:cs="Arial"/>
                <w:lang w:val="fr-CA"/>
              </w:rPr>
              <w:t>0 à 8 années</w:t>
            </w:r>
          </w:p>
        </w:tc>
        <w:tc>
          <w:tcPr>
            <w:tcW w:w="6946" w:type="dxa"/>
            <w:noWrap/>
          </w:tcPr>
          <w:p w14:paraId="673444C7" w14:textId="27DA7990"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Études primaires, 8e année ou moins. Au Québec, secondaire II ou moins.</w:t>
            </w:r>
          </w:p>
        </w:tc>
      </w:tr>
      <w:tr w:rsidR="003541DD" w:rsidRPr="00662E4A" w14:paraId="72B35B4E" w14:textId="77777777" w:rsidTr="00436B02">
        <w:trPr>
          <w:trHeight w:val="285"/>
        </w:trPr>
        <w:tc>
          <w:tcPr>
            <w:tcW w:w="2830" w:type="dxa"/>
            <w:noWrap/>
          </w:tcPr>
          <w:p w14:paraId="2BF2AC05" w14:textId="3C250E11" w:rsidR="003541DD" w:rsidRPr="004A2AAC" w:rsidRDefault="003541DD" w:rsidP="00436B02">
            <w:pPr>
              <w:pStyle w:val="NoSpacing"/>
              <w:rPr>
                <w:rFonts w:ascii="Arial" w:hAnsi="Arial" w:cs="Arial"/>
                <w:sz w:val="24"/>
                <w:szCs w:val="24"/>
                <w:lang w:val="fr-CA"/>
              </w:rPr>
            </w:pPr>
            <w:r w:rsidRPr="004A2AAC">
              <w:rPr>
                <w:rFonts w:ascii="Arial" w:hAnsi="Arial" w:cs="Arial"/>
                <w:sz w:val="24"/>
                <w:szCs w:val="24"/>
                <w:lang w:val="fr-CA"/>
              </w:rPr>
              <w:t>Études secondaires partielles</w:t>
            </w:r>
          </w:p>
        </w:tc>
        <w:tc>
          <w:tcPr>
            <w:tcW w:w="6946" w:type="dxa"/>
            <w:noWrap/>
          </w:tcPr>
          <w:p w14:paraId="17BE1835" w14:textId="15978157"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N'a pas complété les études secondaires. Au Québec, a fréquenté au moins le secondaire III, mais n'a pas complété le secondaire V. À Terre-Neuve-et-Labrador, a fréquenté au moins la première année du secondaire, mais n'a pas complété la quatrième année.</w:t>
            </w:r>
          </w:p>
        </w:tc>
      </w:tr>
      <w:tr w:rsidR="003541DD" w:rsidRPr="00662E4A" w14:paraId="279A0F46" w14:textId="77777777" w:rsidTr="00436B02">
        <w:trPr>
          <w:trHeight w:val="285"/>
        </w:trPr>
        <w:tc>
          <w:tcPr>
            <w:tcW w:w="2830" w:type="dxa"/>
            <w:noWrap/>
          </w:tcPr>
          <w:p w14:paraId="65C2A610" w14:textId="15E2D7D7" w:rsidR="003541DD" w:rsidRPr="004A2AAC" w:rsidRDefault="003541DD" w:rsidP="00436B02">
            <w:pPr>
              <w:pStyle w:val="NoSpacing"/>
              <w:rPr>
                <w:rFonts w:ascii="Arial" w:hAnsi="Arial" w:cs="Arial"/>
                <w:sz w:val="24"/>
                <w:szCs w:val="24"/>
                <w:lang w:val="fr-CA"/>
              </w:rPr>
            </w:pPr>
            <w:r w:rsidRPr="004A2AAC">
              <w:rPr>
                <w:rFonts w:ascii="Arial" w:hAnsi="Arial" w:cs="Arial"/>
                <w:sz w:val="24"/>
                <w:szCs w:val="24"/>
                <w:lang w:val="fr-CA"/>
              </w:rPr>
              <w:t>Études secondaires complétées</w:t>
            </w:r>
          </w:p>
        </w:tc>
        <w:tc>
          <w:tcPr>
            <w:tcW w:w="6946" w:type="dxa"/>
            <w:noWrap/>
          </w:tcPr>
          <w:p w14:paraId="77698ED9" w14:textId="2E46566B"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À reçu un diplôme d'études secondaires. Au Québec, à complété le secondaire V. À Terre-Neuve-et-Labrador, a complété la quatrième année du secondaire.</w:t>
            </w:r>
          </w:p>
        </w:tc>
      </w:tr>
      <w:tr w:rsidR="003541DD" w:rsidRPr="00662E4A" w14:paraId="0C796EBA" w14:textId="77777777" w:rsidTr="00436B02">
        <w:trPr>
          <w:trHeight w:val="285"/>
        </w:trPr>
        <w:tc>
          <w:tcPr>
            <w:tcW w:w="2830" w:type="dxa"/>
            <w:noWrap/>
          </w:tcPr>
          <w:p w14:paraId="5C48AE65" w14:textId="7FCFD5AC" w:rsidR="003541DD" w:rsidRPr="004A2AAC" w:rsidRDefault="003541DD" w:rsidP="00436B02">
            <w:pPr>
              <w:pStyle w:val="NoSpacing"/>
              <w:rPr>
                <w:rFonts w:ascii="Arial" w:hAnsi="Arial" w:cs="Arial"/>
                <w:sz w:val="24"/>
                <w:szCs w:val="24"/>
                <w:lang w:val="fr-CA"/>
              </w:rPr>
            </w:pPr>
            <w:r w:rsidRPr="004A2AAC">
              <w:rPr>
                <w:rFonts w:ascii="Arial" w:hAnsi="Arial" w:cs="Arial"/>
                <w:sz w:val="24"/>
                <w:szCs w:val="24"/>
                <w:lang w:val="fr-CA"/>
              </w:rPr>
              <w:t>Études postsecondaires partielles</w:t>
            </w:r>
          </w:p>
        </w:tc>
        <w:tc>
          <w:tcPr>
            <w:tcW w:w="6946" w:type="dxa"/>
            <w:noWrap/>
          </w:tcPr>
          <w:p w14:paraId="6B573AD8" w14:textId="43A75838"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À débuté, mais non complété, un certificat (incluant un certificat de métiers) ou un diplôme d'un établissement d'enseignement de niveau postsecondaire (incluant l'université). Cela comprend une école de métiers, une période d'apprentissage, un collège communautaire, un collège d'enseignement général et professionnel (cégep) et une école de sciences infirmières.</w:t>
            </w:r>
          </w:p>
        </w:tc>
      </w:tr>
      <w:tr w:rsidR="003541DD" w:rsidRPr="00662E4A" w14:paraId="7ADD1393" w14:textId="77777777" w:rsidTr="00436B02">
        <w:trPr>
          <w:trHeight w:val="285"/>
        </w:trPr>
        <w:tc>
          <w:tcPr>
            <w:tcW w:w="2830" w:type="dxa"/>
            <w:noWrap/>
          </w:tcPr>
          <w:p w14:paraId="29998B98" w14:textId="70ED7F79" w:rsidR="003541DD" w:rsidRPr="004A2AAC" w:rsidRDefault="003541DD" w:rsidP="00436B02">
            <w:pPr>
              <w:pStyle w:val="NoSpacing"/>
              <w:rPr>
                <w:rFonts w:ascii="Arial" w:hAnsi="Arial" w:cs="Arial"/>
                <w:sz w:val="24"/>
                <w:szCs w:val="24"/>
                <w:lang w:val="fr-CA"/>
              </w:rPr>
            </w:pPr>
            <w:r w:rsidRPr="004A2AAC">
              <w:rPr>
                <w:rFonts w:ascii="Arial" w:hAnsi="Arial" w:cs="Arial"/>
                <w:sz w:val="24"/>
                <w:szCs w:val="24"/>
                <w:lang w:val="fr-CA"/>
              </w:rPr>
              <w:t>Diplôme ou certificat d'études postsecondaires</w:t>
            </w:r>
          </w:p>
        </w:tc>
        <w:tc>
          <w:tcPr>
            <w:tcW w:w="6946" w:type="dxa"/>
            <w:noWrap/>
          </w:tcPr>
          <w:p w14:paraId="028D1EA3" w14:textId="4D5DA387"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A complété un certificat (incluant un certificat de métiers) ou un diplôme d'un établissement d'enseignement de niveau postsecondaire. Cela comprend une école de métiers, une période d'apprentissage, un collège communautaire, un collège d'enseignement général et professionnel (cégep) et une école de sciences infirmières. Sont également inclus ceux qui ont obtenu un certificat de niveau inférieur au baccalauréat à l'université.</w:t>
            </w:r>
          </w:p>
        </w:tc>
      </w:tr>
      <w:tr w:rsidR="003541DD" w:rsidRPr="00662E4A" w14:paraId="7456E019" w14:textId="77777777" w:rsidTr="00436B02">
        <w:trPr>
          <w:trHeight w:val="285"/>
        </w:trPr>
        <w:tc>
          <w:tcPr>
            <w:tcW w:w="2830" w:type="dxa"/>
            <w:noWrap/>
          </w:tcPr>
          <w:p w14:paraId="0E44EFBC" w14:textId="20643AB2" w:rsidR="003541DD" w:rsidRPr="004A2AAC" w:rsidRDefault="003541DD" w:rsidP="00436B02">
            <w:pPr>
              <w:pStyle w:val="NoSpacing"/>
              <w:rPr>
                <w:rFonts w:ascii="Arial" w:hAnsi="Arial" w:cs="Arial"/>
                <w:sz w:val="24"/>
                <w:szCs w:val="24"/>
                <w:lang w:val="fr-CA"/>
              </w:rPr>
            </w:pPr>
            <w:r w:rsidRPr="004A2AAC">
              <w:rPr>
                <w:rFonts w:ascii="Arial" w:hAnsi="Arial" w:cs="Arial"/>
                <w:sz w:val="24"/>
                <w:szCs w:val="24"/>
                <w:lang w:val="fr-CA"/>
              </w:rPr>
              <w:t>Grade universitaire</w:t>
            </w:r>
          </w:p>
        </w:tc>
        <w:tc>
          <w:tcPr>
            <w:tcW w:w="6946" w:type="dxa"/>
            <w:noWrap/>
          </w:tcPr>
          <w:p w14:paraId="05ADB71F" w14:textId="213F27AE" w:rsidR="003541DD"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À obtenu au moins un baccalauréat.</w:t>
            </w:r>
          </w:p>
        </w:tc>
      </w:tr>
      <w:tr w:rsidR="004A2AAC" w:rsidRPr="00662E4A" w14:paraId="6E0CDED6" w14:textId="77777777" w:rsidTr="00436B02">
        <w:trPr>
          <w:trHeight w:val="285"/>
        </w:trPr>
        <w:tc>
          <w:tcPr>
            <w:tcW w:w="2830" w:type="dxa"/>
            <w:noWrap/>
          </w:tcPr>
          <w:p w14:paraId="3299A725" w14:textId="327B48E2" w:rsidR="004A2AAC"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Emploi à temps plein</w:t>
            </w:r>
          </w:p>
        </w:tc>
        <w:tc>
          <w:tcPr>
            <w:tcW w:w="6946" w:type="dxa"/>
            <w:noWrap/>
          </w:tcPr>
          <w:p w14:paraId="4BAE0544" w14:textId="60941AAA" w:rsidR="004A2AAC" w:rsidRPr="004A2AAC" w:rsidRDefault="00C06A6A" w:rsidP="00436B02">
            <w:pPr>
              <w:pStyle w:val="NoSpacing"/>
              <w:rPr>
                <w:rFonts w:ascii="Arial" w:hAnsi="Arial" w:cs="Arial"/>
                <w:sz w:val="24"/>
                <w:szCs w:val="24"/>
                <w:lang w:val="fr-CA"/>
              </w:rPr>
            </w:pPr>
            <w:r w:rsidRPr="00C06A6A">
              <w:rPr>
                <w:rFonts w:ascii="Arial" w:hAnsi="Arial" w:cs="Arial"/>
                <w:sz w:val="24"/>
                <w:szCs w:val="24"/>
                <w:lang w:val="fr-CA"/>
              </w:rPr>
              <w:t>L'emploi à temps plein se compose des personnes qui travaillent habituellement 30 heures ou plus par semaine à leur emploi principal ou seul emploi. Les estimations sont exprimées en milliers et arrondies à la centaine près.</w:t>
            </w:r>
          </w:p>
        </w:tc>
      </w:tr>
      <w:tr w:rsidR="004A2AAC" w:rsidRPr="00662E4A" w14:paraId="050A28EB" w14:textId="77777777" w:rsidTr="00436B02">
        <w:trPr>
          <w:trHeight w:val="285"/>
        </w:trPr>
        <w:tc>
          <w:tcPr>
            <w:tcW w:w="2830" w:type="dxa"/>
            <w:noWrap/>
          </w:tcPr>
          <w:p w14:paraId="5041BA3D" w14:textId="679BCC47" w:rsidR="004A2AAC" w:rsidRPr="004A2AAC" w:rsidRDefault="004A2AAC" w:rsidP="00436B02">
            <w:pPr>
              <w:pStyle w:val="NoSpacing"/>
              <w:rPr>
                <w:rFonts w:ascii="Arial" w:hAnsi="Arial" w:cs="Arial"/>
                <w:sz w:val="24"/>
                <w:szCs w:val="24"/>
                <w:lang w:val="fr-CA"/>
              </w:rPr>
            </w:pPr>
            <w:r w:rsidRPr="004A2AAC">
              <w:rPr>
                <w:rFonts w:ascii="Arial" w:hAnsi="Arial" w:cs="Arial"/>
                <w:sz w:val="24"/>
                <w:szCs w:val="24"/>
                <w:lang w:val="fr-CA"/>
              </w:rPr>
              <w:t>Emploi à temps partiel</w:t>
            </w:r>
          </w:p>
        </w:tc>
        <w:tc>
          <w:tcPr>
            <w:tcW w:w="6946" w:type="dxa"/>
            <w:noWrap/>
          </w:tcPr>
          <w:p w14:paraId="04928BCF" w14:textId="5A0C4D5C" w:rsidR="004A2AAC" w:rsidRPr="004A2AAC" w:rsidRDefault="00C06A6A" w:rsidP="00436B02">
            <w:pPr>
              <w:pStyle w:val="NoSpacing"/>
              <w:rPr>
                <w:rFonts w:ascii="Arial" w:hAnsi="Arial" w:cs="Arial"/>
                <w:sz w:val="24"/>
                <w:szCs w:val="24"/>
                <w:lang w:val="fr-CA"/>
              </w:rPr>
            </w:pPr>
            <w:r w:rsidRPr="00C06A6A">
              <w:rPr>
                <w:rFonts w:ascii="Arial" w:hAnsi="Arial" w:cs="Arial"/>
                <w:sz w:val="24"/>
                <w:szCs w:val="24"/>
                <w:lang w:val="fr-CA"/>
              </w:rPr>
              <w:t>L'emploi à temps partiel se compose des personnes qui travaillent habituellement moins de 30 heures par semaine à leur emploi principal ou seul emploi. Les estimations sont exprimées en milliers et arrondies à la centaine près.</w:t>
            </w:r>
          </w:p>
        </w:tc>
      </w:tr>
    </w:tbl>
    <w:p w14:paraId="097443DE" w14:textId="369782FF" w:rsidR="003654B1" w:rsidRPr="003541DD" w:rsidRDefault="003654B1" w:rsidP="00317C5F">
      <w:pPr>
        <w:pStyle w:val="NoSpacing"/>
        <w:rPr>
          <w:rFonts w:ascii="Arial" w:hAnsi="Arial" w:cs="Arial"/>
          <w:b/>
          <w:sz w:val="24"/>
          <w:szCs w:val="24"/>
          <w:lang w:val="fr-CA"/>
        </w:rPr>
      </w:pPr>
    </w:p>
    <w:p w14:paraId="6D8939D7" w14:textId="77777777" w:rsidR="003654B1" w:rsidRPr="003541DD" w:rsidRDefault="003654B1" w:rsidP="00317C5F">
      <w:pPr>
        <w:pStyle w:val="NoSpacing"/>
        <w:rPr>
          <w:rFonts w:ascii="Arial" w:hAnsi="Arial" w:cs="Arial"/>
          <w:b/>
          <w:sz w:val="24"/>
          <w:szCs w:val="24"/>
          <w:lang w:val="fr-CA"/>
        </w:rPr>
      </w:pPr>
    </w:p>
    <w:p w14:paraId="709D93B2" w14:textId="77777777" w:rsidR="00317C5F" w:rsidRPr="003541DD" w:rsidRDefault="00317C5F" w:rsidP="00317C5F">
      <w:pPr>
        <w:pStyle w:val="NoSpacing"/>
        <w:rPr>
          <w:rFonts w:ascii="Arial" w:hAnsi="Arial" w:cs="Arial"/>
          <w:sz w:val="24"/>
          <w:szCs w:val="24"/>
          <w:lang w:val="fr-CA"/>
        </w:rPr>
      </w:pPr>
    </w:p>
    <w:sectPr w:rsidR="00317C5F" w:rsidRPr="003541D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64693" w14:textId="77777777" w:rsidR="00A93B8B" w:rsidRDefault="00A93B8B">
      <w:pPr>
        <w:spacing w:after="0" w:line="240" w:lineRule="auto"/>
      </w:pPr>
      <w:r>
        <w:separator/>
      </w:r>
    </w:p>
  </w:endnote>
  <w:endnote w:type="continuationSeparator" w:id="0">
    <w:p w14:paraId="759915B7" w14:textId="77777777" w:rsidR="00A93B8B" w:rsidRDefault="00A9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57792"/>
      <w:docPartObj>
        <w:docPartGallery w:val="Page Numbers (Bottom of Page)"/>
        <w:docPartUnique/>
      </w:docPartObj>
    </w:sdtPr>
    <w:sdtEndPr>
      <w:rPr>
        <w:noProof/>
      </w:rPr>
    </w:sdtEndPr>
    <w:sdtContent>
      <w:p w14:paraId="1D878CA0" w14:textId="5E48479E" w:rsidR="003654B1" w:rsidRDefault="003654B1">
        <w:pPr>
          <w:pStyle w:val="Footer"/>
          <w:jc w:val="center"/>
        </w:pPr>
        <w:r>
          <w:fldChar w:fldCharType="begin"/>
        </w:r>
        <w:r>
          <w:instrText xml:space="preserve"> PAGE   \* MERGEFORMAT </w:instrText>
        </w:r>
        <w:r>
          <w:fldChar w:fldCharType="separate"/>
        </w:r>
        <w:r w:rsidR="008B73D6">
          <w:rPr>
            <w:noProof/>
          </w:rPr>
          <w:t>1</w:t>
        </w:r>
        <w:r>
          <w:rPr>
            <w:noProof/>
          </w:rPr>
          <w:fldChar w:fldCharType="end"/>
        </w:r>
      </w:p>
    </w:sdtContent>
  </w:sdt>
  <w:p w14:paraId="742AA83E" w14:textId="77777777" w:rsidR="003654B1" w:rsidRDefault="00365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FCB74" w14:textId="77777777" w:rsidR="00A93B8B" w:rsidRDefault="00A93B8B">
      <w:pPr>
        <w:spacing w:after="0" w:line="240" w:lineRule="auto"/>
      </w:pPr>
      <w:r>
        <w:separator/>
      </w:r>
    </w:p>
  </w:footnote>
  <w:footnote w:type="continuationSeparator" w:id="0">
    <w:p w14:paraId="1F624C2F" w14:textId="77777777" w:rsidR="00A93B8B" w:rsidRDefault="00A93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87C"/>
    <w:multiLevelType w:val="hybridMultilevel"/>
    <w:tmpl w:val="2070D8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5F716C9"/>
    <w:multiLevelType w:val="hybridMultilevel"/>
    <w:tmpl w:val="A5E6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6C2A4B"/>
    <w:multiLevelType w:val="hybridMultilevel"/>
    <w:tmpl w:val="7FB84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373EA7"/>
    <w:multiLevelType w:val="hybridMultilevel"/>
    <w:tmpl w:val="A5B8EEE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233D0750"/>
    <w:multiLevelType w:val="hybridMultilevel"/>
    <w:tmpl w:val="58844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26CF7CE8"/>
    <w:multiLevelType w:val="hybridMultilevel"/>
    <w:tmpl w:val="5762CF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7C9783D"/>
    <w:multiLevelType w:val="hybridMultilevel"/>
    <w:tmpl w:val="33442A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2844739F"/>
    <w:multiLevelType w:val="hybridMultilevel"/>
    <w:tmpl w:val="13086D2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B0102DC"/>
    <w:multiLevelType w:val="hybridMultilevel"/>
    <w:tmpl w:val="CFB83B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2F8A0872"/>
    <w:multiLevelType w:val="hybridMultilevel"/>
    <w:tmpl w:val="8CB0A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2F63C8E"/>
    <w:multiLevelType w:val="hybridMultilevel"/>
    <w:tmpl w:val="BE24DE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357A5927"/>
    <w:multiLevelType w:val="hybridMultilevel"/>
    <w:tmpl w:val="3FDC3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A8B1E74"/>
    <w:multiLevelType w:val="hybridMultilevel"/>
    <w:tmpl w:val="14708E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485B04E0"/>
    <w:multiLevelType w:val="hybridMultilevel"/>
    <w:tmpl w:val="7E8E719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4">
    <w:nsid w:val="4CE40B3D"/>
    <w:multiLevelType w:val="hybridMultilevel"/>
    <w:tmpl w:val="9508D4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539C4E52"/>
    <w:multiLevelType w:val="hybridMultilevel"/>
    <w:tmpl w:val="B3BA56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5677649E"/>
    <w:multiLevelType w:val="hybridMultilevel"/>
    <w:tmpl w:val="A2645114"/>
    <w:lvl w:ilvl="0" w:tplc="57860CC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E3E2FB7"/>
    <w:multiLevelType w:val="hybridMultilevel"/>
    <w:tmpl w:val="78DE7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EC571D9"/>
    <w:multiLevelType w:val="hybridMultilevel"/>
    <w:tmpl w:val="CA92E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3ED415F"/>
    <w:multiLevelType w:val="hybridMultilevel"/>
    <w:tmpl w:val="32262B60"/>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77390EAA"/>
    <w:multiLevelType w:val="hybridMultilevel"/>
    <w:tmpl w:val="883CF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94E055F"/>
    <w:multiLevelType w:val="hybridMultilevel"/>
    <w:tmpl w:val="66264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7D433F17"/>
    <w:multiLevelType w:val="hybridMultilevel"/>
    <w:tmpl w:val="416C2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7"/>
  </w:num>
  <w:num w:numId="6">
    <w:abstractNumId w:val="16"/>
  </w:num>
  <w:num w:numId="7">
    <w:abstractNumId w:val="2"/>
  </w:num>
  <w:num w:numId="8">
    <w:abstractNumId w:val="20"/>
  </w:num>
  <w:num w:numId="9">
    <w:abstractNumId w:val="13"/>
  </w:num>
  <w:num w:numId="10">
    <w:abstractNumId w:val="22"/>
  </w:num>
  <w:num w:numId="11">
    <w:abstractNumId w:val="18"/>
  </w:num>
  <w:num w:numId="12">
    <w:abstractNumId w:val="11"/>
  </w:num>
  <w:num w:numId="13">
    <w:abstractNumId w:val="17"/>
  </w:num>
  <w:num w:numId="14">
    <w:abstractNumId w:val="21"/>
  </w:num>
  <w:num w:numId="15">
    <w:abstractNumId w:val="4"/>
  </w:num>
  <w:num w:numId="16">
    <w:abstractNumId w:val="6"/>
  </w:num>
  <w:num w:numId="17">
    <w:abstractNumId w:val="5"/>
  </w:num>
  <w:num w:numId="18">
    <w:abstractNumId w:val="0"/>
  </w:num>
  <w:num w:numId="19">
    <w:abstractNumId w:val="6"/>
  </w:num>
  <w:num w:numId="20">
    <w:abstractNumId w:val="4"/>
  </w:num>
  <w:num w:numId="21">
    <w:abstractNumId w:val="10"/>
  </w:num>
  <w:num w:numId="22">
    <w:abstractNumId w:val="19"/>
  </w:num>
  <w:num w:numId="23">
    <w:abstractNumId w:val="15"/>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DE"/>
    <w:rsid w:val="00003BA4"/>
    <w:rsid w:val="000053A4"/>
    <w:rsid w:val="00005ABF"/>
    <w:rsid w:val="00023516"/>
    <w:rsid w:val="0005697E"/>
    <w:rsid w:val="00082B3E"/>
    <w:rsid w:val="000B13AA"/>
    <w:rsid w:val="000B2A19"/>
    <w:rsid w:val="000B2E31"/>
    <w:rsid w:val="000C34AA"/>
    <w:rsid w:val="001002AC"/>
    <w:rsid w:val="001120AF"/>
    <w:rsid w:val="001477AD"/>
    <w:rsid w:val="001701FE"/>
    <w:rsid w:val="001749E5"/>
    <w:rsid w:val="001874FD"/>
    <w:rsid w:val="001C14CD"/>
    <w:rsid w:val="0021489C"/>
    <w:rsid w:val="00227390"/>
    <w:rsid w:val="00246FBD"/>
    <w:rsid w:val="00286882"/>
    <w:rsid w:val="002935D2"/>
    <w:rsid w:val="002955DB"/>
    <w:rsid w:val="00297ADE"/>
    <w:rsid w:val="00304D01"/>
    <w:rsid w:val="00315F6A"/>
    <w:rsid w:val="00317C5F"/>
    <w:rsid w:val="00324D7E"/>
    <w:rsid w:val="00335924"/>
    <w:rsid w:val="003439C2"/>
    <w:rsid w:val="00352745"/>
    <w:rsid w:val="003541DD"/>
    <w:rsid w:val="00361F84"/>
    <w:rsid w:val="003654B1"/>
    <w:rsid w:val="003C5AEA"/>
    <w:rsid w:val="003D04A6"/>
    <w:rsid w:val="003E0FAD"/>
    <w:rsid w:val="003E3E86"/>
    <w:rsid w:val="003E502C"/>
    <w:rsid w:val="00421986"/>
    <w:rsid w:val="00421E3E"/>
    <w:rsid w:val="00436B36"/>
    <w:rsid w:val="004570D3"/>
    <w:rsid w:val="004A2AAC"/>
    <w:rsid w:val="004C3859"/>
    <w:rsid w:val="004C7A59"/>
    <w:rsid w:val="004F24FD"/>
    <w:rsid w:val="00532683"/>
    <w:rsid w:val="0058490D"/>
    <w:rsid w:val="005B0A92"/>
    <w:rsid w:val="005C3DB8"/>
    <w:rsid w:val="005D2E7F"/>
    <w:rsid w:val="00602731"/>
    <w:rsid w:val="00624606"/>
    <w:rsid w:val="00640598"/>
    <w:rsid w:val="00660F05"/>
    <w:rsid w:val="00662E4A"/>
    <w:rsid w:val="006779D1"/>
    <w:rsid w:val="006B3F6F"/>
    <w:rsid w:val="006D451F"/>
    <w:rsid w:val="00714DD3"/>
    <w:rsid w:val="00717DB7"/>
    <w:rsid w:val="00726073"/>
    <w:rsid w:val="0075010C"/>
    <w:rsid w:val="007922A8"/>
    <w:rsid w:val="007A6568"/>
    <w:rsid w:val="007B0EFD"/>
    <w:rsid w:val="007B2AB9"/>
    <w:rsid w:val="007D4194"/>
    <w:rsid w:val="008126D1"/>
    <w:rsid w:val="00822D86"/>
    <w:rsid w:val="008273D1"/>
    <w:rsid w:val="008675F5"/>
    <w:rsid w:val="008710FC"/>
    <w:rsid w:val="00896A0C"/>
    <w:rsid w:val="008B6D9B"/>
    <w:rsid w:val="008B73D6"/>
    <w:rsid w:val="008C74D0"/>
    <w:rsid w:val="008D1514"/>
    <w:rsid w:val="008D1EDE"/>
    <w:rsid w:val="008D56F1"/>
    <w:rsid w:val="008E2665"/>
    <w:rsid w:val="008E4F6F"/>
    <w:rsid w:val="00904521"/>
    <w:rsid w:val="00906410"/>
    <w:rsid w:val="0091780A"/>
    <w:rsid w:val="00954F4F"/>
    <w:rsid w:val="009554DB"/>
    <w:rsid w:val="00973E6D"/>
    <w:rsid w:val="00974869"/>
    <w:rsid w:val="00991D0A"/>
    <w:rsid w:val="009D516D"/>
    <w:rsid w:val="009E2524"/>
    <w:rsid w:val="009E439F"/>
    <w:rsid w:val="009F62D0"/>
    <w:rsid w:val="009F7585"/>
    <w:rsid w:val="00A41870"/>
    <w:rsid w:val="00A43477"/>
    <w:rsid w:val="00A528BE"/>
    <w:rsid w:val="00A57B13"/>
    <w:rsid w:val="00A84DCE"/>
    <w:rsid w:val="00A85F14"/>
    <w:rsid w:val="00A93B8B"/>
    <w:rsid w:val="00AD74E4"/>
    <w:rsid w:val="00AE4630"/>
    <w:rsid w:val="00B07E85"/>
    <w:rsid w:val="00BB3972"/>
    <w:rsid w:val="00BC19E5"/>
    <w:rsid w:val="00BC4423"/>
    <w:rsid w:val="00BC5D3D"/>
    <w:rsid w:val="00BD2F0C"/>
    <w:rsid w:val="00BD45AA"/>
    <w:rsid w:val="00C0481A"/>
    <w:rsid w:val="00C06A6A"/>
    <w:rsid w:val="00C47A85"/>
    <w:rsid w:val="00C80A75"/>
    <w:rsid w:val="00CE4D42"/>
    <w:rsid w:val="00D018B2"/>
    <w:rsid w:val="00D102CB"/>
    <w:rsid w:val="00D273B8"/>
    <w:rsid w:val="00D63398"/>
    <w:rsid w:val="00D94232"/>
    <w:rsid w:val="00DA0E26"/>
    <w:rsid w:val="00DA65F9"/>
    <w:rsid w:val="00DC5AAE"/>
    <w:rsid w:val="00DD58C2"/>
    <w:rsid w:val="00E01893"/>
    <w:rsid w:val="00E11D7D"/>
    <w:rsid w:val="00E147F3"/>
    <w:rsid w:val="00E2198D"/>
    <w:rsid w:val="00E27A02"/>
    <w:rsid w:val="00E30914"/>
    <w:rsid w:val="00E51452"/>
    <w:rsid w:val="00E71735"/>
    <w:rsid w:val="00EB4CD2"/>
    <w:rsid w:val="00EC7173"/>
    <w:rsid w:val="00ED4A25"/>
    <w:rsid w:val="00ED4DE5"/>
    <w:rsid w:val="00EE0B50"/>
    <w:rsid w:val="00EE16EA"/>
    <w:rsid w:val="00F02F36"/>
    <w:rsid w:val="00F33C1A"/>
    <w:rsid w:val="00F82C0B"/>
    <w:rsid w:val="00F90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0764"/>
  <w15:chartTrackingRefBased/>
  <w15:docId w15:val="{562A3F90-80BB-4B3E-A5F7-C877905D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C5F"/>
    <w:pPr>
      <w:spacing w:after="0" w:line="240" w:lineRule="auto"/>
    </w:pPr>
  </w:style>
  <w:style w:type="paragraph" w:styleId="CommentText">
    <w:name w:val="annotation text"/>
    <w:basedOn w:val="Normal"/>
    <w:link w:val="CommentTextChar"/>
    <w:uiPriority w:val="99"/>
    <w:unhideWhenUsed/>
    <w:rsid w:val="00317C5F"/>
    <w:pPr>
      <w:spacing w:line="240" w:lineRule="auto"/>
    </w:pPr>
    <w:rPr>
      <w:sz w:val="20"/>
      <w:szCs w:val="20"/>
    </w:rPr>
  </w:style>
  <w:style w:type="character" w:customStyle="1" w:styleId="CommentTextChar">
    <w:name w:val="Comment Text Char"/>
    <w:basedOn w:val="DefaultParagraphFont"/>
    <w:link w:val="CommentText"/>
    <w:uiPriority w:val="99"/>
    <w:rsid w:val="00317C5F"/>
    <w:rPr>
      <w:sz w:val="20"/>
      <w:szCs w:val="20"/>
    </w:rPr>
  </w:style>
  <w:style w:type="character" w:styleId="CommentReference">
    <w:name w:val="annotation reference"/>
    <w:basedOn w:val="DefaultParagraphFont"/>
    <w:uiPriority w:val="99"/>
    <w:semiHidden/>
    <w:unhideWhenUsed/>
    <w:rsid w:val="00317C5F"/>
    <w:rPr>
      <w:sz w:val="16"/>
      <w:szCs w:val="16"/>
    </w:rPr>
  </w:style>
  <w:style w:type="paragraph" w:styleId="Footer">
    <w:name w:val="footer"/>
    <w:basedOn w:val="Normal"/>
    <w:link w:val="FooterChar"/>
    <w:uiPriority w:val="99"/>
    <w:unhideWhenUsed/>
    <w:rsid w:val="0031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5F"/>
  </w:style>
  <w:style w:type="paragraph" w:styleId="BalloonText">
    <w:name w:val="Balloon Text"/>
    <w:basedOn w:val="Normal"/>
    <w:link w:val="BalloonTextChar"/>
    <w:uiPriority w:val="99"/>
    <w:semiHidden/>
    <w:unhideWhenUsed/>
    <w:rsid w:val="00317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5F"/>
    <w:rPr>
      <w:rFonts w:ascii="Segoe UI" w:hAnsi="Segoe UI" w:cs="Segoe UI"/>
      <w:sz w:val="18"/>
      <w:szCs w:val="18"/>
    </w:rPr>
  </w:style>
  <w:style w:type="paragraph" w:styleId="ListParagraph">
    <w:name w:val="List Paragraph"/>
    <w:basedOn w:val="Normal"/>
    <w:uiPriority w:val="34"/>
    <w:qFormat/>
    <w:rsid w:val="00317C5F"/>
    <w:pPr>
      <w:ind w:left="720"/>
      <w:contextualSpacing/>
    </w:pPr>
  </w:style>
  <w:style w:type="character" w:styleId="Hyperlink">
    <w:name w:val="Hyperlink"/>
    <w:basedOn w:val="DefaultParagraphFont"/>
    <w:unhideWhenUsed/>
    <w:rsid w:val="001477AD"/>
    <w:rPr>
      <w:color w:val="0563C1" w:themeColor="hyperlink"/>
      <w:u w:val="single"/>
    </w:rPr>
  </w:style>
  <w:style w:type="character" w:customStyle="1" w:styleId="UnresolvedMention1">
    <w:name w:val="Unresolved Mention1"/>
    <w:basedOn w:val="DefaultParagraphFont"/>
    <w:uiPriority w:val="99"/>
    <w:semiHidden/>
    <w:unhideWhenUsed/>
    <w:rsid w:val="001477AD"/>
    <w:rPr>
      <w:color w:val="808080"/>
      <w:shd w:val="clear" w:color="auto" w:fill="E6E6E6"/>
    </w:rPr>
  </w:style>
  <w:style w:type="table" w:styleId="TableGrid">
    <w:name w:val="Table Grid"/>
    <w:basedOn w:val="TableNormal"/>
    <w:uiPriority w:val="39"/>
    <w:rsid w:val="00EC7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B2AB9"/>
    <w:rPr>
      <w:color w:val="954F72" w:themeColor="followedHyperlink"/>
      <w:u w:val="single"/>
    </w:rPr>
  </w:style>
  <w:style w:type="character" w:customStyle="1" w:styleId="UnresolvedMention">
    <w:name w:val="Unresolved Mention"/>
    <w:basedOn w:val="DefaultParagraphFont"/>
    <w:uiPriority w:val="99"/>
    <w:semiHidden/>
    <w:unhideWhenUsed/>
    <w:rsid w:val="00714D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4762">
      <w:bodyDiv w:val="1"/>
      <w:marLeft w:val="0"/>
      <w:marRight w:val="0"/>
      <w:marTop w:val="0"/>
      <w:marBottom w:val="0"/>
      <w:divBdr>
        <w:top w:val="none" w:sz="0" w:space="0" w:color="auto"/>
        <w:left w:val="none" w:sz="0" w:space="0" w:color="auto"/>
        <w:bottom w:val="none" w:sz="0" w:space="0" w:color="auto"/>
        <w:right w:val="none" w:sz="0" w:space="0" w:color="auto"/>
      </w:divBdr>
    </w:div>
    <w:div w:id="99615510">
      <w:bodyDiv w:val="1"/>
      <w:marLeft w:val="0"/>
      <w:marRight w:val="0"/>
      <w:marTop w:val="0"/>
      <w:marBottom w:val="0"/>
      <w:divBdr>
        <w:top w:val="none" w:sz="0" w:space="0" w:color="auto"/>
        <w:left w:val="none" w:sz="0" w:space="0" w:color="auto"/>
        <w:bottom w:val="none" w:sz="0" w:space="0" w:color="auto"/>
        <w:right w:val="none" w:sz="0" w:space="0" w:color="auto"/>
      </w:divBdr>
    </w:div>
    <w:div w:id="138770863">
      <w:bodyDiv w:val="1"/>
      <w:marLeft w:val="0"/>
      <w:marRight w:val="0"/>
      <w:marTop w:val="0"/>
      <w:marBottom w:val="0"/>
      <w:divBdr>
        <w:top w:val="none" w:sz="0" w:space="0" w:color="auto"/>
        <w:left w:val="none" w:sz="0" w:space="0" w:color="auto"/>
        <w:bottom w:val="none" w:sz="0" w:space="0" w:color="auto"/>
        <w:right w:val="none" w:sz="0" w:space="0" w:color="auto"/>
      </w:divBdr>
    </w:div>
    <w:div w:id="312491601">
      <w:bodyDiv w:val="1"/>
      <w:marLeft w:val="0"/>
      <w:marRight w:val="0"/>
      <w:marTop w:val="0"/>
      <w:marBottom w:val="0"/>
      <w:divBdr>
        <w:top w:val="none" w:sz="0" w:space="0" w:color="auto"/>
        <w:left w:val="none" w:sz="0" w:space="0" w:color="auto"/>
        <w:bottom w:val="none" w:sz="0" w:space="0" w:color="auto"/>
        <w:right w:val="none" w:sz="0" w:space="0" w:color="auto"/>
      </w:divBdr>
    </w:div>
    <w:div w:id="494303409">
      <w:bodyDiv w:val="1"/>
      <w:marLeft w:val="0"/>
      <w:marRight w:val="0"/>
      <w:marTop w:val="0"/>
      <w:marBottom w:val="0"/>
      <w:divBdr>
        <w:top w:val="none" w:sz="0" w:space="0" w:color="auto"/>
        <w:left w:val="none" w:sz="0" w:space="0" w:color="auto"/>
        <w:bottom w:val="none" w:sz="0" w:space="0" w:color="auto"/>
        <w:right w:val="none" w:sz="0" w:space="0" w:color="auto"/>
      </w:divBdr>
    </w:div>
    <w:div w:id="511771029">
      <w:bodyDiv w:val="1"/>
      <w:marLeft w:val="0"/>
      <w:marRight w:val="0"/>
      <w:marTop w:val="0"/>
      <w:marBottom w:val="0"/>
      <w:divBdr>
        <w:top w:val="none" w:sz="0" w:space="0" w:color="auto"/>
        <w:left w:val="none" w:sz="0" w:space="0" w:color="auto"/>
        <w:bottom w:val="none" w:sz="0" w:space="0" w:color="auto"/>
        <w:right w:val="none" w:sz="0" w:space="0" w:color="auto"/>
      </w:divBdr>
    </w:div>
    <w:div w:id="516316131">
      <w:bodyDiv w:val="1"/>
      <w:marLeft w:val="0"/>
      <w:marRight w:val="0"/>
      <w:marTop w:val="0"/>
      <w:marBottom w:val="0"/>
      <w:divBdr>
        <w:top w:val="none" w:sz="0" w:space="0" w:color="auto"/>
        <w:left w:val="none" w:sz="0" w:space="0" w:color="auto"/>
        <w:bottom w:val="none" w:sz="0" w:space="0" w:color="auto"/>
        <w:right w:val="none" w:sz="0" w:space="0" w:color="auto"/>
      </w:divBdr>
    </w:div>
    <w:div w:id="541749266">
      <w:bodyDiv w:val="1"/>
      <w:marLeft w:val="0"/>
      <w:marRight w:val="0"/>
      <w:marTop w:val="0"/>
      <w:marBottom w:val="0"/>
      <w:divBdr>
        <w:top w:val="none" w:sz="0" w:space="0" w:color="auto"/>
        <w:left w:val="none" w:sz="0" w:space="0" w:color="auto"/>
        <w:bottom w:val="none" w:sz="0" w:space="0" w:color="auto"/>
        <w:right w:val="none" w:sz="0" w:space="0" w:color="auto"/>
      </w:divBdr>
    </w:div>
    <w:div w:id="671875872">
      <w:bodyDiv w:val="1"/>
      <w:marLeft w:val="0"/>
      <w:marRight w:val="0"/>
      <w:marTop w:val="0"/>
      <w:marBottom w:val="0"/>
      <w:divBdr>
        <w:top w:val="none" w:sz="0" w:space="0" w:color="auto"/>
        <w:left w:val="none" w:sz="0" w:space="0" w:color="auto"/>
        <w:bottom w:val="none" w:sz="0" w:space="0" w:color="auto"/>
        <w:right w:val="none" w:sz="0" w:space="0" w:color="auto"/>
      </w:divBdr>
    </w:div>
    <w:div w:id="711617224">
      <w:bodyDiv w:val="1"/>
      <w:marLeft w:val="0"/>
      <w:marRight w:val="0"/>
      <w:marTop w:val="0"/>
      <w:marBottom w:val="0"/>
      <w:divBdr>
        <w:top w:val="none" w:sz="0" w:space="0" w:color="auto"/>
        <w:left w:val="none" w:sz="0" w:space="0" w:color="auto"/>
        <w:bottom w:val="none" w:sz="0" w:space="0" w:color="auto"/>
        <w:right w:val="none" w:sz="0" w:space="0" w:color="auto"/>
      </w:divBdr>
    </w:div>
    <w:div w:id="730541004">
      <w:bodyDiv w:val="1"/>
      <w:marLeft w:val="0"/>
      <w:marRight w:val="0"/>
      <w:marTop w:val="0"/>
      <w:marBottom w:val="0"/>
      <w:divBdr>
        <w:top w:val="none" w:sz="0" w:space="0" w:color="auto"/>
        <w:left w:val="none" w:sz="0" w:space="0" w:color="auto"/>
        <w:bottom w:val="none" w:sz="0" w:space="0" w:color="auto"/>
        <w:right w:val="none" w:sz="0" w:space="0" w:color="auto"/>
      </w:divBdr>
      <w:divsChild>
        <w:div w:id="915674288">
          <w:marLeft w:val="0"/>
          <w:marRight w:val="0"/>
          <w:marTop w:val="0"/>
          <w:marBottom w:val="0"/>
          <w:divBdr>
            <w:top w:val="none" w:sz="0" w:space="0" w:color="auto"/>
            <w:left w:val="none" w:sz="0" w:space="0" w:color="auto"/>
            <w:bottom w:val="none" w:sz="0" w:space="0" w:color="auto"/>
            <w:right w:val="none" w:sz="0" w:space="0" w:color="auto"/>
          </w:divBdr>
        </w:div>
        <w:div w:id="1130708245">
          <w:marLeft w:val="0"/>
          <w:marRight w:val="0"/>
          <w:marTop w:val="0"/>
          <w:marBottom w:val="0"/>
          <w:divBdr>
            <w:top w:val="none" w:sz="0" w:space="0" w:color="auto"/>
            <w:left w:val="none" w:sz="0" w:space="0" w:color="auto"/>
            <w:bottom w:val="none" w:sz="0" w:space="0" w:color="auto"/>
            <w:right w:val="none" w:sz="0" w:space="0" w:color="auto"/>
          </w:divBdr>
        </w:div>
      </w:divsChild>
    </w:div>
    <w:div w:id="766463479">
      <w:bodyDiv w:val="1"/>
      <w:marLeft w:val="0"/>
      <w:marRight w:val="0"/>
      <w:marTop w:val="0"/>
      <w:marBottom w:val="0"/>
      <w:divBdr>
        <w:top w:val="none" w:sz="0" w:space="0" w:color="auto"/>
        <w:left w:val="none" w:sz="0" w:space="0" w:color="auto"/>
        <w:bottom w:val="none" w:sz="0" w:space="0" w:color="auto"/>
        <w:right w:val="none" w:sz="0" w:space="0" w:color="auto"/>
      </w:divBdr>
    </w:div>
    <w:div w:id="772673808">
      <w:bodyDiv w:val="1"/>
      <w:marLeft w:val="0"/>
      <w:marRight w:val="0"/>
      <w:marTop w:val="0"/>
      <w:marBottom w:val="0"/>
      <w:divBdr>
        <w:top w:val="none" w:sz="0" w:space="0" w:color="auto"/>
        <w:left w:val="none" w:sz="0" w:space="0" w:color="auto"/>
        <w:bottom w:val="none" w:sz="0" w:space="0" w:color="auto"/>
        <w:right w:val="none" w:sz="0" w:space="0" w:color="auto"/>
      </w:divBdr>
    </w:div>
    <w:div w:id="773207812">
      <w:bodyDiv w:val="1"/>
      <w:marLeft w:val="0"/>
      <w:marRight w:val="0"/>
      <w:marTop w:val="0"/>
      <w:marBottom w:val="0"/>
      <w:divBdr>
        <w:top w:val="none" w:sz="0" w:space="0" w:color="auto"/>
        <w:left w:val="none" w:sz="0" w:space="0" w:color="auto"/>
        <w:bottom w:val="none" w:sz="0" w:space="0" w:color="auto"/>
        <w:right w:val="none" w:sz="0" w:space="0" w:color="auto"/>
      </w:divBdr>
    </w:div>
    <w:div w:id="779842344">
      <w:bodyDiv w:val="1"/>
      <w:marLeft w:val="0"/>
      <w:marRight w:val="0"/>
      <w:marTop w:val="0"/>
      <w:marBottom w:val="0"/>
      <w:divBdr>
        <w:top w:val="none" w:sz="0" w:space="0" w:color="auto"/>
        <w:left w:val="none" w:sz="0" w:space="0" w:color="auto"/>
        <w:bottom w:val="none" w:sz="0" w:space="0" w:color="auto"/>
        <w:right w:val="none" w:sz="0" w:space="0" w:color="auto"/>
      </w:divBdr>
    </w:div>
    <w:div w:id="830679257">
      <w:bodyDiv w:val="1"/>
      <w:marLeft w:val="0"/>
      <w:marRight w:val="0"/>
      <w:marTop w:val="0"/>
      <w:marBottom w:val="0"/>
      <w:divBdr>
        <w:top w:val="none" w:sz="0" w:space="0" w:color="auto"/>
        <w:left w:val="none" w:sz="0" w:space="0" w:color="auto"/>
        <w:bottom w:val="none" w:sz="0" w:space="0" w:color="auto"/>
        <w:right w:val="none" w:sz="0" w:space="0" w:color="auto"/>
      </w:divBdr>
    </w:div>
    <w:div w:id="849296993">
      <w:bodyDiv w:val="1"/>
      <w:marLeft w:val="0"/>
      <w:marRight w:val="0"/>
      <w:marTop w:val="0"/>
      <w:marBottom w:val="0"/>
      <w:divBdr>
        <w:top w:val="none" w:sz="0" w:space="0" w:color="auto"/>
        <w:left w:val="none" w:sz="0" w:space="0" w:color="auto"/>
        <w:bottom w:val="none" w:sz="0" w:space="0" w:color="auto"/>
        <w:right w:val="none" w:sz="0" w:space="0" w:color="auto"/>
      </w:divBdr>
    </w:div>
    <w:div w:id="863597377">
      <w:bodyDiv w:val="1"/>
      <w:marLeft w:val="0"/>
      <w:marRight w:val="0"/>
      <w:marTop w:val="0"/>
      <w:marBottom w:val="0"/>
      <w:divBdr>
        <w:top w:val="none" w:sz="0" w:space="0" w:color="auto"/>
        <w:left w:val="none" w:sz="0" w:space="0" w:color="auto"/>
        <w:bottom w:val="none" w:sz="0" w:space="0" w:color="auto"/>
        <w:right w:val="none" w:sz="0" w:space="0" w:color="auto"/>
      </w:divBdr>
    </w:div>
    <w:div w:id="917642217">
      <w:bodyDiv w:val="1"/>
      <w:marLeft w:val="0"/>
      <w:marRight w:val="0"/>
      <w:marTop w:val="0"/>
      <w:marBottom w:val="0"/>
      <w:divBdr>
        <w:top w:val="none" w:sz="0" w:space="0" w:color="auto"/>
        <w:left w:val="none" w:sz="0" w:space="0" w:color="auto"/>
        <w:bottom w:val="none" w:sz="0" w:space="0" w:color="auto"/>
        <w:right w:val="none" w:sz="0" w:space="0" w:color="auto"/>
      </w:divBdr>
    </w:div>
    <w:div w:id="941452105">
      <w:bodyDiv w:val="1"/>
      <w:marLeft w:val="0"/>
      <w:marRight w:val="0"/>
      <w:marTop w:val="0"/>
      <w:marBottom w:val="0"/>
      <w:divBdr>
        <w:top w:val="none" w:sz="0" w:space="0" w:color="auto"/>
        <w:left w:val="none" w:sz="0" w:space="0" w:color="auto"/>
        <w:bottom w:val="none" w:sz="0" w:space="0" w:color="auto"/>
        <w:right w:val="none" w:sz="0" w:space="0" w:color="auto"/>
      </w:divBdr>
    </w:div>
    <w:div w:id="1010136704">
      <w:bodyDiv w:val="1"/>
      <w:marLeft w:val="0"/>
      <w:marRight w:val="0"/>
      <w:marTop w:val="0"/>
      <w:marBottom w:val="0"/>
      <w:divBdr>
        <w:top w:val="none" w:sz="0" w:space="0" w:color="auto"/>
        <w:left w:val="none" w:sz="0" w:space="0" w:color="auto"/>
        <w:bottom w:val="none" w:sz="0" w:space="0" w:color="auto"/>
        <w:right w:val="none" w:sz="0" w:space="0" w:color="auto"/>
      </w:divBdr>
    </w:div>
    <w:div w:id="1114597978">
      <w:bodyDiv w:val="1"/>
      <w:marLeft w:val="0"/>
      <w:marRight w:val="0"/>
      <w:marTop w:val="0"/>
      <w:marBottom w:val="0"/>
      <w:divBdr>
        <w:top w:val="none" w:sz="0" w:space="0" w:color="auto"/>
        <w:left w:val="none" w:sz="0" w:space="0" w:color="auto"/>
        <w:bottom w:val="none" w:sz="0" w:space="0" w:color="auto"/>
        <w:right w:val="none" w:sz="0" w:space="0" w:color="auto"/>
      </w:divBdr>
    </w:div>
    <w:div w:id="1157651532">
      <w:bodyDiv w:val="1"/>
      <w:marLeft w:val="0"/>
      <w:marRight w:val="0"/>
      <w:marTop w:val="0"/>
      <w:marBottom w:val="0"/>
      <w:divBdr>
        <w:top w:val="none" w:sz="0" w:space="0" w:color="auto"/>
        <w:left w:val="none" w:sz="0" w:space="0" w:color="auto"/>
        <w:bottom w:val="none" w:sz="0" w:space="0" w:color="auto"/>
        <w:right w:val="none" w:sz="0" w:space="0" w:color="auto"/>
      </w:divBdr>
    </w:div>
    <w:div w:id="1181352317">
      <w:bodyDiv w:val="1"/>
      <w:marLeft w:val="0"/>
      <w:marRight w:val="0"/>
      <w:marTop w:val="0"/>
      <w:marBottom w:val="0"/>
      <w:divBdr>
        <w:top w:val="none" w:sz="0" w:space="0" w:color="auto"/>
        <w:left w:val="none" w:sz="0" w:space="0" w:color="auto"/>
        <w:bottom w:val="none" w:sz="0" w:space="0" w:color="auto"/>
        <w:right w:val="none" w:sz="0" w:space="0" w:color="auto"/>
      </w:divBdr>
    </w:div>
    <w:div w:id="1215311110">
      <w:bodyDiv w:val="1"/>
      <w:marLeft w:val="0"/>
      <w:marRight w:val="0"/>
      <w:marTop w:val="0"/>
      <w:marBottom w:val="0"/>
      <w:divBdr>
        <w:top w:val="none" w:sz="0" w:space="0" w:color="auto"/>
        <w:left w:val="none" w:sz="0" w:space="0" w:color="auto"/>
        <w:bottom w:val="none" w:sz="0" w:space="0" w:color="auto"/>
        <w:right w:val="none" w:sz="0" w:space="0" w:color="auto"/>
      </w:divBdr>
    </w:div>
    <w:div w:id="1304651518">
      <w:bodyDiv w:val="1"/>
      <w:marLeft w:val="0"/>
      <w:marRight w:val="0"/>
      <w:marTop w:val="0"/>
      <w:marBottom w:val="0"/>
      <w:divBdr>
        <w:top w:val="none" w:sz="0" w:space="0" w:color="auto"/>
        <w:left w:val="none" w:sz="0" w:space="0" w:color="auto"/>
        <w:bottom w:val="none" w:sz="0" w:space="0" w:color="auto"/>
        <w:right w:val="none" w:sz="0" w:space="0" w:color="auto"/>
      </w:divBdr>
    </w:div>
    <w:div w:id="1325474868">
      <w:bodyDiv w:val="1"/>
      <w:marLeft w:val="0"/>
      <w:marRight w:val="0"/>
      <w:marTop w:val="0"/>
      <w:marBottom w:val="0"/>
      <w:divBdr>
        <w:top w:val="none" w:sz="0" w:space="0" w:color="auto"/>
        <w:left w:val="none" w:sz="0" w:space="0" w:color="auto"/>
        <w:bottom w:val="none" w:sz="0" w:space="0" w:color="auto"/>
        <w:right w:val="none" w:sz="0" w:space="0" w:color="auto"/>
      </w:divBdr>
    </w:div>
    <w:div w:id="1329671914">
      <w:bodyDiv w:val="1"/>
      <w:marLeft w:val="0"/>
      <w:marRight w:val="0"/>
      <w:marTop w:val="0"/>
      <w:marBottom w:val="0"/>
      <w:divBdr>
        <w:top w:val="none" w:sz="0" w:space="0" w:color="auto"/>
        <w:left w:val="none" w:sz="0" w:space="0" w:color="auto"/>
        <w:bottom w:val="none" w:sz="0" w:space="0" w:color="auto"/>
        <w:right w:val="none" w:sz="0" w:space="0" w:color="auto"/>
      </w:divBdr>
    </w:div>
    <w:div w:id="1346907584">
      <w:bodyDiv w:val="1"/>
      <w:marLeft w:val="0"/>
      <w:marRight w:val="0"/>
      <w:marTop w:val="0"/>
      <w:marBottom w:val="0"/>
      <w:divBdr>
        <w:top w:val="none" w:sz="0" w:space="0" w:color="auto"/>
        <w:left w:val="none" w:sz="0" w:space="0" w:color="auto"/>
        <w:bottom w:val="none" w:sz="0" w:space="0" w:color="auto"/>
        <w:right w:val="none" w:sz="0" w:space="0" w:color="auto"/>
      </w:divBdr>
    </w:div>
    <w:div w:id="1395854758">
      <w:bodyDiv w:val="1"/>
      <w:marLeft w:val="0"/>
      <w:marRight w:val="0"/>
      <w:marTop w:val="0"/>
      <w:marBottom w:val="0"/>
      <w:divBdr>
        <w:top w:val="none" w:sz="0" w:space="0" w:color="auto"/>
        <w:left w:val="none" w:sz="0" w:space="0" w:color="auto"/>
        <w:bottom w:val="none" w:sz="0" w:space="0" w:color="auto"/>
        <w:right w:val="none" w:sz="0" w:space="0" w:color="auto"/>
      </w:divBdr>
    </w:div>
    <w:div w:id="1425691304">
      <w:bodyDiv w:val="1"/>
      <w:marLeft w:val="0"/>
      <w:marRight w:val="0"/>
      <w:marTop w:val="0"/>
      <w:marBottom w:val="0"/>
      <w:divBdr>
        <w:top w:val="none" w:sz="0" w:space="0" w:color="auto"/>
        <w:left w:val="none" w:sz="0" w:space="0" w:color="auto"/>
        <w:bottom w:val="none" w:sz="0" w:space="0" w:color="auto"/>
        <w:right w:val="none" w:sz="0" w:space="0" w:color="auto"/>
      </w:divBdr>
    </w:div>
    <w:div w:id="1456607652">
      <w:bodyDiv w:val="1"/>
      <w:marLeft w:val="0"/>
      <w:marRight w:val="0"/>
      <w:marTop w:val="0"/>
      <w:marBottom w:val="0"/>
      <w:divBdr>
        <w:top w:val="none" w:sz="0" w:space="0" w:color="auto"/>
        <w:left w:val="none" w:sz="0" w:space="0" w:color="auto"/>
        <w:bottom w:val="none" w:sz="0" w:space="0" w:color="auto"/>
        <w:right w:val="none" w:sz="0" w:space="0" w:color="auto"/>
      </w:divBdr>
    </w:div>
    <w:div w:id="1490947329">
      <w:bodyDiv w:val="1"/>
      <w:marLeft w:val="0"/>
      <w:marRight w:val="0"/>
      <w:marTop w:val="0"/>
      <w:marBottom w:val="0"/>
      <w:divBdr>
        <w:top w:val="none" w:sz="0" w:space="0" w:color="auto"/>
        <w:left w:val="none" w:sz="0" w:space="0" w:color="auto"/>
        <w:bottom w:val="none" w:sz="0" w:space="0" w:color="auto"/>
        <w:right w:val="none" w:sz="0" w:space="0" w:color="auto"/>
      </w:divBdr>
    </w:div>
    <w:div w:id="1505778511">
      <w:bodyDiv w:val="1"/>
      <w:marLeft w:val="0"/>
      <w:marRight w:val="0"/>
      <w:marTop w:val="0"/>
      <w:marBottom w:val="0"/>
      <w:divBdr>
        <w:top w:val="none" w:sz="0" w:space="0" w:color="auto"/>
        <w:left w:val="none" w:sz="0" w:space="0" w:color="auto"/>
        <w:bottom w:val="none" w:sz="0" w:space="0" w:color="auto"/>
        <w:right w:val="none" w:sz="0" w:space="0" w:color="auto"/>
      </w:divBdr>
    </w:div>
    <w:div w:id="1542980483">
      <w:bodyDiv w:val="1"/>
      <w:marLeft w:val="0"/>
      <w:marRight w:val="0"/>
      <w:marTop w:val="0"/>
      <w:marBottom w:val="0"/>
      <w:divBdr>
        <w:top w:val="none" w:sz="0" w:space="0" w:color="auto"/>
        <w:left w:val="none" w:sz="0" w:space="0" w:color="auto"/>
        <w:bottom w:val="none" w:sz="0" w:space="0" w:color="auto"/>
        <w:right w:val="none" w:sz="0" w:space="0" w:color="auto"/>
      </w:divBdr>
    </w:div>
    <w:div w:id="1576238000">
      <w:bodyDiv w:val="1"/>
      <w:marLeft w:val="0"/>
      <w:marRight w:val="0"/>
      <w:marTop w:val="0"/>
      <w:marBottom w:val="0"/>
      <w:divBdr>
        <w:top w:val="none" w:sz="0" w:space="0" w:color="auto"/>
        <w:left w:val="none" w:sz="0" w:space="0" w:color="auto"/>
        <w:bottom w:val="none" w:sz="0" w:space="0" w:color="auto"/>
        <w:right w:val="none" w:sz="0" w:space="0" w:color="auto"/>
      </w:divBdr>
    </w:div>
    <w:div w:id="1582257002">
      <w:bodyDiv w:val="1"/>
      <w:marLeft w:val="0"/>
      <w:marRight w:val="0"/>
      <w:marTop w:val="0"/>
      <w:marBottom w:val="0"/>
      <w:divBdr>
        <w:top w:val="none" w:sz="0" w:space="0" w:color="auto"/>
        <w:left w:val="none" w:sz="0" w:space="0" w:color="auto"/>
        <w:bottom w:val="none" w:sz="0" w:space="0" w:color="auto"/>
        <w:right w:val="none" w:sz="0" w:space="0" w:color="auto"/>
      </w:divBdr>
      <w:divsChild>
        <w:div w:id="1576278764">
          <w:marLeft w:val="0"/>
          <w:marRight w:val="0"/>
          <w:marTop w:val="0"/>
          <w:marBottom w:val="0"/>
          <w:divBdr>
            <w:top w:val="none" w:sz="0" w:space="0" w:color="auto"/>
            <w:left w:val="none" w:sz="0" w:space="0" w:color="auto"/>
            <w:bottom w:val="none" w:sz="0" w:space="0" w:color="auto"/>
            <w:right w:val="none" w:sz="0" w:space="0" w:color="auto"/>
          </w:divBdr>
        </w:div>
        <w:div w:id="1802260566">
          <w:marLeft w:val="0"/>
          <w:marRight w:val="0"/>
          <w:marTop w:val="0"/>
          <w:marBottom w:val="0"/>
          <w:divBdr>
            <w:top w:val="none" w:sz="0" w:space="0" w:color="auto"/>
            <w:left w:val="none" w:sz="0" w:space="0" w:color="auto"/>
            <w:bottom w:val="none" w:sz="0" w:space="0" w:color="auto"/>
            <w:right w:val="none" w:sz="0" w:space="0" w:color="auto"/>
          </w:divBdr>
        </w:div>
      </w:divsChild>
    </w:div>
    <w:div w:id="1666082091">
      <w:bodyDiv w:val="1"/>
      <w:marLeft w:val="0"/>
      <w:marRight w:val="0"/>
      <w:marTop w:val="0"/>
      <w:marBottom w:val="0"/>
      <w:divBdr>
        <w:top w:val="none" w:sz="0" w:space="0" w:color="auto"/>
        <w:left w:val="none" w:sz="0" w:space="0" w:color="auto"/>
        <w:bottom w:val="none" w:sz="0" w:space="0" w:color="auto"/>
        <w:right w:val="none" w:sz="0" w:space="0" w:color="auto"/>
      </w:divBdr>
    </w:div>
    <w:div w:id="1667123187">
      <w:bodyDiv w:val="1"/>
      <w:marLeft w:val="0"/>
      <w:marRight w:val="0"/>
      <w:marTop w:val="0"/>
      <w:marBottom w:val="0"/>
      <w:divBdr>
        <w:top w:val="none" w:sz="0" w:space="0" w:color="auto"/>
        <w:left w:val="none" w:sz="0" w:space="0" w:color="auto"/>
        <w:bottom w:val="none" w:sz="0" w:space="0" w:color="auto"/>
        <w:right w:val="none" w:sz="0" w:space="0" w:color="auto"/>
      </w:divBdr>
    </w:div>
    <w:div w:id="1781026253">
      <w:bodyDiv w:val="1"/>
      <w:marLeft w:val="0"/>
      <w:marRight w:val="0"/>
      <w:marTop w:val="0"/>
      <w:marBottom w:val="0"/>
      <w:divBdr>
        <w:top w:val="none" w:sz="0" w:space="0" w:color="auto"/>
        <w:left w:val="none" w:sz="0" w:space="0" w:color="auto"/>
        <w:bottom w:val="none" w:sz="0" w:space="0" w:color="auto"/>
        <w:right w:val="none" w:sz="0" w:space="0" w:color="auto"/>
      </w:divBdr>
    </w:div>
    <w:div w:id="1864787571">
      <w:bodyDiv w:val="1"/>
      <w:marLeft w:val="0"/>
      <w:marRight w:val="0"/>
      <w:marTop w:val="0"/>
      <w:marBottom w:val="0"/>
      <w:divBdr>
        <w:top w:val="none" w:sz="0" w:space="0" w:color="auto"/>
        <w:left w:val="none" w:sz="0" w:space="0" w:color="auto"/>
        <w:bottom w:val="none" w:sz="0" w:space="0" w:color="auto"/>
        <w:right w:val="none" w:sz="0" w:space="0" w:color="auto"/>
      </w:divBdr>
    </w:div>
    <w:div w:id="1865242020">
      <w:bodyDiv w:val="1"/>
      <w:marLeft w:val="0"/>
      <w:marRight w:val="0"/>
      <w:marTop w:val="0"/>
      <w:marBottom w:val="0"/>
      <w:divBdr>
        <w:top w:val="none" w:sz="0" w:space="0" w:color="auto"/>
        <w:left w:val="none" w:sz="0" w:space="0" w:color="auto"/>
        <w:bottom w:val="none" w:sz="0" w:space="0" w:color="auto"/>
        <w:right w:val="none" w:sz="0" w:space="0" w:color="auto"/>
      </w:divBdr>
    </w:div>
    <w:div w:id="1916936444">
      <w:bodyDiv w:val="1"/>
      <w:marLeft w:val="0"/>
      <w:marRight w:val="0"/>
      <w:marTop w:val="0"/>
      <w:marBottom w:val="0"/>
      <w:divBdr>
        <w:top w:val="none" w:sz="0" w:space="0" w:color="auto"/>
        <w:left w:val="none" w:sz="0" w:space="0" w:color="auto"/>
        <w:bottom w:val="none" w:sz="0" w:space="0" w:color="auto"/>
        <w:right w:val="none" w:sz="0" w:space="0" w:color="auto"/>
      </w:divBdr>
    </w:div>
    <w:div w:id="1933514813">
      <w:bodyDiv w:val="1"/>
      <w:marLeft w:val="0"/>
      <w:marRight w:val="0"/>
      <w:marTop w:val="0"/>
      <w:marBottom w:val="0"/>
      <w:divBdr>
        <w:top w:val="none" w:sz="0" w:space="0" w:color="auto"/>
        <w:left w:val="none" w:sz="0" w:space="0" w:color="auto"/>
        <w:bottom w:val="none" w:sz="0" w:space="0" w:color="auto"/>
        <w:right w:val="none" w:sz="0" w:space="0" w:color="auto"/>
      </w:divBdr>
    </w:div>
    <w:div w:id="1961720957">
      <w:bodyDiv w:val="1"/>
      <w:marLeft w:val="0"/>
      <w:marRight w:val="0"/>
      <w:marTop w:val="0"/>
      <w:marBottom w:val="0"/>
      <w:divBdr>
        <w:top w:val="none" w:sz="0" w:space="0" w:color="auto"/>
        <w:left w:val="none" w:sz="0" w:space="0" w:color="auto"/>
        <w:bottom w:val="none" w:sz="0" w:space="0" w:color="auto"/>
        <w:right w:val="none" w:sz="0" w:space="0" w:color="auto"/>
      </w:divBdr>
    </w:div>
    <w:div w:id="20982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5.statcan.gc.ca/cansim/a26?lang=eng&amp;retrLang=eng&amp;id=2820004&amp;tabMode=dataTable&amp;p1=-1&amp;p2=9&amp;srchLan=-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atcan.gc.ca/eng/reference/lic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5.statcan.gc.ca/cansim/a26?lang=eng&amp;retrLang=eng&amp;id=2820004&amp;tabMode=dataTable&amp;p1=-1&amp;p2=9&amp;srchLan=-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can.gc.ca/fra/reference/li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2729A69289E44DB03EE4893BC3438C" ma:contentTypeVersion="1" ma:contentTypeDescription="Create a new document." ma:contentTypeScope="" ma:versionID="7a5b6ef5a3b34f6c1d19b6aefd4713fc">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6D8E-44B4-4929-A063-798247F94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667D245-EADF-4B11-8015-2D3EAD25D675}">
  <ds:schemaRefs>
    <ds:schemaRef ds:uri="http://schemas.microsoft.com/sharepoint/v3/contenttype/forms"/>
  </ds:schemaRefs>
</ds:datastoreItem>
</file>

<file path=customXml/itemProps3.xml><?xml version="1.0" encoding="utf-8"?>
<ds:datastoreItem xmlns:ds="http://schemas.openxmlformats.org/officeDocument/2006/customXml" ds:itemID="{20B89A35-1371-4549-9D5A-9D89A1A2F764}">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624F0BB-0228-4A24-95C7-82EF5AC8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1177</Words>
  <Characters>6713</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Wesley (MAESD)</dc:creator>
  <cp:keywords/>
  <dc:description/>
  <cp:lastModifiedBy>Dowden, Cara (TBS)</cp:lastModifiedBy>
  <cp:revision>2</cp:revision>
  <dcterms:created xsi:type="dcterms:W3CDTF">2018-02-01T16:44:00Z</dcterms:created>
  <dcterms:modified xsi:type="dcterms:W3CDTF">2018-02-01T16:44:00Z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0x010100032729A69289E44DB03EE4893BC3438C</vt:lpwstr>
  </property>
</Properties>
</file>