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Movie Prophet - Feature Engineering Details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Background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scraped from 3 sources - Box Office Mojo, Wikipedia and Open Movie Database.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Features Created: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Players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Players includes Actors, Cinematographers, Composers, Directors, Producers and Writers. The methodology for computing scores for each of the players is the same. Below, we are only considering Actors.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Methodology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Considered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16828 movies from Box Office Mojo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Filtered only the movies having information on budget and total gross. Total movies remaining is 3066.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the 3066 movies, calculated the ‘movie success’ using the formula 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(movie_total_gross - movie_budget)  / movie_budget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 Sign of the result indicates positive/negative revenue and magnitude indicates amount of revenue.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each unique actor, the ‘actor_success’ score was calculated by adding the movie_success score for all the movies the actor featured in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Extracted all unique actors in all movies. Total unique actors is 5054.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Improvements Planned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Weigh the score based on whether an actor had a minor role in the movie. Actors who had minor role get lower score.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Weigh the score based on the date the movie was released. Recent movies get higher score.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into consideration awards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into consideration IMDB rating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Feature is biased towards actors who appear in more movies so that needs to be normalized.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Results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A total of 2917 Actors out of 5054 have a score of zero meaning their movies did not have information for budget and total gross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Statistics for score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276850" cy="6667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Top Actors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2143125" cy="17049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b w:val="1"/>
          <w:i w:val="1"/>
          <w:rtl w:val="0"/>
        </w:rPr>
        <w:t xml:space="preserve">Distribution</w:t>
      </w:r>
      <w:r w:rsidDel="00000000" w:rsidR="00000000" w:rsidRPr="00000000">
        <w:rPr>
          <w:rtl w:val="0"/>
        </w:rPr>
        <w:t xml:space="preserve">: For the distribution below, actors with score of zero have been ignored.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943600" cy="23749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 Variable: Revenue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Filtered the data for movies containing only budget and gross information. This resulted in 6754 unique movies. For each of the movies, the revenue was calculated as: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Revenue = (gross-budget)/budget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Budget and Gross information was present only in wikipedia and box office mojo. Thus the movies were filtered from box office mojo and wiki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 particular movie, if budget and gross information are present both in bom and wiki, the data was fetched from bom.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Box_domestic_gross was the bom feature used for gross.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Features related to release date: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Month of the year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Releasing week (from 1 to 53)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quarter (1,2,3,4)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day (no:of days since Jan 1 of the release year)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 date information was present in omdb, bom and wiki. Preference given to bom&gt;omdb&gt; wiki.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release date field from wiki was messy. Conversion to datetime led to loss of information.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Holiday season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Based on the release date, created a binary feature holiday_season indicating whether the release of the movie was during holidays (1) or not (0).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Considered all the US Federal holidays from the year starting 1900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Movies that released one week prior to the US Federal holidays also labeled as released during holiday_season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(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6.png"/><Relationship Id="rId7" Type="http://schemas.openxmlformats.org/officeDocument/2006/relationships/image" Target="media/image5.png"/></Relationships>
</file>