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EAB64" w14:textId="77777777" w:rsidR="00272D2B" w:rsidRDefault="00000000">
      <w:pPr>
        <w:pStyle w:val="Title"/>
        <w:jc w:val="center"/>
      </w:pPr>
      <w:r>
        <w:t>Carepoint HMS Use Case Catalogue</w:t>
      </w:r>
      <w:r>
        <w:br/>
      </w:r>
      <w:r>
        <w:rPr>
          <w:color w:val="555555"/>
          <w:sz w:val="22"/>
        </w:rPr>
        <w:t>Feature-by-feature use cases with associated database models and implementation notes</w:t>
      </w:r>
    </w:p>
    <w:p w14:paraId="1E51C045" w14:textId="77777777" w:rsidR="00272D2B" w:rsidRDefault="00000000">
      <w:pPr>
        <w:jc w:val="center"/>
      </w:pPr>
      <w:r>
        <w:rPr>
          <w:i/>
        </w:rPr>
        <w:t>Prepared for product planning, solution design, implementation, and client demonstration</w:t>
      </w:r>
    </w:p>
    <w:tbl>
      <w:tblPr>
        <w:tblW w:w="0" w:type="auto"/>
        <w:jc w:val="center"/>
        <w:tblLayout w:type="fixed"/>
        <w:tblLook w:val="04A0" w:firstRow="1" w:lastRow="0" w:firstColumn="1" w:lastColumn="0" w:noHBand="0" w:noVBand="1"/>
      </w:tblPr>
      <w:tblGrid>
        <w:gridCol w:w="5040"/>
        <w:gridCol w:w="5040"/>
      </w:tblGrid>
      <w:tr w:rsidR="00272D2B" w14:paraId="734C6E49" w14:textId="77777777">
        <w:trPr>
          <w:jc w:val="center"/>
        </w:trPr>
        <w:tc>
          <w:tcPr>
            <w:tcW w:w="5040" w:type="dxa"/>
            <w:shd w:val="clear" w:color="auto" w:fill="D9EAF7"/>
            <w:tcMar>
              <w:top w:w="80" w:type="dxa"/>
              <w:left w:w="100" w:type="dxa"/>
              <w:bottom w:w="80" w:type="dxa"/>
              <w:right w:w="100" w:type="dxa"/>
            </w:tcMar>
            <w:vAlign w:val="center"/>
          </w:tcPr>
          <w:p w14:paraId="4149DF99" w14:textId="77777777" w:rsidR="00272D2B" w:rsidRDefault="00000000">
            <w:r>
              <w:rPr>
                <w:b/>
              </w:rPr>
              <w:t>Document Purpose</w:t>
            </w:r>
          </w:p>
        </w:tc>
        <w:tc>
          <w:tcPr>
            <w:tcW w:w="5040" w:type="dxa"/>
            <w:shd w:val="clear" w:color="auto" w:fill="F5F9FC"/>
            <w:tcMar>
              <w:top w:w="80" w:type="dxa"/>
              <w:left w:w="100" w:type="dxa"/>
              <w:bottom w:w="80" w:type="dxa"/>
              <w:right w:w="100" w:type="dxa"/>
            </w:tcMar>
            <w:vAlign w:val="center"/>
          </w:tcPr>
          <w:p w14:paraId="4A13C3D4" w14:textId="77777777" w:rsidR="00272D2B" w:rsidRDefault="00000000">
            <w:r>
              <w:t>This document itemizes the Carepoint HMS features into formal use cases. Each use case identifies the actors, trigger, preconditions, core flow, alternate flow, outputs, and the database models that enable implementation.</w:t>
            </w:r>
          </w:p>
        </w:tc>
      </w:tr>
    </w:tbl>
    <w:p w14:paraId="562FD14B" w14:textId="77777777" w:rsidR="00272D2B" w:rsidRDefault="00272D2B"/>
    <w:p w14:paraId="037CFDF2" w14:textId="77777777" w:rsidR="00272D2B" w:rsidRDefault="00000000">
      <w:pPr>
        <w:pStyle w:val="Heading1"/>
      </w:pPr>
      <w:r>
        <w:t>Use Case Format</w:t>
      </w:r>
    </w:p>
    <w:p w14:paraId="6D26DC44" w14:textId="77777777" w:rsidR="00272D2B" w:rsidRDefault="00000000">
      <w:r>
        <w:t>Each use case below follows a standard structure: goal, primary actors, trigger, preconditions, normal flow, alternate flow, outputs, associated database models, and implementation use of those models.</w:t>
      </w:r>
    </w:p>
    <w:p w14:paraId="06DD151E" w14:textId="77777777" w:rsidR="00272D2B" w:rsidRDefault="00000000">
      <w:pPr>
        <w:pStyle w:val="Heading1"/>
      </w:pPr>
      <w:r>
        <w:t>UC-01 - Register New Patient</w:t>
      </w:r>
    </w:p>
    <w:p w14:paraId="6A7FCF7A" w14:textId="77777777" w:rsidR="00272D2B" w:rsidRDefault="00000000">
      <w:r>
        <w:rPr>
          <w:b/>
        </w:rPr>
        <w:t xml:space="preserve">Goal: </w:t>
      </w:r>
      <w:r>
        <w:t>Create a new patient master record and registration event when a first-time patient arrives.</w:t>
      </w:r>
    </w:p>
    <w:tbl>
      <w:tblPr>
        <w:tblW w:w="0" w:type="auto"/>
        <w:jc w:val="center"/>
        <w:tblLayout w:type="fixed"/>
        <w:tblLook w:val="04A0" w:firstRow="1" w:lastRow="0" w:firstColumn="1" w:lastColumn="0" w:noHBand="0" w:noVBand="1"/>
      </w:tblPr>
      <w:tblGrid>
        <w:gridCol w:w="2736"/>
        <w:gridCol w:w="8208"/>
      </w:tblGrid>
      <w:tr w:rsidR="00272D2B" w14:paraId="546F11EE" w14:textId="77777777" w:rsidTr="003C2C42">
        <w:trPr>
          <w:jc w:val="center"/>
        </w:trPr>
        <w:tc>
          <w:tcPr>
            <w:tcW w:w="2736" w:type="dxa"/>
            <w:shd w:val="clear" w:color="auto" w:fill="DCE6F1"/>
            <w:tcMar>
              <w:top w:w="70" w:type="dxa"/>
              <w:left w:w="95" w:type="dxa"/>
              <w:bottom w:w="70" w:type="dxa"/>
              <w:right w:w="95" w:type="dxa"/>
            </w:tcMar>
            <w:vAlign w:val="center"/>
          </w:tcPr>
          <w:p w14:paraId="44476246" w14:textId="77777777" w:rsidR="00272D2B" w:rsidRDefault="00000000">
            <w:r>
              <w:rPr>
                <w:b/>
              </w:rPr>
              <w:t>Primary Actors</w:t>
            </w:r>
          </w:p>
        </w:tc>
        <w:tc>
          <w:tcPr>
            <w:tcW w:w="8208" w:type="dxa"/>
            <w:shd w:val="clear" w:color="auto" w:fill="FAFAFA"/>
            <w:tcMar>
              <w:top w:w="70" w:type="dxa"/>
              <w:left w:w="95" w:type="dxa"/>
              <w:bottom w:w="70" w:type="dxa"/>
              <w:right w:w="95" w:type="dxa"/>
            </w:tcMar>
            <w:vAlign w:val="center"/>
          </w:tcPr>
          <w:p w14:paraId="0191E0F0" w14:textId="77777777" w:rsidR="00272D2B" w:rsidRDefault="00000000">
            <w:r>
              <w:rPr>
                <w:sz w:val="20"/>
              </w:rPr>
              <w:t>Registration Officer</w:t>
            </w:r>
          </w:p>
        </w:tc>
      </w:tr>
      <w:tr w:rsidR="00272D2B" w14:paraId="406D70CD" w14:textId="77777777" w:rsidTr="003C2C42">
        <w:trPr>
          <w:jc w:val="center"/>
        </w:trPr>
        <w:tc>
          <w:tcPr>
            <w:tcW w:w="2736" w:type="dxa"/>
            <w:shd w:val="clear" w:color="auto" w:fill="DCE6F1"/>
            <w:tcMar>
              <w:top w:w="70" w:type="dxa"/>
              <w:left w:w="95" w:type="dxa"/>
              <w:bottom w:w="70" w:type="dxa"/>
              <w:right w:w="95" w:type="dxa"/>
            </w:tcMar>
            <w:vAlign w:val="center"/>
          </w:tcPr>
          <w:p w14:paraId="440FC0E3" w14:textId="77777777" w:rsidR="00272D2B" w:rsidRDefault="00000000">
            <w:r>
              <w:rPr>
                <w:b/>
              </w:rPr>
              <w:t>Trigger</w:t>
            </w:r>
          </w:p>
        </w:tc>
        <w:tc>
          <w:tcPr>
            <w:tcW w:w="8208" w:type="dxa"/>
            <w:shd w:val="clear" w:color="auto" w:fill="FFFFFF"/>
            <w:tcMar>
              <w:top w:w="70" w:type="dxa"/>
              <w:left w:w="95" w:type="dxa"/>
              <w:bottom w:w="70" w:type="dxa"/>
              <w:right w:w="95" w:type="dxa"/>
            </w:tcMar>
            <w:vAlign w:val="center"/>
          </w:tcPr>
          <w:p w14:paraId="2B679936" w14:textId="77777777" w:rsidR="00272D2B" w:rsidRDefault="00000000">
            <w:r>
              <w:rPr>
                <w:sz w:val="20"/>
              </w:rPr>
              <w:t>Patient arrives for first-time registration.</w:t>
            </w:r>
          </w:p>
        </w:tc>
      </w:tr>
      <w:tr w:rsidR="00272D2B" w14:paraId="3EA4B949" w14:textId="77777777" w:rsidTr="003C2C42">
        <w:trPr>
          <w:jc w:val="center"/>
        </w:trPr>
        <w:tc>
          <w:tcPr>
            <w:tcW w:w="2736" w:type="dxa"/>
            <w:shd w:val="clear" w:color="auto" w:fill="DCE6F1"/>
            <w:tcMar>
              <w:top w:w="70" w:type="dxa"/>
              <w:left w:w="95" w:type="dxa"/>
              <w:bottom w:w="70" w:type="dxa"/>
              <w:right w:w="95" w:type="dxa"/>
            </w:tcMar>
            <w:vAlign w:val="center"/>
          </w:tcPr>
          <w:p w14:paraId="418D4D8D" w14:textId="77777777" w:rsidR="00272D2B" w:rsidRDefault="00000000">
            <w:r>
              <w:rPr>
                <w:b/>
              </w:rPr>
              <w:t>Preconditions</w:t>
            </w:r>
          </w:p>
        </w:tc>
        <w:tc>
          <w:tcPr>
            <w:tcW w:w="8208" w:type="dxa"/>
            <w:shd w:val="clear" w:color="auto" w:fill="FAFAFA"/>
            <w:tcMar>
              <w:top w:w="70" w:type="dxa"/>
              <w:left w:w="95" w:type="dxa"/>
              <w:bottom w:w="70" w:type="dxa"/>
              <w:right w:w="95" w:type="dxa"/>
            </w:tcMar>
            <w:vAlign w:val="center"/>
          </w:tcPr>
          <w:p w14:paraId="64E4F555" w14:textId="77777777" w:rsidR="00272D2B" w:rsidRDefault="00000000">
            <w:r>
              <w:rPr>
                <w:sz w:val="20"/>
              </w:rPr>
              <w:t>- Registration workstation is active.</w:t>
            </w:r>
            <w:r>
              <w:rPr>
                <w:sz w:val="20"/>
              </w:rPr>
              <w:br/>
              <w:t>- User is authenticated and authorized for registration.</w:t>
            </w:r>
          </w:p>
        </w:tc>
      </w:tr>
      <w:tr w:rsidR="00272D2B" w14:paraId="18204D09" w14:textId="77777777" w:rsidTr="003C2C42">
        <w:trPr>
          <w:jc w:val="center"/>
        </w:trPr>
        <w:tc>
          <w:tcPr>
            <w:tcW w:w="2736" w:type="dxa"/>
            <w:shd w:val="clear" w:color="auto" w:fill="DCE6F1"/>
            <w:tcMar>
              <w:top w:w="70" w:type="dxa"/>
              <w:left w:w="95" w:type="dxa"/>
              <w:bottom w:w="70" w:type="dxa"/>
              <w:right w:w="95" w:type="dxa"/>
            </w:tcMar>
            <w:vAlign w:val="center"/>
          </w:tcPr>
          <w:p w14:paraId="50650594" w14:textId="77777777" w:rsidR="00272D2B" w:rsidRDefault="00000000">
            <w:r>
              <w:rPr>
                <w:b/>
              </w:rPr>
              <w:t>Normal Flow</w:t>
            </w:r>
          </w:p>
        </w:tc>
        <w:tc>
          <w:tcPr>
            <w:tcW w:w="8208" w:type="dxa"/>
            <w:shd w:val="clear" w:color="auto" w:fill="FFFFFF"/>
            <w:tcMar>
              <w:top w:w="70" w:type="dxa"/>
              <w:left w:w="95" w:type="dxa"/>
              <w:bottom w:w="70" w:type="dxa"/>
              <w:right w:w="95" w:type="dxa"/>
            </w:tcMar>
            <w:vAlign w:val="center"/>
          </w:tcPr>
          <w:p w14:paraId="4E93D35C" w14:textId="77777777" w:rsidR="00272D2B" w:rsidRDefault="00000000">
            <w:r>
              <w:rPr>
                <w:sz w:val="20"/>
              </w:rPr>
              <w:t>1. Search existing records to avoid duplicates.</w:t>
            </w:r>
            <w:r>
              <w:rPr>
                <w:sz w:val="20"/>
              </w:rPr>
              <w:br/>
              <w:t>2. Capture demographics, contacts, emergency contact, and administrative details.</w:t>
            </w:r>
            <w:r>
              <w:rPr>
                <w:sz w:val="20"/>
              </w:rPr>
              <w:br/>
              <w:t>3. Generate hospital number.</w:t>
            </w:r>
            <w:r>
              <w:rPr>
                <w:sz w:val="20"/>
              </w:rPr>
              <w:br/>
              <w:t>4. Create patient registration record.</w:t>
            </w:r>
            <w:r>
              <w:rPr>
                <w:sz w:val="20"/>
              </w:rPr>
              <w:br/>
              <w:t>5. Optionally create insurance or loyalty enrollment if applicable.</w:t>
            </w:r>
          </w:p>
        </w:tc>
      </w:tr>
      <w:tr w:rsidR="00272D2B" w14:paraId="5C139E69" w14:textId="77777777" w:rsidTr="003C2C42">
        <w:trPr>
          <w:jc w:val="center"/>
        </w:trPr>
        <w:tc>
          <w:tcPr>
            <w:tcW w:w="2736" w:type="dxa"/>
            <w:shd w:val="clear" w:color="auto" w:fill="DCE6F1"/>
            <w:tcMar>
              <w:top w:w="70" w:type="dxa"/>
              <w:left w:w="95" w:type="dxa"/>
              <w:bottom w:w="70" w:type="dxa"/>
              <w:right w:w="95" w:type="dxa"/>
            </w:tcMar>
            <w:vAlign w:val="center"/>
          </w:tcPr>
          <w:p w14:paraId="2A38193A" w14:textId="77777777" w:rsidR="00272D2B" w:rsidRDefault="00000000">
            <w:r>
              <w:rPr>
                <w:b/>
              </w:rPr>
              <w:t>Alternate / Exception Flow</w:t>
            </w:r>
          </w:p>
        </w:tc>
        <w:tc>
          <w:tcPr>
            <w:tcW w:w="8208" w:type="dxa"/>
            <w:shd w:val="clear" w:color="auto" w:fill="FAFAFA"/>
            <w:tcMar>
              <w:top w:w="70" w:type="dxa"/>
              <w:left w:w="95" w:type="dxa"/>
              <w:bottom w:w="70" w:type="dxa"/>
              <w:right w:w="95" w:type="dxa"/>
            </w:tcMar>
            <w:vAlign w:val="center"/>
          </w:tcPr>
          <w:p w14:paraId="452CA06F" w14:textId="77777777" w:rsidR="00272D2B" w:rsidRDefault="00000000">
            <w:r>
              <w:rPr>
                <w:sz w:val="20"/>
              </w:rPr>
              <w:t>- If a possible duplicate is found, registrar reviews and either links to existing patient or continues after override.</w:t>
            </w:r>
            <w:r>
              <w:rPr>
                <w:sz w:val="20"/>
              </w:rPr>
              <w:br/>
              <w:t>- If insurance details are incomplete, save patient first and attach insurance later.</w:t>
            </w:r>
          </w:p>
        </w:tc>
      </w:tr>
      <w:tr w:rsidR="00272D2B" w14:paraId="061F7E95" w14:textId="77777777" w:rsidTr="003C2C42">
        <w:trPr>
          <w:jc w:val="center"/>
        </w:trPr>
        <w:tc>
          <w:tcPr>
            <w:tcW w:w="2736" w:type="dxa"/>
            <w:shd w:val="clear" w:color="auto" w:fill="DCE6F1"/>
            <w:tcMar>
              <w:top w:w="70" w:type="dxa"/>
              <w:left w:w="95" w:type="dxa"/>
              <w:bottom w:w="70" w:type="dxa"/>
              <w:right w:w="95" w:type="dxa"/>
            </w:tcMar>
            <w:vAlign w:val="center"/>
          </w:tcPr>
          <w:p w14:paraId="77B1050C" w14:textId="77777777" w:rsidR="00272D2B" w:rsidRDefault="00000000">
            <w:r>
              <w:rPr>
                <w:b/>
              </w:rPr>
              <w:t>Output / Postcondition</w:t>
            </w:r>
          </w:p>
        </w:tc>
        <w:tc>
          <w:tcPr>
            <w:tcW w:w="8208" w:type="dxa"/>
            <w:shd w:val="clear" w:color="auto" w:fill="FFFFFF"/>
            <w:tcMar>
              <w:top w:w="70" w:type="dxa"/>
              <w:left w:w="95" w:type="dxa"/>
              <w:bottom w:w="70" w:type="dxa"/>
              <w:right w:w="95" w:type="dxa"/>
            </w:tcMar>
            <w:vAlign w:val="center"/>
          </w:tcPr>
          <w:p w14:paraId="5D1B9492" w14:textId="77777777" w:rsidR="00272D2B" w:rsidRDefault="00000000">
            <w:r>
              <w:rPr>
                <w:sz w:val="20"/>
              </w:rPr>
              <w:t>- New patient is available for appointment, visit initiation, billing, and clinical care.</w:t>
            </w:r>
          </w:p>
        </w:tc>
      </w:tr>
      <w:tr w:rsidR="00272D2B" w14:paraId="222C3D30" w14:textId="77777777" w:rsidTr="003C2C42">
        <w:trPr>
          <w:jc w:val="center"/>
        </w:trPr>
        <w:tc>
          <w:tcPr>
            <w:tcW w:w="2736" w:type="dxa"/>
            <w:shd w:val="clear" w:color="auto" w:fill="DCE6F1"/>
            <w:tcMar>
              <w:top w:w="70" w:type="dxa"/>
              <w:left w:w="95" w:type="dxa"/>
              <w:bottom w:w="70" w:type="dxa"/>
              <w:right w:w="95" w:type="dxa"/>
            </w:tcMar>
            <w:vAlign w:val="center"/>
          </w:tcPr>
          <w:p w14:paraId="0147CFEE" w14:textId="77777777" w:rsidR="00272D2B" w:rsidRDefault="00000000">
            <w:r>
              <w:rPr>
                <w:b/>
              </w:rPr>
              <w:t>Associated Database Models</w:t>
            </w:r>
          </w:p>
        </w:tc>
        <w:tc>
          <w:tcPr>
            <w:tcW w:w="8208" w:type="dxa"/>
            <w:shd w:val="clear" w:color="auto" w:fill="FAFAFA"/>
            <w:tcMar>
              <w:top w:w="70" w:type="dxa"/>
              <w:left w:w="95" w:type="dxa"/>
              <w:bottom w:w="70" w:type="dxa"/>
              <w:right w:w="95" w:type="dxa"/>
            </w:tcMar>
            <w:vAlign w:val="center"/>
          </w:tcPr>
          <w:p w14:paraId="3B00A0F9" w14:textId="77777777" w:rsidR="00272D2B" w:rsidRDefault="00000000">
            <w:r>
              <w:rPr>
                <w:sz w:val="20"/>
              </w:rPr>
              <w:t>Patient, PatientRegistration, PatientInsurance, PatientLoyalty</w:t>
            </w:r>
          </w:p>
        </w:tc>
      </w:tr>
      <w:tr w:rsidR="00272D2B" w14:paraId="0EA484E0" w14:textId="77777777" w:rsidTr="003C2C42">
        <w:trPr>
          <w:jc w:val="center"/>
        </w:trPr>
        <w:tc>
          <w:tcPr>
            <w:tcW w:w="2736" w:type="dxa"/>
            <w:shd w:val="clear" w:color="auto" w:fill="DCE6F1"/>
            <w:tcMar>
              <w:top w:w="70" w:type="dxa"/>
              <w:left w:w="95" w:type="dxa"/>
              <w:bottom w:w="70" w:type="dxa"/>
              <w:right w:w="95" w:type="dxa"/>
            </w:tcMar>
            <w:vAlign w:val="center"/>
          </w:tcPr>
          <w:p w14:paraId="16341961" w14:textId="77777777" w:rsidR="00272D2B" w:rsidRDefault="00000000">
            <w:r>
              <w:rPr>
                <w:b/>
              </w:rPr>
              <w:t>How the Models Are Used</w:t>
            </w:r>
          </w:p>
        </w:tc>
        <w:tc>
          <w:tcPr>
            <w:tcW w:w="8208" w:type="dxa"/>
            <w:shd w:val="clear" w:color="auto" w:fill="FFFFFF"/>
            <w:tcMar>
              <w:top w:w="70" w:type="dxa"/>
              <w:left w:w="95" w:type="dxa"/>
              <w:bottom w:w="70" w:type="dxa"/>
              <w:right w:w="95" w:type="dxa"/>
            </w:tcMar>
            <w:vAlign w:val="center"/>
          </w:tcPr>
          <w:p w14:paraId="67BE67E4" w14:textId="77777777" w:rsidR="00272D2B" w:rsidRDefault="00000000">
            <w:r>
              <w:rPr>
                <w:sz w:val="20"/>
              </w:rPr>
              <w:t>- Patient stores the longitudinal patient master profile.</w:t>
            </w:r>
            <w:r>
              <w:rPr>
                <w:sz w:val="20"/>
              </w:rPr>
              <w:br/>
              <w:t>- PatientRegistration stores the event trail of who registered the patient and when.</w:t>
            </w:r>
            <w:r>
              <w:rPr>
                <w:sz w:val="20"/>
              </w:rPr>
              <w:br/>
              <w:t>- PatientInsurance stores attached insurance policies.</w:t>
            </w:r>
            <w:r>
              <w:rPr>
                <w:sz w:val="20"/>
              </w:rPr>
              <w:br/>
              <w:t>- PatientLoyalty stores program enrollment and points balance if the facility uses loyalty services.</w:t>
            </w:r>
          </w:p>
        </w:tc>
      </w:tr>
    </w:tbl>
    <w:p w14:paraId="588A4031" w14:textId="77777777" w:rsidR="00272D2B" w:rsidRDefault="00272D2B"/>
    <w:p w14:paraId="13EF38CD" w14:textId="5B62BDE1" w:rsidR="005866BB" w:rsidRPr="005866BB" w:rsidRDefault="00000000" w:rsidP="005866BB">
      <w:pPr>
        <w:pStyle w:val="Heading1"/>
      </w:pPr>
      <w:r>
        <w:t>UC-02 - Initiate Visit for Existing or New Patient</w:t>
      </w:r>
    </w:p>
    <w:p w14:paraId="49EEAB53" w14:textId="77777777" w:rsidR="00272D2B" w:rsidRDefault="00000000">
      <w:r>
        <w:rPr>
          <w:b/>
        </w:rPr>
        <w:t xml:space="preserve">Goal: </w:t>
      </w:r>
      <w:r>
        <w:t>Start a patient visit, generate a visit code, and set the first care point.</w:t>
      </w:r>
    </w:p>
    <w:p w14:paraId="67D7B6B9" w14:textId="77777777" w:rsidR="005866BB" w:rsidRDefault="005866BB"/>
    <w:tbl>
      <w:tblPr>
        <w:tblW w:w="0" w:type="auto"/>
        <w:jc w:val="center"/>
        <w:tblLayout w:type="fixed"/>
        <w:tblLook w:val="04A0" w:firstRow="1" w:lastRow="0" w:firstColumn="1" w:lastColumn="0" w:noHBand="0" w:noVBand="1"/>
      </w:tblPr>
      <w:tblGrid>
        <w:gridCol w:w="2736"/>
        <w:gridCol w:w="8208"/>
      </w:tblGrid>
      <w:tr w:rsidR="00272D2B" w14:paraId="0C644BA9" w14:textId="77777777">
        <w:trPr>
          <w:jc w:val="center"/>
        </w:trPr>
        <w:tc>
          <w:tcPr>
            <w:tcW w:w="2736" w:type="dxa"/>
            <w:shd w:val="clear" w:color="auto" w:fill="DCE6F1"/>
            <w:tcMar>
              <w:top w:w="70" w:type="dxa"/>
              <w:left w:w="95" w:type="dxa"/>
              <w:bottom w:w="70" w:type="dxa"/>
              <w:right w:w="95" w:type="dxa"/>
            </w:tcMar>
            <w:vAlign w:val="center"/>
          </w:tcPr>
          <w:p w14:paraId="642F5BBA" w14:textId="77777777" w:rsidR="00272D2B" w:rsidRDefault="00000000">
            <w:r>
              <w:rPr>
                <w:b/>
              </w:rPr>
              <w:t>Primary Actors</w:t>
            </w:r>
          </w:p>
        </w:tc>
        <w:tc>
          <w:tcPr>
            <w:tcW w:w="8208" w:type="dxa"/>
            <w:shd w:val="clear" w:color="auto" w:fill="FAFAFA"/>
            <w:tcMar>
              <w:top w:w="70" w:type="dxa"/>
              <w:left w:w="95" w:type="dxa"/>
              <w:bottom w:w="70" w:type="dxa"/>
              <w:right w:w="95" w:type="dxa"/>
            </w:tcMar>
            <w:vAlign w:val="center"/>
          </w:tcPr>
          <w:p w14:paraId="07DEE0D7" w14:textId="77777777" w:rsidR="00272D2B" w:rsidRDefault="00000000">
            <w:r>
              <w:rPr>
                <w:sz w:val="20"/>
              </w:rPr>
              <w:t>Registration Officer; Front Desk Officer</w:t>
            </w:r>
          </w:p>
        </w:tc>
      </w:tr>
      <w:tr w:rsidR="00272D2B" w14:paraId="3A4A6DB7" w14:textId="77777777">
        <w:trPr>
          <w:jc w:val="center"/>
        </w:trPr>
        <w:tc>
          <w:tcPr>
            <w:tcW w:w="2736" w:type="dxa"/>
            <w:shd w:val="clear" w:color="auto" w:fill="DCE6F1"/>
            <w:tcMar>
              <w:top w:w="70" w:type="dxa"/>
              <w:left w:w="95" w:type="dxa"/>
              <w:bottom w:w="70" w:type="dxa"/>
              <w:right w:w="95" w:type="dxa"/>
            </w:tcMar>
            <w:vAlign w:val="center"/>
          </w:tcPr>
          <w:p w14:paraId="7EB744AB" w14:textId="77777777" w:rsidR="00272D2B" w:rsidRDefault="00000000">
            <w:r>
              <w:rPr>
                <w:b/>
              </w:rPr>
              <w:t>Trigger</w:t>
            </w:r>
          </w:p>
        </w:tc>
        <w:tc>
          <w:tcPr>
            <w:tcW w:w="8208" w:type="dxa"/>
            <w:shd w:val="clear" w:color="auto" w:fill="FFFFFF"/>
            <w:tcMar>
              <w:top w:w="70" w:type="dxa"/>
              <w:left w:w="95" w:type="dxa"/>
              <w:bottom w:w="70" w:type="dxa"/>
              <w:right w:w="95" w:type="dxa"/>
            </w:tcMar>
            <w:vAlign w:val="center"/>
          </w:tcPr>
          <w:p w14:paraId="57D24FC0" w14:textId="77777777" w:rsidR="00272D2B" w:rsidRDefault="00000000">
            <w:r>
              <w:rPr>
                <w:sz w:val="20"/>
              </w:rPr>
              <w:t>Patient presents for care after registration or lookup.</w:t>
            </w:r>
          </w:p>
        </w:tc>
      </w:tr>
      <w:tr w:rsidR="00272D2B" w14:paraId="5A8539F3" w14:textId="77777777">
        <w:trPr>
          <w:jc w:val="center"/>
        </w:trPr>
        <w:tc>
          <w:tcPr>
            <w:tcW w:w="2736" w:type="dxa"/>
            <w:shd w:val="clear" w:color="auto" w:fill="DCE6F1"/>
            <w:tcMar>
              <w:top w:w="70" w:type="dxa"/>
              <w:left w:w="95" w:type="dxa"/>
              <w:bottom w:w="70" w:type="dxa"/>
              <w:right w:w="95" w:type="dxa"/>
            </w:tcMar>
            <w:vAlign w:val="center"/>
          </w:tcPr>
          <w:p w14:paraId="545FCDB6" w14:textId="77777777" w:rsidR="00272D2B" w:rsidRDefault="00000000">
            <w:r>
              <w:rPr>
                <w:b/>
              </w:rPr>
              <w:t>Preconditions</w:t>
            </w:r>
          </w:p>
        </w:tc>
        <w:tc>
          <w:tcPr>
            <w:tcW w:w="8208" w:type="dxa"/>
            <w:shd w:val="clear" w:color="auto" w:fill="FAFAFA"/>
            <w:tcMar>
              <w:top w:w="70" w:type="dxa"/>
              <w:left w:w="95" w:type="dxa"/>
              <w:bottom w:w="70" w:type="dxa"/>
              <w:right w:w="95" w:type="dxa"/>
            </w:tcMar>
            <w:vAlign w:val="center"/>
          </w:tcPr>
          <w:p w14:paraId="7A639CD9" w14:textId="77777777" w:rsidR="00272D2B" w:rsidRDefault="00000000">
            <w:r>
              <w:rPr>
                <w:sz w:val="20"/>
              </w:rPr>
              <w:t>- Patient exists in the system.</w:t>
            </w:r>
            <w:r>
              <w:rPr>
                <w:sz w:val="20"/>
              </w:rPr>
              <w:br/>
              <w:t>- Service delivery point routing rules are available.</w:t>
            </w:r>
          </w:p>
        </w:tc>
      </w:tr>
      <w:tr w:rsidR="00272D2B" w14:paraId="07FA80E9" w14:textId="77777777">
        <w:trPr>
          <w:jc w:val="center"/>
        </w:trPr>
        <w:tc>
          <w:tcPr>
            <w:tcW w:w="2736" w:type="dxa"/>
            <w:shd w:val="clear" w:color="auto" w:fill="DCE6F1"/>
            <w:tcMar>
              <w:top w:w="70" w:type="dxa"/>
              <w:left w:w="95" w:type="dxa"/>
              <w:bottom w:w="70" w:type="dxa"/>
              <w:right w:w="95" w:type="dxa"/>
            </w:tcMar>
            <w:vAlign w:val="center"/>
          </w:tcPr>
          <w:p w14:paraId="440D088D" w14:textId="77777777" w:rsidR="00272D2B" w:rsidRDefault="00000000">
            <w:r>
              <w:rPr>
                <w:b/>
              </w:rPr>
              <w:t>Normal Flow</w:t>
            </w:r>
          </w:p>
        </w:tc>
        <w:tc>
          <w:tcPr>
            <w:tcW w:w="8208" w:type="dxa"/>
            <w:shd w:val="clear" w:color="auto" w:fill="FFFFFF"/>
            <w:tcMar>
              <w:top w:w="70" w:type="dxa"/>
              <w:left w:w="95" w:type="dxa"/>
              <w:bottom w:w="70" w:type="dxa"/>
              <w:right w:w="95" w:type="dxa"/>
            </w:tcMar>
            <w:vAlign w:val="center"/>
          </w:tcPr>
          <w:p w14:paraId="430DEAEE" w14:textId="77777777" w:rsidR="00272D2B" w:rsidRDefault="00000000">
            <w:r>
              <w:rPr>
                <w:sz w:val="20"/>
              </w:rPr>
              <w:t>1. Retrieve patient record.</w:t>
            </w:r>
            <w:r>
              <w:rPr>
                <w:sz w:val="20"/>
              </w:rPr>
              <w:br/>
              <w:t>2. Create visit with visit code and visit reason.</w:t>
            </w:r>
            <w:r>
              <w:rPr>
                <w:sz w:val="20"/>
              </w:rPr>
              <w:br/>
              <w:t>3. Set first service delivery point or use appointment context.</w:t>
            </w:r>
            <w:r>
              <w:rPr>
                <w:sz w:val="20"/>
              </w:rPr>
              <w:br/>
              <w:t>4. Create first flow step and queue ticket for the selected point.</w:t>
            </w:r>
            <w:r>
              <w:rPr>
                <w:sz w:val="20"/>
              </w:rPr>
              <w:br/>
              <w:t>5. Mark visit as initiated or waiting.</w:t>
            </w:r>
          </w:p>
        </w:tc>
      </w:tr>
      <w:tr w:rsidR="00272D2B" w14:paraId="16FE7482" w14:textId="77777777">
        <w:trPr>
          <w:jc w:val="center"/>
        </w:trPr>
        <w:tc>
          <w:tcPr>
            <w:tcW w:w="2736" w:type="dxa"/>
            <w:shd w:val="clear" w:color="auto" w:fill="DCE6F1"/>
            <w:tcMar>
              <w:top w:w="70" w:type="dxa"/>
              <w:left w:w="95" w:type="dxa"/>
              <w:bottom w:w="70" w:type="dxa"/>
              <w:right w:w="95" w:type="dxa"/>
            </w:tcMar>
            <w:vAlign w:val="center"/>
          </w:tcPr>
          <w:p w14:paraId="303012F5" w14:textId="77777777" w:rsidR="00272D2B" w:rsidRDefault="00000000">
            <w:r>
              <w:rPr>
                <w:b/>
              </w:rPr>
              <w:t>Alternate / Exception Flow</w:t>
            </w:r>
          </w:p>
        </w:tc>
        <w:tc>
          <w:tcPr>
            <w:tcW w:w="8208" w:type="dxa"/>
            <w:shd w:val="clear" w:color="auto" w:fill="FAFAFA"/>
            <w:tcMar>
              <w:top w:w="70" w:type="dxa"/>
              <w:left w:w="95" w:type="dxa"/>
              <w:bottom w:w="70" w:type="dxa"/>
              <w:right w:w="95" w:type="dxa"/>
            </w:tcMar>
            <w:vAlign w:val="center"/>
          </w:tcPr>
          <w:p w14:paraId="3F541034" w14:textId="77777777" w:rsidR="00272D2B" w:rsidRDefault="00000000">
            <w:r>
              <w:rPr>
                <w:sz w:val="20"/>
              </w:rPr>
              <w:t>- If patient has an appointment, visit can inherit the booked service delivery point.</w:t>
            </w:r>
            <w:r>
              <w:rPr>
                <w:sz w:val="20"/>
              </w:rPr>
              <w:br/>
              <w:t>- If condition is urgent, priority is set to urgent or emergency and patient is fast-tracked.</w:t>
            </w:r>
          </w:p>
        </w:tc>
      </w:tr>
      <w:tr w:rsidR="00272D2B" w14:paraId="0493AAA6" w14:textId="77777777">
        <w:trPr>
          <w:jc w:val="center"/>
        </w:trPr>
        <w:tc>
          <w:tcPr>
            <w:tcW w:w="2736" w:type="dxa"/>
            <w:shd w:val="clear" w:color="auto" w:fill="DCE6F1"/>
            <w:tcMar>
              <w:top w:w="70" w:type="dxa"/>
              <w:left w:w="95" w:type="dxa"/>
              <w:bottom w:w="70" w:type="dxa"/>
              <w:right w:w="95" w:type="dxa"/>
            </w:tcMar>
            <w:vAlign w:val="center"/>
          </w:tcPr>
          <w:p w14:paraId="3AC85BFE" w14:textId="77777777" w:rsidR="00272D2B" w:rsidRDefault="00000000">
            <w:r>
              <w:rPr>
                <w:b/>
              </w:rPr>
              <w:t>Output / Postcondition</w:t>
            </w:r>
          </w:p>
        </w:tc>
        <w:tc>
          <w:tcPr>
            <w:tcW w:w="8208" w:type="dxa"/>
            <w:shd w:val="clear" w:color="auto" w:fill="FFFFFF"/>
            <w:tcMar>
              <w:top w:w="70" w:type="dxa"/>
              <w:left w:w="95" w:type="dxa"/>
              <w:bottom w:w="70" w:type="dxa"/>
              <w:right w:w="95" w:type="dxa"/>
            </w:tcMar>
            <w:vAlign w:val="center"/>
          </w:tcPr>
          <w:p w14:paraId="337E0507" w14:textId="77777777" w:rsidR="00272D2B" w:rsidRDefault="00000000">
            <w:r>
              <w:rPr>
                <w:sz w:val="20"/>
              </w:rPr>
              <w:t>- Patient enters the operational care workflow and becomes visible in the departmental queue.</w:t>
            </w:r>
          </w:p>
        </w:tc>
      </w:tr>
      <w:tr w:rsidR="00272D2B" w14:paraId="616D1E0B" w14:textId="77777777">
        <w:trPr>
          <w:jc w:val="center"/>
        </w:trPr>
        <w:tc>
          <w:tcPr>
            <w:tcW w:w="2736" w:type="dxa"/>
            <w:shd w:val="clear" w:color="auto" w:fill="DCE6F1"/>
            <w:tcMar>
              <w:top w:w="70" w:type="dxa"/>
              <w:left w:w="95" w:type="dxa"/>
              <w:bottom w:w="70" w:type="dxa"/>
              <w:right w:w="95" w:type="dxa"/>
            </w:tcMar>
            <w:vAlign w:val="center"/>
          </w:tcPr>
          <w:p w14:paraId="30065243" w14:textId="77777777" w:rsidR="00272D2B" w:rsidRDefault="00000000">
            <w:r>
              <w:rPr>
                <w:b/>
              </w:rPr>
              <w:t>Associated Database Models</w:t>
            </w:r>
          </w:p>
        </w:tc>
        <w:tc>
          <w:tcPr>
            <w:tcW w:w="8208" w:type="dxa"/>
            <w:shd w:val="clear" w:color="auto" w:fill="FAFAFA"/>
            <w:tcMar>
              <w:top w:w="70" w:type="dxa"/>
              <w:left w:w="95" w:type="dxa"/>
              <w:bottom w:w="70" w:type="dxa"/>
              <w:right w:w="95" w:type="dxa"/>
            </w:tcMar>
            <w:vAlign w:val="center"/>
          </w:tcPr>
          <w:p w14:paraId="7D8E9167" w14:textId="77777777" w:rsidR="00272D2B" w:rsidRDefault="00000000">
            <w:r>
              <w:rPr>
                <w:sz w:val="20"/>
              </w:rPr>
              <w:t>Patient, Appointment, Visit, VisitFlowStep, QueueTicket, ServiceDeliveryPoint</w:t>
            </w:r>
          </w:p>
        </w:tc>
      </w:tr>
      <w:tr w:rsidR="00272D2B" w14:paraId="4561F68F" w14:textId="77777777">
        <w:trPr>
          <w:jc w:val="center"/>
        </w:trPr>
        <w:tc>
          <w:tcPr>
            <w:tcW w:w="2736" w:type="dxa"/>
            <w:shd w:val="clear" w:color="auto" w:fill="DCE6F1"/>
            <w:tcMar>
              <w:top w:w="70" w:type="dxa"/>
              <w:left w:w="95" w:type="dxa"/>
              <w:bottom w:w="70" w:type="dxa"/>
              <w:right w:w="95" w:type="dxa"/>
            </w:tcMar>
            <w:vAlign w:val="center"/>
          </w:tcPr>
          <w:p w14:paraId="32266EFA" w14:textId="77777777" w:rsidR="00272D2B" w:rsidRDefault="00000000">
            <w:r>
              <w:rPr>
                <w:b/>
              </w:rPr>
              <w:t>How the Models Are Used</w:t>
            </w:r>
          </w:p>
        </w:tc>
        <w:tc>
          <w:tcPr>
            <w:tcW w:w="8208" w:type="dxa"/>
            <w:shd w:val="clear" w:color="auto" w:fill="FFFFFF"/>
            <w:tcMar>
              <w:top w:w="70" w:type="dxa"/>
              <w:left w:w="95" w:type="dxa"/>
              <w:bottom w:w="70" w:type="dxa"/>
              <w:right w:w="95" w:type="dxa"/>
            </w:tcMar>
            <w:vAlign w:val="center"/>
          </w:tcPr>
          <w:p w14:paraId="077C44A4" w14:textId="77777777" w:rsidR="00272D2B" w:rsidRDefault="00000000">
            <w:r>
              <w:rPr>
                <w:sz w:val="20"/>
              </w:rPr>
              <w:t>- Visit is the operational encounter shell.</w:t>
            </w:r>
            <w:r>
              <w:rPr>
                <w:sz w:val="20"/>
              </w:rPr>
              <w:br/>
              <w:t>- VisitFlowStep records the dynamic runtime care path.</w:t>
            </w:r>
            <w:r>
              <w:rPr>
                <w:sz w:val="20"/>
              </w:rPr>
              <w:br/>
              <w:t>- QueueTicket places the patient in the selected service point queue.</w:t>
            </w:r>
            <w:r>
              <w:rPr>
                <w:sz w:val="20"/>
              </w:rPr>
              <w:br/>
              <w:t>- ServiceDeliveryPoint identifies the departmental workstation and queue context.</w:t>
            </w:r>
          </w:p>
        </w:tc>
      </w:tr>
    </w:tbl>
    <w:p w14:paraId="5A3CA184" w14:textId="77777777" w:rsidR="00272D2B" w:rsidRDefault="00272D2B"/>
    <w:p w14:paraId="630D2F6D" w14:textId="77777777" w:rsidR="00272D2B" w:rsidRDefault="00000000">
      <w:pPr>
        <w:pStyle w:val="Heading1"/>
      </w:pPr>
      <w:r>
        <w:t>UC-03 - Manage Dynamic Visit Flow</w:t>
      </w:r>
    </w:p>
    <w:p w14:paraId="0BE146B6" w14:textId="77777777" w:rsidR="00272D2B" w:rsidRDefault="00000000">
      <w:r>
        <w:rPr>
          <w:b/>
        </w:rPr>
        <w:t xml:space="preserve">Goal: </w:t>
      </w:r>
      <w:r>
        <w:t>Reroute a patient between departments such as clinician, lab, clinician, and pharmacy based on clinical need.</w:t>
      </w:r>
    </w:p>
    <w:tbl>
      <w:tblPr>
        <w:tblW w:w="0" w:type="auto"/>
        <w:jc w:val="center"/>
        <w:tblLayout w:type="fixed"/>
        <w:tblLook w:val="04A0" w:firstRow="1" w:lastRow="0" w:firstColumn="1" w:lastColumn="0" w:noHBand="0" w:noVBand="1"/>
      </w:tblPr>
      <w:tblGrid>
        <w:gridCol w:w="2736"/>
        <w:gridCol w:w="8208"/>
      </w:tblGrid>
      <w:tr w:rsidR="00272D2B" w14:paraId="4BC8E358" w14:textId="77777777">
        <w:trPr>
          <w:jc w:val="center"/>
        </w:trPr>
        <w:tc>
          <w:tcPr>
            <w:tcW w:w="2736" w:type="dxa"/>
            <w:shd w:val="clear" w:color="auto" w:fill="DCE6F1"/>
            <w:tcMar>
              <w:top w:w="70" w:type="dxa"/>
              <w:left w:w="95" w:type="dxa"/>
              <w:bottom w:w="70" w:type="dxa"/>
              <w:right w:w="95" w:type="dxa"/>
            </w:tcMar>
            <w:vAlign w:val="center"/>
          </w:tcPr>
          <w:p w14:paraId="5C626CFD" w14:textId="77777777" w:rsidR="00272D2B" w:rsidRDefault="00000000">
            <w:r>
              <w:rPr>
                <w:b/>
              </w:rPr>
              <w:t>Primary Actors</w:t>
            </w:r>
          </w:p>
        </w:tc>
        <w:tc>
          <w:tcPr>
            <w:tcW w:w="8208" w:type="dxa"/>
            <w:shd w:val="clear" w:color="auto" w:fill="FAFAFA"/>
            <w:tcMar>
              <w:top w:w="70" w:type="dxa"/>
              <w:left w:w="95" w:type="dxa"/>
              <w:bottom w:w="70" w:type="dxa"/>
              <w:right w:w="95" w:type="dxa"/>
            </w:tcMar>
            <w:vAlign w:val="center"/>
          </w:tcPr>
          <w:p w14:paraId="46FBFA94" w14:textId="77777777" w:rsidR="00272D2B" w:rsidRDefault="00000000">
            <w:r>
              <w:rPr>
                <w:sz w:val="20"/>
              </w:rPr>
              <w:t>Clinician; Triage Nurse; Lab Staff; Pharmacist</w:t>
            </w:r>
          </w:p>
        </w:tc>
      </w:tr>
      <w:tr w:rsidR="00272D2B" w14:paraId="069C4E11" w14:textId="77777777">
        <w:trPr>
          <w:jc w:val="center"/>
        </w:trPr>
        <w:tc>
          <w:tcPr>
            <w:tcW w:w="2736" w:type="dxa"/>
            <w:shd w:val="clear" w:color="auto" w:fill="DCE6F1"/>
            <w:tcMar>
              <w:top w:w="70" w:type="dxa"/>
              <w:left w:w="95" w:type="dxa"/>
              <w:bottom w:w="70" w:type="dxa"/>
              <w:right w:w="95" w:type="dxa"/>
            </w:tcMar>
            <w:vAlign w:val="center"/>
          </w:tcPr>
          <w:p w14:paraId="74C6902A" w14:textId="77777777" w:rsidR="00272D2B" w:rsidRDefault="00000000">
            <w:r>
              <w:rPr>
                <w:b/>
              </w:rPr>
              <w:t>Trigger</w:t>
            </w:r>
          </w:p>
        </w:tc>
        <w:tc>
          <w:tcPr>
            <w:tcW w:w="8208" w:type="dxa"/>
            <w:shd w:val="clear" w:color="auto" w:fill="FFFFFF"/>
            <w:tcMar>
              <w:top w:w="70" w:type="dxa"/>
              <w:left w:w="95" w:type="dxa"/>
              <w:bottom w:w="70" w:type="dxa"/>
              <w:right w:w="95" w:type="dxa"/>
            </w:tcMar>
            <w:vAlign w:val="center"/>
          </w:tcPr>
          <w:p w14:paraId="00959C5D" w14:textId="77777777" w:rsidR="00272D2B" w:rsidRDefault="00000000">
            <w:r>
              <w:rPr>
                <w:sz w:val="20"/>
              </w:rPr>
              <w:t>A provider decides the patient must proceed to another point in care.</w:t>
            </w:r>
          </w:p>
        </w:tc>
      </w:tr>
      <w:tr w:rsidR="00272D2B" w14:paraId="5A5458D9" w14:textId="77777777">
        <w:trPr>
          <w:jc w:val="center"/>
        </w:trPr>
        <w:tc>
          <w:tcPr>
            <w:tcW w:w="2736" w:type="dxa"/>
            <w:shd w:val="clear" w:color="auto" w:fill="DCE6F1"/>
            <w:tcMar>
              <w:top w:w="70" w:type="dxa"/>
              <w:left w:w="95" w:type="dxa"/>
              <w:bottom w:w="70" w:type="dxa"/>
              <w:right w:w="95" w:type="dxa"/>
            </w:tcMar>
            <w:vAlign w:val="center"/>
          </w:tcPr>
          <w:p w14:paraId="356B9115" w14:textId="77777777" w:rsidR="00272D2B" w:rsidRDefault="00000000">
            <w:r>
              <w:rPr>
                <w:b/>
              </w:rPr>
              <w:t>Preconditions</w:t>
            </w:r>
          </w:p>
        </w:tc>
        <w:tc>
          <w:tcPr>
            <w:tcW w:w="8208" w:type="dxa"/>
            <w:shd w:val="clear" w:color="auto" w:fill="FAFAFA"/>
            <w:tcMar>
              <w:top w:w="70" w:type="dxa"/>
              <w:left w:w="95" w:type="dxa"/>
              <w:bottom w:w="70" w:type="dxa"/>
              <w:right w:w="95" w:type="dxa"/>
            </w:tcMar>
            <w:vAlign w:val="center"/>
          </w:tcPr>
          <w:p w14:paraId="7AA9ACBA" w14:textId="77777777" w:rsidR="00272D2B" w:rsidRDefault="00000000">
            <w:r>
              <w:rPr>
                <w:sz w:val="20"/>
              </w:rPr>
              <w:t>- Visit is active.</w:t>
            </w:r>
            <w:r>
              <w:rPr>
                <w:sz w:val="20"/>
              </w:rPr>
              <w:br/>
              <w:t>- Current user has authority to route or complete the current step.</w:t>
            </w:r>
          </w:p>
        </w:tc>
      </w:tr>
      <w:tr w:rsidR="00272D2B" w14:paraId="6D177E8F" w14:textId="77777777">
        <w:trPr>
          <w:jc w:val="center"/>
        </w:trPr>
        <w:tc>
          <w:tcPr>
            <w:tcW w:w="2736" w:type="dxa"/>
            <w:shd w:val="clear" w:color="auto" w:fill="DCE6F1"/>
            <w:tcMar>
              <w:top w:w="70" w:type="dxa"/>
              <w:left w:w="95" w:type="dxa"/>
              <w:bottom w:w="70" w:type="dxa"/>
              <w:right w:w="95" w:type="dxa"/>
            </w:tcMar>
            <w:vAlign w:val="center"/>
          </w:tcPr>
          <w:p w14:paraId="70E171A4" w14:textId="77777777" w:rsidR="00272D2B" w:rsidRDefault="00000000">
            <w:r>
              <w:rPr>
                <w:b/>
              </w:rPr>
              <w:t>Normal Flow</w:t>
            </w:r>
          </w:p>
        </w:tc>
        <w:tc>
          <w:tcPr>
            <w:tcW w:w="8208" w:type="dxa"/>
            <w:shd w:val="clear" w:color="auto" w:fill="FFFFFF"/>
            <w:tcMar>
              <w:top w:w="70" w:type="dxa"/>
              <w:left w:w="95" w:type="dxa"/>
              <w:bottom w:w="70" w:type="dxa"/>
              <w:right w:w="95" w:type="dxa"/>
            </w:tcMar>
            <w:vAlign w:val="center"/>
          </w:tcPr>
          <w:p w14:paraId="13D1A79A" w14:textId="77777777" w:rsidR="00272D2B" w:rsidRDefault="00000000">
            <w:r>
              <w:rPr>
                <w:sz w:val="20"/>
              </w:rPr>
              <w:t>1. Complete or pause the current step.</w:t>
            </w:r>
            <w:r>
              <w:rPr>
                <w:sz w:val="20"/>
              </w:rPr>
              <w:br/>
              <w:t>2. Insert or activate next visit flow step.</w:t>
            </w:r>
            <w:r>
              <w:rPr>
                <w:sz w:val="20"/>
              </w:rPr>
              <w:br/>
              <w:t>3. Update current service delivery point on visit.</w:t>
            </w:r>
            <w:r>
              <w:rPr>
                <w:sz w:val="20"/>
              </w:rPr>
              <w:br/>
              <w:t>4. Generate a queue ticket for the next service point.</w:t>
            </w:r>
            <w:r>
              <w:rPr>
                <w:sz w:val="20"/>
              </w:rPr>
              <w:br/>
              <w:t>5. Notify or display patient in the next queue.</w:t>
            </w:r>
          </w:p>
        </w:tc>
      </w:tr>
      <w:tr w:rsidR="00272D2B" w14:paraId="3E55988F" w14:textId="77777777">
        <w:trPr>
          <w:jc w:val="center"/>
        </w:trPr>
        <w:tc>
          <w:tcPr>
            <w:tcW w:w="2736" w:type="dxa"/>
            <w:shd w:val="clear" w:color="auto" w:fill="DCE6F1"/>
            <w:tcMar>
              <w:top w:w="70" w:type="dxa"/>
              <w:left w:w="95" w:type="dxa"/>
              <w:bottom w:w="70" w:type="dxa"/>
              <w:right w:w="95" w:type="dxa"/>
            </w:tcMar>
            <w:vAlign w:val="center"/>
          </w:tcPr>
          <w:p w14:paraId="395F15F5" w14:textId="77777777" w:rsidR="00272D2B" w:rsidRDefault="00000000">
            <w:r>
              <w:rPr>
                <w:b/>
              </w:rPr>
              <w:t>Alternate / Exception Flow</w:t>
            </w:r>
          </w:p>
        </w:tc>
        <w:tc>
          <w:tcPr>
            <w:tcW w:w="8208" w:type="dxa"/>
            <w:shd w:val="clear" w:color="auto" w:fill="FAFAFA"/>
            <w:tcMar>
              <w:top w:w="70" w:type="dxa"/>
              <w:left w:w="95" w:type="dxa"/>
              <w:bottom w:w="70" w:type="dxa"/>
              <w:right w:w="95" w:type="dxa"/>
            </w:tcMar>
            <w:vAlign w:val="center"/>
          </w:tcPr>
          <w:p w14:paraId="0FDA21F6" w14:textId="77777777" w:rsidR="00272D2B" w:rsidRDefault="00000000">
            <w:r>
              <w:rPr>
                <w:sz w:val="20"/>
              </w:rPr>
              <w:t>- A step may be skipped if not required.</w:t>
            </w:r>
            <w:r>
              <w:rPr>
                <w:sz w:val="20"/>
              </w:rPr>
              <w:br/>
              <w:t>- A step may be repeated, for example clinician -&gt; lab -&gt; clinician.</w:t>
            </w:r>
            <w:r>
              <w:rPr>
                <w:sz w:val="20"/>
              </w:rPr>
              <w:br/>
              <w:t>- Emergency rerouting may insert a new step ahead of planned steps.</w:t>
            </w:r>
          </w:p>
        </w:tc>
      </w:tr>
      <w:tr w:rsidR="00272D2B" w14:paraId="45528DD1" w14:textId="77777777">
        <w:trPr>
          <w:jc w:val="center"/>
        </w:trPr>
        <w:tc>
          <w:tcPr>
            <w:tcW w:w="2736" w:type="dxa"/>
            <w:shd w:val="clear" w:color="auto" w:fill="DCE6F1"/>
            <w:tcMar>
              <w:top w:w="70" w:type="dxa"/>
              <w:left w:w="95" w:type="dxa"/>
              <w:bottom w:w="70" w:type="dxa"/>
              <w:right w:w="95" w:type="dxa"/>
            </w:tcMar>
            <w:vAlign w:val="center"/>
          </w:tcPr>
          <w:p w14:paraId="74CA76A5" w14:textId="77777777" w:rsidR="00272D2B" w:rsidRDefault="00000000">
            <w:r>
              <w:rPr>
                <w:b/>
              </w:rPr>
              <w:t>Output / Postcondition</w:t>
            </w:r>
          </w:p>
        </w:tc>
        <w:tc>
          <w:tcPr>
            <w:tcW w:w="8208" w:type="dxa"/>
            <w:shd w:val="clear" w:color="auto" w:fill="FFFFFF"/>
            <w:tcMar>
              <w:top w:w="70" w:type="dxa"/>
              <w:left w:w="95" w:type="dxa"/>
              <w:bottom w:w="70" w:type="dxa"/>
              <w:right w:w="95" w:type="dxa"/>
            </w:tcMar>
            <w:vAlign w:val="center"/>
          </w:tcPr>
          <w:p w14:paraId="163689D6" w14:textId="77777777" w:rsidR="00272D2B" w:rsidRDefault="00000000">
            <w:r>
              <w:rPr>
                <w:sz w:val="20"/>
              </w:rPr>
              <w:t>- Visit retains a traceable dynamic pathway and queues remain synchronized.</w:t>
            </w:r>
          </w:p>
        </w:tc>
      </w:tr>
      <w:tr w:rsidR="00272D2B" w14:paraId="573CB86D" w14:textId="77777777">
        <w:trPr>
          <w:jc w:val="center"/>
        </w:trPr>
        <w:tc>
          <w:tcPr>
            <w:tcW w:w="2736" w:type="dxa"/>
            <w:shd w:val="clear" w:color="auto" w:fill="DCE6F1"/>
            <w:tcMar>
              <w:top w:w="70" w:type="dxa"/>
              <w:left w:w="95" w:type="dxa"/>
              <w:bottom w:w="70" w:type="dxa"/>
              <w:right w:w="95" w:type="dxa"/>
            </w:tcMar>
            <w:vAlign w:val="center"/>
          </w:tcPr>
          <w:p w14:paraId="0B1751D0" w14:textId="77777777" w:rsidR="00272D2B" w:rsidRDefault="00000000">
            <w:r>
              <w:rPr>
                <w:b/>
              </w:rPr>
              <w:t>Associated Database Models</w:t>
            </w:r>
          </w:p>
        </w:tc>
        <w:tc>
          <w:tcPr>
            <w:tcW w:w="8208" w:type="dxa"/>
            <w:shd w:val="clear" w:color="auto" w:fill="FAFAFA"/>
            <w:tcMar>
              <w:top w:w="70" w:type="dxa"/>
              <w:left w:w="95" w:type="dxa"/>
              <w:bottom w:w="70" w:type="dxa"/>
              <w:right w:w="95" w:type="dxa"/>
            </w:tcMar>
            <w:vAlign w:val="center"/>
          </w:tcPr>
          <w:p w14:paraId="18AA4599" w14:textId="77777777" w:rsidR="00272D2B" w:rsidRDefault="00000000">
            <w:r>
              <w:rPr>
                <w:sz w:val="20"/>
              </w:rPr>
              <w:t>Visit, VisitFlowTemplate, VisitFlowTemplateStep, VisitFlowStep, QueueTicket, ServiceDeliveryPoint</w:t>
            </w:r>
          </w:p>
        </w:tc>
      </w:tr>
      <w:tr w:rsidR="00272D2B" w14:paraId="042C0F22" w14:textId="77777777">
        <w:trPr>
          <w:jc w:val="center"/>
        </w:trPr>
        <w:tc>
          <w:tcPr>
            <w:tcW w:w="2736" w:type="dxa"/>
            <w:shd w:val="clear" w:color="auto" w:fill="DCE6F1"/>
            <w:tcMar>
              <w:top w:w="70" w:type="dxa"/>
              <w:left w:w="95" w:type="dxa"/>
              <w:bottom w:w="70" w:type="dxa"/>
              <w:right w:w="95" w:type="dxa"/>
            </w:tcMar>
            <w:vAlign w:val="center"/>
          </w:tcPr>
          <w:p w14:paraId="4F7C1021" w14:textId="77777777" w:rsidR="00272D2B" w:rsidRDefault="00000000">
            <w:r>
              <w:rPr>
                <w:b/>
              </w:rPr>
              <w:t>How the Models Are Used</w:t>
            </w:r>
          </w:p>
        </w:tc>
        <w:tc>
          <w:tcPr>
            <w:tcW w:w="8208" w:type="dxa"/>
            <w:shd w:val="clear" w:color="auto" w:fill="FFFFFF"/>
            <w:tcMar>
              <w:top w:w="70" w:type="dxa"/>
              <w:left w:w="95" w:type="dxa"/>
              <w:bottom w:w="70" w:type="dxa"/>
              <w:right w:w="95" w:type="dxa"/>
            </w:tcMar>
            <w:vAlign w:val="center"/>
          </w:tcPr>
          <w:p w14:paraId="6583965B" w14:textId="77777777" w:rsidR="00272D2B" w:rsidRDefault="00000000">
            <w:r>
              <w:rPr>
                <w:sz w:val="20"/>
              </w:rPr>
              <w:t>- VisitFlowTemplate and VisitFlowTemplateStep provide reusable default pathways.</w:t>
            </w:r>
            <w:r>
              <w:rPr>
                <w:sz w:val="20"/>
              </w:rPr>
              <w:br/>
              <w:t>- VisitFlowStep stores the actual runtime path, including inserted or skipped steps.</w:t>
            </w:r>
            <w:r>
              <w:rPr>
                <w:sz w:val="20"/>
              </w:rPr>
              <w:br/>
              <w:t>- QueueTicket operationalizes each active step into a queue entry.</w:t>
            </w:r>
          </w:p>
        </w:tc>
      </w:tr>
    </w:tbl>
    <w:p w14:paraId="294D384F" w14:textId="77777777" w:rsidR="00272D2B" w:rsidRDefault="00272D2B"/>
    <w:p w14:paraId="127607F1" w14:textId="77777777" w:rsidR="00272D2B" w:rsidRDefault="00000000">
      <w:pPr>
        <w:pStyle w:val="Heading1"/>
      </w:pPr>
      <w:r>
        <w:t>UC-04 - Serve Department Queue</w:t>
      </w:r>
    </w:p>
    <w:p w14:paraId="551B68D7" w14:textId="77777777" w:rsidR="00272D2B" w:rsidRDefault="00000000">
      <w:r>
        <w:rPr>
          <w:b/>
        </w:rPr>
        <w:t xml:space="preserve">Goal: </w:t>
      </w:r>
      <w:r>
        <w:t>Call, serve, transfer, or complete a patient from a service delivery point queue.</w:t>
      </w:r>
    </w:p>
    <w:tbl>
      <w:tblPr>
        <w:tblW w:w="0" w:type="auto"/>
        <w:jc w:val="center"/>
        <w:tblLayout w:type="fixed"/>
        <w:tblLook w:val="04A0" w:firstRow="1" w:lastRow="0" w:firstColumn="1" w:lastColumn="0" w:noHBand="0" w:noVBand="1"/>
      </w:tblPr>
      <w:tblGrid>
        <w:gridCol w:w="2736"/>
        <w:gridCol w:w="8208"/>
      </w:tblGrid>
      <w:tr w:rsidR="00272D2B" w14:paraId="415A1269" w14:textId="77777777">
        <w:trPr>
          <w:jc w:val="center"/>
        </w:trPr>
        <w:tc>
          <w:tcPr>
            <w:tcW w:w="2736" w:type="dxa"/>
            <w:shd w:val="clear" w:color="auto" w:fill="DCE6F1"/>
            <w:tcMar>
              <w:top w:w="70" w:type="dxa"/>
              <w:left w:w="95" w:type="dxa"/>
              <w:bottom w:w="70" w:type="dxa"/>
              <w:right w:w="95" w:type="dxa"/>
            </w:tcMar>
            <w:vAlign w:val="center"/>
          </w:tcPr>
          <w:p w14:paraId="1791D41A" w14:textId="77777777" w:rsidR="00272D2B" w:rsidRDefault="00000000">
            <w:r>
              <w:rPr>
                <w:b/>
              </w:rPr>
              <w:t>Primary Actors</w:t>
            </w:r>
          </w:p>
        </w:tc>
        <w:tc>
          <w:tcPr>
            <w:tcW w:w="8208" w:type="dxa"/>
            <w:shd w:val="clear" w:color="auto" w:fill="FAFAFA"/>
            <w:tcMar>
              <w:top w:w="70" w:type="dxa"/>
              <w:left w:w="95" w:type="dxa"/>
              <w:bottom w:w="70" w:type="dxa"/>
              <w:right w:w="95" w:type="dxa"/>
            </w:tcMar>
            <w:vAlign w:val="center"/>
          </w:tcPr>
          <w:p w14:paraId="5082B4AC" w14:textId="77777777" w:rsidR="00272D2B" w:rsidRDefault="00000000">
            <w:r>
              <w:rPr>
                <w:sz w:val="20"/>
              </w:rPr>
              <w:t>Clinic Nurse; Clinician; Lab Reception; Pharmacy Staff; Cashier</w:t>
            </w:r>
          </w:p>
        </w:tc>
      </w:tr>
      <w:tr w:rsidR="00272D2B" w14:paraId="50C40F57" w14:textId="77777777">
        <w:trPr>
          <w:jc w:val="center"/>
        </w:trPr>
        <w:tc>
          <w:tcPr>
            <w:tcW w:w="2736" w:type="dxa"/>
            <w:shd w:val="clear" w:color="auto" w:fill="DCE6F1"/>
            <w:tcMar>
              <w:top w:w="70" w:type="dxa"/>
              <w:left w:w="95" w:type="dxa"/>
              <w:bottom w:w="70" w:type="dxa"/>
              <w:right w:w="95" w:type="dxa"/>
            </w:tcMar>
            <w:vAlign w:val="center"/>
          </w:tcPr>
          <w:p w14:paraId="37811D83" w14:textId="77777777" w:rsidR="00272D2B" w:rsidRDefault="00000000">
            <w:r>
              <w:rPr>
                <w:b/>
              </w:rPr>
              <w:t>Trigger</w:t>
            </w:r>
          </w:p>
        </w:tc>
        <w:tc>
          <w:tcPr>
            <w:tcW w:w="8208" w:type="dxa"/>
            <w:shd w:val="clear" w:color="auto" w:fill="FFFFFF"/>
            <w:tcMar>
              <w:top w:w="70" w:type="dxa"/>
              <w:left w:w="95" w:type="dxa"/>
              <w:bottom w:w="70" w:type="dxa"/>
              <w:right w:w="95" w:type="dxa"/>
            </w:tcMar>
            <w:vAlign w:val="center"/>
          </w:tcPr>
          <w:p w14:paraId="6F55FC7C" w14:textId="77777777" w:rsidR="00272D2B" w:rsidRDefault="00000000">
            <w:r>
              <w:rPr>
                <w:sz w:val="20"/>
              </w:rPr>
              <w:t>Staff opens their departmental queue workspace.</w:t>
            </w:r>
          </w:p>
        </w:tc>
      </w:tr>
      <w:tr w:rsidR="00272D2B" w14:paraId="777D0163" w14:textId="77777777">
        <w:trPr>
          <w:jc w:val="center"/>
        </w:trPr>
        <w:tc>
          <w:tcPr>
            <w:tcW w:w="2736" w:type="dxa"/>
            <w:shd w:val="clear" w:color="auto" w:fill="DCE6F1"/>
            <w:tcMar>
              <w:top w:w="70" w:type="dxa"/>
              <w:left w:w="95" w:type="dxa"/>
              <w:bottom w:w="70" w:type="dxa"/>
              <w:right w:w="95" w:type="dxa"/>
            </w:tcMar>
            <w:vAlign w:val="center"/>
          </w:tcPr>
          <w:p w14:paraId="0C8D64D6" w14:textId="77777777" w:rsidR="00272D2B" w:rsidRDefault="00000000">
            <w:r>
              <w:rPr>
                <w:b/>
              </w:rPr>
              <w:t>Preconditions</w:t>
            </w:r>
          </w:p>
        </w:tc>
        <w:tc>
          <w:tcPr>
            <w:tcW w:w="8208" w:type="dxa"/>
            <w:shd w:val="clear" w:color="auto" w:fill="FAFAFA"/>
            <w:tcMar>
              <w:top w:w="70" w:type="dxa"/>
              <w:left w:w="95" w:type="dxa"/>
              <w:bottom w:w="70" w:type="dxa"/>
              <w:right w:w="95" w:type="dxa"/>
            </w:tcMar>
            <w:vAlign w:val="center"/>
          </w:tcPr>
          <w:p w14:paraId="27620C42" w14:textId="77777777" w:rsidR="00272D2B" w:rsidRDefault="00000000">
            <w:r>
              <w:rPr>
                <w:sz w:val="20"/>
              </w:rPr>
              <w:t>- Service delivery point exists and staff is assigned or authorized.</w:t>
            </w:r>
            <w:r>
              <w:rPr>
                <w:sz w:val="20"/>
              </w:rPr>
              <w:br/>
              <w:t>- Patient has queue tickets in waiting or called state.</w:t>
            </w:r>
          </w:p>
        </w:tc>
      </w:tr>
      <w:tr w:rsidR="00272D2B" w14:paraId="47DEE295" w14:textId="77777777">
        <w:trPr>
          <w:jc w:val="center"/>
        </w:trPr>
        <w:tc>
          <w:tcPr>
            <w:tcW w:w="2736" w:type="dxa"/>
            <w:shd w:val="clear" w:color="auto" w:fill="DCE6F1"/>
            <w:tcMar>
              <w:top w:w="70" w:type="dxa"/>
              <w:left w:w="95" w:type="dxa"/>
              <w:bottom w:w="70" w:type="dxa"/>
              <w:right w:w="95" w:type="dxa"/>
            </w:tcMar>
            <w:vAlign w:val="center"/>
          </w:tcPr>
          <w:p w14:paraId="11AB22C3" w14:textId="77777777" w:rsidR="00272D2B" w:rsidRDefault="00000000">
            <w:r>
              <w:rPr>
                <w:b/>
              </w:rPr>
              <w:t>Normal Flow</w:t>
            </w:r>
          </w:p>
        </w:tc>
        <w:tc>
          <w:tcPr>
            <w:tcW w:w="8208" w:type="dxa"/>
            <w:shd w:val="clear" w:color="auto" w:fill="FFFFFF"/>
            <w:tcMar>
              <w:top w:w="70" w:type="dxa"/>
              <w:left w:w="95" w:type="dxa"/>
              <w:bottom w:w="70" w:type="dxa"/>
              <w:right w:w="95" w:type="dxa"/>
            </w:tcMar>
            <w:vAlign w:val="center"/>
          </w:tcPr>
          <w:p w14:paraId="6D61469D" w14:textId="77777777" w:rsidR="00272D2B" w:rsidRDefault="00000000">
            <w:r>
              <w:rPr>
                <w:sz w:val="20"/>
              </w:rPr>
              <w:t>1. Load waiting queue for the service delivery point.</w:t>
            </w:r>
            <w:r>
              <w:rPr>
                <w:sz w:val="20"/>
              </w:rPr>
              <w:br/>
              <w:t>2. Call next patient.</w:t>
            </w:r>
            <w:r>
              <w:rPr>
                <w:sz w:val="20"/>
              </w:rPr>
              <w:br/>
              <w:t>3. Start service and update service start time.</w:t>
            </w:r>
            <w:r>
              <w:rPr>
                <w:sz w:val="20"/>
              </w:rPr>
              <w:br/>
              <w:t>4. Complete service or transfer patient to next point.</w:t>
            </w:r>
            <w:r>
              <w:rPr>
                <w:sz w:val="20"/>
              </w:rPr>
              <w:br/>
              <w:t>5. Record end time and final queue status.</w:t>
            </w:r>
          </w:p>
        </w:tc>
      </w:tr>
      <w:tr w:rsidR="00272D2B" w14:paraId="352CAB4E" w14:textId="77777777">
        <w:trPr>
          <w:jc w:val="center"/>
        </w:trPr>
        <w:tc>
          <w:tcPr>
            <w:tcW w:w="2736" w:type="dxa"/>
            <w:shd w:val="clear" w:color="auto" w:fill="DCE6F1"/>
            <w:tcMar>
              <w:top w:w="70" w:type="dxa"/>
              <w:left w:w="95" w:type="dxa"/>
              <w:bottom w:w="70" w:type="dxa"/>
              <w:right w:w="95" w:type="dxa"/>
            </w:tcMar>
            <w:vAlign w:val="center"/>
          </w:tcPr>
          <w:p w14:paraId="4CA73709" w14:textId="77777777" w:rsidR="00272D2B" w:rsidRDefault="00000000">
            <w:r>
              <w:rPr>
                <w:b/>
              </w:rPr>
              <w:t>Alternate / Exception Flow</w:t>
            </w:r>
          </w:p>
        </w:tc>
        <w:tc>
          <w:tcPr>
            <w:tcW w:w="8208" w:type="dxa"/>
            <w:shd w:val="clear" w:color="auto" w:fill="FAFAFA"/>
            <w:tcMar>
              <w:top w:w="70" w:type="dxa"/>
              <w:left w:w="95" w:type="dxa"/>
              <w:bottom w:w="70" w:type="dxa"/>
              <w:right w:w="95" w:type="dxa"/>
            </w:tcMar>
            <w:vAlign w:val="center"/>
          </w:tcPr>
          <w:p w14:paraId="45F723FE" w14:textId="77777777" w:rsidR="00272D2B" w:rsidRDefault="00000000">
            <w:r>
              <w:rPr>
                <w:sz w:val="20"/>
              </w:rPr>
              <w:t>- If patient misses the call, mark missed and optionally recall.</w:t>
            </w:r>
            <w:r>
              <w:rPr>
                <w:sz w:val="20"/>
              </w:rPr>
              <w:br/>
              <w:t>- If the patient needs another desk in the same department, transfer the ticket or create a new one.</w:t>
            </w:r>
          </w:p>
        </w:tc>
      </w:tr>
      <w:tr w:rsidR="00272D2B" w14:paraId="255CA4BF" w14:textId="77777777">
        <w:trPr>
          <w:jc w:val="center"/>
        </w:trPr>
        <w:tc>
          <w:tcPr>
            <w:tcW w:w="2736" w:type="dxa"/>
            <w:shd w:val="clear" w:color="auto" w:fill="DCE6F1"/>
            <w:tcMar>
              <w:top w:w="70" w:type="dxa"/>
              <w:left w:w="95" w:type="dxa"/>
              <w:bottom w:w="70" w:type="dxa"/>
              <w:right w:w="95" w:type="dxa"/>
            </w:tcMar>
            <w:vAlign w:val="center"/>
          </w:tcPr>
          <w:p w14:paraId="0DB4959F" w14:textId="77777777" w:rsidR="00272D2B" w:rsidRDefault="00000000">
            <w:r>
              <w:rPr>
                <w:b/>
              </w:rPr>
              <w:t>Output / Postcondition</w:t>
            </w:r>
          </w:p>
        </w:tc>
        <w:tc>
          <w:tcPr>
            <w:tcW w:w="8208" w:type="dxa"/>
            <w:shd w:val="clear" w:color="auto" w:fill="FFFFFF"/>
            <w:tcMar>
              <w:top w:w="70" w:type="dxa"/>
              <w:left w:w="95" w:type="dxa"/>
              <w:bottom w:w="70" w:type="dxa"/>
              <w:right w:w="95" w:type="dxa"/>
            </w:tcMar>
            <w:vAlign w:val="center"/>
          </w:tcPr>
          <w:p w14:paraId="63DCB6C6" w14:textId="77777777" w:rsidR="00272D2B" w:rsidRDefault="00000000">
            <w:r>
              <w:rPr>
                <w:sz w:val="20"/>
              </w:rPr>
              <w:t>- Queue analytics and wait-time audit become available.</w:t>
            </w:r>
          </w:p>
        </w:tc>
      </w:tr>
      <w:tr w:rsidR="00272D2B" w14:paraId="532D6915" w14:textId="77777777">
        <w:trPr>
          <w:jc w:val="center"/>
        </w:trPr>
        <w:tc>
          <w:tcPr>
            <w:tcW w:w="2736" w:type="dxa"/>
            <w:shd w:val="clear" w:color="auto" w:fill="DCE6F1"/>
            <w:tcMar>
              <w:top w:w="70" w:type="dxa"/>
              <w:left w:w="95" w:type="dxa"/>
              <w:bottom w:w="70" w:type="dxa"/>
              <w:right w:w="95" w:type="dxa"/>
            </w:tcMar>
            <w:vAlign w:val="center"/>
          </w:tcPr>
          <w:p w14:paraId="6E28EC8E" w14:textId="77777777" w:rsidR="00272D2B" w:rsidRDefault="00000000">
            <w:r>
              <w:rPr>
                <w:b/>
              </w:rPr>
              <w:t>Associated Database Models</w:t>
            </w:r>
          </w:p>
        </w:tc>
        <w:tc>
          <w:tcPr>
            <w:tcW w:w="8208" w:type="dxa"/>
            <w:shd w:val="clear" w:color="auto" w:fill="FAFAFA"/>
            <w:tcMar>
              <w:top w:w="70" w:type="dxa"/>
              <w:left w:w="95" w:type="dxa"/>
              <w:bottom w:w="70" w:type="dxa"/>
              <w:right w:w="95" w:type="dxa"/>
            </w:tcMar>
            <w:vAlign w:val="center"/>
          </w:tcPr>
          <w:p w14:paraId="3307F421" w14:textId="77777777" w:rsidR="00272D2B" w:rsidRDefault="00000000">
            <w:r>
              <w:rPr>
                <w:sz w:val="20"/>
              </w:rPr>
              <w:t>ServiceDeliveryPoint, QueueTicket, VisitFlowStep, StaffProfile</w:t>
            </w:r>
          </w:p>
        </w:tc>
      </w:tr>
      <w:tr w:rsidR="00272D2B" w14:paraId="6855D87D" w14:textId="77777777">
        <w:trPr>
          <w:jc w:val="center"/>
        </w:trPr>
        <w:tc>
          <w:tcPr>
            <w:tcW w:w="2736" w:type="dxa"/>
            <w:shd w:val="clear" w:color="auto" w:fill="DCE6F1"/>
            <w:tcMar>
              <w:top w:w="70" w:type="dxa"/>
              <w:left w:w="95" w:type="dxa"/>
              <w:bottom w:w="70" w:type="dxa"/>
              <w:right w:w="95" w:type="dxa"/>
            </w:tcMar>
            <w:vAlign w:val="center"/>
          </w:tcPr>
          <w:p w14:paraId="10253554" w14:textId="77777777" w:rsidR="00272D2B" w:rsidRDefault="00000000">
            <w:r>
              <w:rPr>
                <w:b/>
              </w:rPr>
              <w:t>How the Models Are Used</w:t>
            </w:r>
          </w:p>
        </w:tc>
        <w:tc>
          <w:tcPr>
            <w:tcW w:w="8208" w:type="dxa"/>
            <w:shd w:val="clear" w:color="auto" w:fill="FFFFFF"/>
            <w:tcMar>
              <w:top w:w="70" w:type="dxa"/>
              <w:left w:w="95" w:type="dxa"/>
              <w:bottom w:w="70" w:type="dxa"/>
              <w:right w:w="95" w:type="dxa"/>
            </w:tcMar>
            <w:vAlign w:val="center"/>
          </w:tcPr>
          <w:p w14:paraId="7E7BA42A" w14:textId="77777777" w:rsidR="00272D2B" w:rsidRDefault="00000000">
            <w:r>
              <w:rPr>
                <w:sz w:val="20"/>
              </w:rPr>
              <w:t>- ServiceDeliveryPoint scopes the queue.</w:t>
            </w:r>
            <w:r>
              <w:rPr>
                <w:sz w:val="20"/>
              </w:rPr>
              <w:br/>
              <w:t>- QueueTicket records queue number, status, and timing.</w:t>
            </w:r>
            <w:r>
              <w:rPr>
                <w:sz w:val="20"/>
              </w:rPr>
              <w:br/>
              <w:t>- VisitFlowStep links queue actions back to the visit path.</w:t>
            </w:r>
            <w:r>
              <w:rPr>
                <w:sz w:val="20"/>
              </w:rPr>
              <w:br/>
              <w:t>- StaffProfile supports departmental assignment and audit.</w:t>
            </w:r>
          </w:p>
        </w:tc>
      </w:tr>
    </w:tbl>
    <w:p w14:paraId="405F2F91" w14:textId="77777777" w:rsidR="00272D2B" w:rsidRDefault="00272D2B"/>
    <w:p w14:paraId="1EB0A6B1" w14:textId="77777777" w:rsidR="00272D2B" w:rsidRDefault="00000000">
      <w:pPr>
        <w:pStyle w:val="Heading1"/>
      </w:pPr>
      <w:r>
        <w:t>UC-05 - Capture Triage and Vital Signs</w:t>
      </w:r>
    </w:p>
    <w:p w14:paraId="79F7A60B" w14:textId="77777777" w:rsidR="00272D2B" w:rsidRDefault="00000000">
      <w:r>
        <w:rPr>
          <w:b/>
        </w:rPr>
        <w:t xml:space="preserve">Goal: </w:t>
      </w:r>
      <w:r>
        <w:t>Record chief complaint, priority, and vital signs before clinician review.</w:t>
      </w:r>
    </w:p>
    <w:tbl>
      <w:tblPr>
        <w:tblW w:w="0" w:type="auto"/>
        <w:jc w:val="center"/>
        <w:tblLayout w:type="fixed"/>
        <w:tblLook w:val="04A0" w:firstRow="1" w:lastRow="0" w:firstColumn="1" w:lastColumn="0" w:noHBand="0" w:noVBand="1"/>
      </w:tblPr>
      <w:tblGrid>
        <w:gridCol w:w="2736"/>
        <w:gridCol w:w="8208"/>
      </w:tblGrid>
      <w:tr w:rsidR="00272D2B" w14:paraId="0B89EC68" w14:textId="77777777">
        <w:trPr>
          <w:jc w:val="center"/>
        </w:trPr>
        <w:tc>
          <w:tcPr>
            <w:tcW w:w="2736" w:type="dxa"/>
            <w:shd w:val="clear" w:color="auto" w:fill="DCE6F1"/>
            <w:tcMar>
              <w:top w:w="70" w:type="dxa"/>
              <w:left w:w="95" w:type="dxa"/>
              <w:bottom w:w="70" w:type="dxa"/>
              <w:right w:w="95" w:type="dxa"/>
            </w:tcMar>
            <w:vAlign w:val="center"/>
          </w:tcPr>
          <w:p w14:paraId="2CA9FAB8" w14:textId="77777777" w:rsidR="00272D2B" w:rsidRDefault="00000000">
            <w:r>
              <w:rPr>
                <w:b/>
              </w:rPr>
              <w:t>Primary Actors</w:t>
            </w:r>
          </w:p>
        </w:tc>
        <w:tc>
          <w:tcPr>
            <w:tcW w:w="8208" w:type="dxa"/>
            <w:shd w:val="clear" w:color="auto" w:fill="FAFAFA"/>
            <w:tcMar>
              <w:top w:w="70" w:type="dxa"/>
              <w:left w:w="95" w:type="dxa"/>
              <w:bottom w:w="70" w:type="dxa"/>
              <w:right w:w="95" w:type="dxa"/>
            </w:tcMar>
            <w:vAlign w:val="center"/>
          </w:tcPr>
          <w:p w14:paraId="10042EF3" w14:textId="77777777" w:rsidR="00272D2B" w:rsidRDefault="00000000">
            <w:r>
              <w:rPr>
                <w:sz w:val="20"/>
              </w:rPr>
              <w:t>Triage Nurse</w:t>
            </w:r>
          </w:p>
        </w:tc>
      </w:tr>
      <w:tr w:rsidR="00272D2B" w14:paraId="0E733915" w14:textId="77777777">
        <w:trPr>
          <w:jc w:val="center"/>
        </w:trPr>
        <w:tc>
          <w:tcPr>
            <w:tcW w:w="2736" w:type="dxa"/>
            <w:shd w:val="clear" w:color="auto" w:fill="DCE6F1"/>
            <w:tcMar>
              <w:top w:w="70" w:type="dxa"/>
              <w:left w:w="95" w:type="dxa"/>
              <w:bottom w:w="70" w:type="dxa"/>
              <w:right w:w="95" w:type="dxa"/>
            </w:tcMar>
            <w:vAlign w:val="center"/>
          </w:tcPr>
          <w:p w14:paraId="453F1A3D" w14:textId="77777777" w:rsidR="00272D2B" w:rsidRDefault="00000000">
            <w:r>
              <w:rPr>
                <w:b/>
              </w:rPr>
              <w:t>Trigger</w:t>
            </w:r>
          </w:p>
        </w:tc>
        <w:tc>
          <w:tcPr>
            <w:tcW w:w="8208" w:type="dxa"/>
            <w:shd w:val="clear" w:color="auto" w:fill="FFFFFF"/>
            <w:tcMar>
              <w:top w:w="70" w:type="dxa"/>
              <w:left w:w="95" w:type="dxa"/>
              <w:bottom w:w="70" w:type="dxa"/>
              <w:right w:w="95" w:type="dxa"/>
            </w:tcMar>
            <w:vAlign w:val="center"/>
          </w:tcPr>
          <w:p w14:paraId="20DE6270" w14:textId="77777777" w:rsidR="00272D2B" w:rsidRDefault="00000000">
            <w:r>
              <w:rPr>
                <w:sz w:val="20"/>
              </w:rPr>
              <w:t>Patient reaches triage.</w:t>
            </w:r>
          </w:p>
        </w:tc>
      </w:tr>
      <w:tr w:rsidR="00272D2B" w14:paraId="454578FC" w14:textId="77777777">
        <w:trPr>
          <w:jc w:val="center"/>
        </w:trPr>
        <w:tc>
          <w:tcPr>
            <w:tcW w:w="2736" w:type="dxa"/>
            <w:shd w:val="clear" w:color="auto" w:fill="DCE6F1"/>
            <w:tcMar>
              <w:top w:w="70" w:type="dxa"/>
              <w:left w:w="95" w:type="dxa"/>
              <w:bottom w:w="70" w:type="dxa"/>
              <w:right w:w="95" w:type="dxa"/>
            </w:tcMar>
            <w:vAlign w:val="center"/>
          </w:tcPr>
          <w:p w14:paraId="75619EA9" w14:textId="77777777" w:rsidR="00272D2B" w:rsidRDefault="00000000">
            <w:r>
              <w:rPr>
                <w:b/>
              </w:rPr>
              <w:t>Preconditions</w:t>
            </w:r>
          </w:p>
        </w:tc>
        <w:tc>
          <w:tcPr>
            <w:tcW w:w="8208" w:type="dxa"/>
            <w:shd w:val="clear" w:color="auto" w:fill="FAFAFA"/>
            <w:tcMar>
              <w:top w:w="70" w:type="dxa"/>
              <w:left w:w="95" w:type="dxa"/>
              <w:bottom w:w="70" w:type="dxa"/>
              <w:right w:w="95" w:type="dxa"/>
            </w:tcMar>
            <w:vAlign w:val="center"/>
          </w:tcPr>
          <w:p w14:paraId="3D10B6E6" w14:textId="77777777" w:rsidR="00272D2B" w:rsidRDefault="00000000">
            <w:r>
              <w:rPr>
                <w:sz w:val="20"/>
              </w:rPr>
              <w:t>- Visit is active and queued for triage or clinic intake.</w:t>
            </w:r>
          </w:p>
        </w:tc>
      </w:tr>
      <w:tr w:rsidR="00272D2B" w14:paraId="21F66A87" w14:textId="77777777">
        <w:trPr>
          <w:jc w:val="center"/>
        </w:trPr>
        <w:tc>
          <w:tcPr>
            <w:tcW w:w="2736" w:type="dxa"/>
            <w:shd w:val="clear" w:color="auto" w:fill="DCE6F1"/>
            <w:tcMar>
              <w:top w:w="70" w:type="dxa"/>
              <w:left w:w="95" w:type="dxa"/>
              <w:bottom w:w="70" w:type="dxa"/>
              <w:right w:w="95" w:type="dxa"/>
            </w:tcMar>
            <w:vAlign w:val="center"/>
          </w:tcPr>
          <w:p w14:paraId="153F36D0" w14:textId="77777777" w:rsidR="00272D2B" w:rsidRDefault="00000000">
            <w:r>
              <w:rPr>
                <w:b/>
              </w:rPr>
              <w:t>Normal Flow</w:t>
            </w:r>
          </w:p>
        </w:tc>
        <w:tc>
          <w:tcPr>
            <w:tcW w:w="8208" w:type="dxa"/>
            <w:shd w:val="clear" w:color="auto" w:fill="FFFFFF"/>
            <w:tcMar>
              <w:top w:w="70" w:type="dxa"/>
              <w:left w:w="95" w:type="dxa"/>
              <w:bottom w:w="70" w:type="dxa"/>
              <w:right w:w="95" w:type="dxa"/>
            </w:tcMar>
            <w:vAlign w:val="center"/>
          </w:tcPr>
          <w:p w14:paraId="3526862E" w14:textId="77777777" w:rsidR="00272D2B" w:rsidRDefault="00000000">
            <w:r>
              <w:rPr>
                <w:sz w:val="20"/>
              </w:rPr>
              <w:t>1. Open patient visit.</w:t>
            </w:r>
            <w:r>
              <w:rPr>
                <w:sz w:val="20"/>
              </w:rPr>
              <w:br/>
              <w:t>2. Enter chief complaint and triage note.</w:t>
            </w:r>
            <w:r>
              <w:rPr>
                <w:sz w:val="20"/>
              </w:rPr>
              <w:br/>
              <w:t>3. Capture vital signs.</w:t>
            </w:r>
            <w:r>
              <w:rPr>
                <w:sz w:val="20"/>
              </w:rPr>
              <w:br/>
              <w:t>4. Assign or adjust visit priority.</w:t>
            </w:r>
            <w:r>
              <w:rPr>
                <w:sz w:val="20"/>
              </w:rPr>
              <w:br/>
              <w:t>5. Complete triage and route to clinician.</w:t>
            </w:r>
          </w:p>
        </w:tc>
      </w:tr>
      <w:tr w:rsidR="00272D2B" w14:paraId="3FF60CE1" w14:textId="77777777">
        <w:trPr>
          <w:jc w:val="center"/>
        </w:trPr>
        <w:tc>
          <w:tcPr>
            <w:tcW w:w="2736" w:type="dxa"/>
            <w:shd w:val="clear" w:color="auto" w:fill="DCE6F1"/>
            <w:tcMar>
              <w:top w:w="70" w:type="dxa"/>
              <w:left w:w="95" w:type="dxa"/>
              <w:bottom w:w="70" w:type="dxa"/>
              <w:right w:w="95" w:type="dxa"/>
            </w:tcMar>
            <w:vAlign w:val="center"/>
          </w:tcPr>
          <w:p w14:paraId="05619264" w14:textId="77777777" w:rsidR="00272D2B" w:rsidRDefault="00000000">
            <w:r>
              <w:rPr>
                <w:b/>
              </w:rPr>
              <w:t>Alternate / Exception Flow</w:t>
            </w:r>
          </w:p>
        </w:tc>
        <w:tc>
          <w:tcPr>
            <w:tcW w:w="8208" w:type="dxa"/>
            <w:shd w:val="clear" w:color="auto" w:fill="FAFAFA"/>
            <w:tcMar>
              <w:top w:w="70" w:type="dxa"/>
              <w:left w:w="95" w:type="dxa"/>
              <w:bottom w:w="70" w:type="dxa"/>
              <w:right w:w="95" w:type="dxa"/>
            </w:tcMar>
            <w:vAlign w:val="center"/>
          </w:tcPr>
          <w:p w14:paraId="0B39B589" w14:textId="77777777" w:rsidR="00272D2B" w:rsidRDefault="00000000">
            <w:r>
              <w:rPr>
                <w:sz w:val="20"/>
              </w:rPr>
              <w:t>- If patient is unstable, raise priority to emergency and reroute immediately.</w:t>
            </w:r>
            <w:r>
              <w:rPr>
                <w:sz w:val="20"/>
              </w:rPr>
              <w:br/>
              <w:t>- If vital equipment is unavailable, save partial triage and continue later.</w:t>
            </w:r>
          </w:p>
        </w:tc>
      </w:tr>
      <w:tr w:rsidR="00272D2B" w14:paraId="7B26EDD7" w14:textId="77777777">
        <w:trPr>
          <w:jc w:val="center"/>
        </w:trPr>
        <w:tc>
          <w:tcPr>
            <w:tcW w:w="2736" w:type="dxa"/>
            <w:shd w:val="clear" w:color="auto" w:fill="DCE6F1"/>
            <w:tcMar>
              <w:top w:w="70" w:type="dxa"/>
              <w:left w:w="95" w:type="dxa"/>
              <w:bottom w:w="70" w:type="dxa"/>
              <w:right w:w="95" w:type="dxa"/>
            </w:tcMar>
            <w:vAlign w:val="center"/>
          </w:tcPr>
          <w:p w14:paraId="5D58F1D9" w14:textId="77777777" w:rsidR="00272D2B" w:rsidRDefault="00000000">
            <w:r>
              <w:rPr>
                <w:b/>
              </w:rPr>
              <w:t>Output / Postcondition</w:t>
            </w:r>
          </w:p>
        </w:tc>
        <w:tc>
          <w:tcPr>
            <w:tcW w:w="8208" w:type="dxa"/>
            <w:shd w:val="clear" w:color="auto" w:fill="FFFFFF"/>
            <w:tcMar>
              <w:top w:w="70" w:type="dxa"/>
              <w:left w:w="95" w:type="dxa"/>
              <w:bottom w:w="70" w:type="dxa"/>
              <w:right w:w="95" w:type="dxa"/>
            </w:tcMar>
            <w:vAlign w:val="center"/>
          </w:tcPr>
          <w:p w14:paraId="3842F111" w14:textId="77777777" w:rsidR="00272D2B" w:rsidRDefault="00000000">
            <w:r>
              <w:rPr>
                <w:sz w:val="20"/>
              </w:rPr>
              <w:t>- Clinician receives structured intake data before consultation.</w:t>
            </w:r>
          </w:p>
        </w:tc>
      </w:tr>
      <w:tr w:rsidR="00272D2B" w14:paraId="44885C8F" w14:textId="77777777">
        <w:trPr>
          <w:jc w:val="center"/>
        </w:trPr>
        <w:tc>
          <w:tcPr>
            <w:tcW w:w="2736" w:type="dxa"/>
            <w:shd w:val="clear" w:color="auto" w:fill="DCE6F1"/>
            <w:tcMar>
              <w:top w:w="70" w:type="dxa"/>
              <w:left w:w="95" w:type="dxa"/>
              <w:bottom w:w="70" w:type="dxa"/>
              <w:right w:w="95" w:type="dxa"/>
            </w:tcMar>
            <w:vAlign w:val="center"/>
          </w:tcPr>
          <w:p w14:paraId="1F7F5B0D" w14:textId="77777777" w:rsidR="00272D2B" w:rsidRDefault="00000000">
            <w:r>
              <w:rPr>
                <w:b/>
              </w:rPr>
              <w:t>Associated Database Models</w:t>
            </w:r>
          </w:p>
        </w:tc>
        <w:tc>
          <w:tcPr>
            <w:tcW w:w="8208" w:type="dxa"/>
            <w:shd w:val="clear" w:color="auto" w:fill="FAFAFA"/>
            <w:tcMar>
              <w:top w:w="70" w:type="dxa"/>
              <w:left w:w="95" w:type="dxa"/>
              <w:bottom w:w="70" w:type="dxa"/>
              <w:right w:w="95" w:type="dxa"/>
            </w:tcMar>
            <w:vAlign w:val="center"/>
          </w:tcPr>
          <w:p w14:paraId="73D4C4A1" w14:textId="77777777" w:rsidR="00272D2B" w:rsidRDefault="00000000">
            <w:r>
              <w:rPr>
                <w:sz w:val="20"/>
              </w:rPr>
              <w:t>Visit, TriageAssessment, VitalSign, VisitPriority, VisitFlowStep, QueueTicket</w:t>
            </w:r>
          </w:p>
        </w:tc>
      </w:tr>
      <w:tr w:rsidR="00272D2B" w14:paraId="2331105A" w14:textId="77777777">
        <w:trPr>
          <w:jc w:val="center"/>
        </w:trPr>
        <w:tc>
          <w:tcPr>
            <w:tcW w:w="2736" w:type="dxa"/>
            <w:shd w:val="clear" w:color="auto" w:fill="DCE6F1"/>
            <w:tcMar>
              <w:top w:w="70" w:type="dxa"/>
              <w:left w:w="95" w:type="dxa"/>
              <w:bottom w:w="70" w:type="dxa"/>
              <w:right w:w="95" w:type="dxa"/>
            </w:tcMar>
            <w:vAlign w:val="center"/>
          </w:tcPr>
          <w:p w14:paraId="3E53AE65" w14:textId="77777777" w:rsidR="00272D2B" w:rsidRDefault="00000000">
            <w:r>
              <w:rPr>
                <w:b/>
              </w:rPr>
              <w:t>How the Models Are Used</w:t>
            </w:r>
          </w:p>
        </w:tc>
        <w:tc>
          <w:tcPr>
            <w:tcW w:w="8208" w:type="dxa"/>
            <w:shd w:val="clear" w:color="auto" w:fill="FFFFFF"/>
            <w:tcMar>
              <w:top w:w="70" w:type="dxa"/>
              <w:left w:w="95" w:type="dxa"/>
              <w:bottom w:w="70" w:type="dxa"/>
              <w:right w:w="95" w:type="dxa"/>
            </w:tcMar>
            <w:vAlign w:val="center"/>
          </w:tcPr>
          <w:p w14:paraId="2B56275E" w14:textId="77777777" w:rsidR="00272D2B" w:rsidRDefault="00000000">
            <w:r>
              <w:rPr>
                <w:sz w:val="20"/>
              </w:rPr>
              <w:t>- TriageAssessment stores the triage reasoning and priority decision.</w:t>
            </w:r>
            <w:r>
              <w:rPr>
                <w:sz w:val="20"/>
              </w:rPr>
              <w:br/>
              <w:t>- VitalSign stores the measured clinical values.</w:t>
            </w:r>
            <w:r>
              <w:rPr>
                <w:sz w:val="20"/>
              </w:rPr>
              <w:br/>
              <w:t>- Visit priority can be updated to affect operational routing.</w:t>
            </w:r>
          </w:p>
        </w:tc>
      </w:tr>
    </w:tbl>
    <w:p w14:paraId="2C4CFFF3" w14:textId="77777777" w:rsidR="00272D2B" w:rsidRDefault="00272D2B"/>
    <w:p w14:paraId="2103CA0C" w14:textId="77777777" w:rsidR="00272D2B" w:rsidRDefault="00000000">
      <w:pPr>
        <w:pStyle w:val="Heading1"/>
      </w:pPr>
      <w:r>
        <w:t>UC-06 - Conduct Consultation and Record Diagnosis</w:t>
      </w:r>
    </w:p>
    <w:p w14:paraId="296AEDC0" w14:textId="77777777" w:rsidR="00272D2B" w:rsidRDefault="00000000">
      <w:r>
        <w:rPr>
          <w:b/>
        </w:rPr>
        <w:t xml:space="preserve">Goal: </w:t>
      </w:r>
      <w:r>
        <w:t>Document the clinical encounter, assessment, and diagnosis.</w:t>
      </w:r>
    </w:p>
    <w:tbl>
      <w:tblPr>
        <w:tblW w:w="0" w:type="auto"/>
        <w:jc w:val="center"/>
        <w:tblLayout w:type="fixed"/>
        <w:tblLook w:val="04A0" w:firstRow="1" w:lastRow="0" w:firstColumn="1" w:lastColumn="0" w:noHBand="0" w:noVBand="1"/>
      </w:tblPr>
      <w:tblGrid>
        <w:gridCol w:w="2736"/>
        <w:gridCol w:w="8208"/>
      </w:tblGrid>
      <w:tr w:rsidR="00272D2B" w14:paraId="5D7AA505" w14:textId="77777777">
        <w:trPr>
          <w:jc w:val="center"/>
        </w:trPr>
        <w:tc>
          <w:tcPr>
            <w:tcW w:w="2736" w:type="dxa"/>
            <w:shd w:val="clear" w:color="auto" w:fill="DCE6F1"/>
            <w:tcMar>
              <w:top w:w="70" w:type="dxa"/>
              <w:left w:w="95" w:type="dxa"/>
              <w:bottom w:w="70" w:type="dxa"/>
              <w:right w:w="95" w:type="dxa"/>
            </w:tcMar>
            <w:vAlign w:val="center"/>
          </w:tcPr>
          <w:p w14:paraId="062FABDB" w14:textId="77777777" w:rsidR="00272D2B" w:rsidRDefault="00000000">
            <w:r>
              <w:rPr>
                <w:b/>
              </w:rPr>
              <w:t>Primary Actors</w:t>
            </w:r>
          </w:p>
        </w:tc>
        <w:tc>
          <w:tcPr>
            <w:tcW w:w="8208" w:type="dxa"/>
            <w:shd w:val="clear" w:color="auto" w:fill="FAFAFA"/>
            <w:tcMar>
              <w:top w:w="70" w:type="dxa"/>
              <w:left w:w="95" w:type="dxa"/>
              <w:bottom w:w="70" w:type="dxa"/>
              <w:right w:w="95" w:type="dxa"/>
            </w:tcMar>
            <w:vAlign w:val="center"/>
          </w:tcPr>
          <w:p w14:paraId="6DE0A083" w14:textId="77777777" w:rsidR="00272D2B" w:rsidRDefault="00000000">
            <w:r>
              <w:rPr>
                <w:sz w:val="20"/>
              </w:rPr>
              <w:t>Clinician</w:t>
            </w:r>
          </w:p>
        </w:tc>
      </w:tr>
      <w:tr w:rsidR="00272D2B" w14:paraId="4B18B898" w14:textId="77777777">
        <w:trPr>
          <w:jc w:val="center"/>
        </w:trPr>
        <w:tc>
          <w:tcPr>
            <w:tcW w:w="2736" w:type="dxa"/>
            <w:shd w:val="clear" w:color="auto" w:fill="DCE6F1"/>
            <w:tcMar>
              <w:top w:w="70" w:type="dxa"/>
              <w:left w:w="95" w:type="dxa"/>
              <w:bottom w:w="70" w:type="dxa"/>
              <w:right w:w="95" w:type="dxa"/>
            </w:tcMar>
            <w:vAlign w:val="center"/>
          </w:tcPr>
          <w:p w14:paraId="45198C27" w14:textId="77777777" w:rsidR="00272D2B" w:rsidRDefault="00000000">
            <w:r>
              <w:rPr>
                <w:b/>
              </w:rPr>
              <w:t>Trigger</w:t>
            </w:r>
          </w:p>
        </w:tc>
        <w:tc>
          <w:tcPr>
            <w:tcW w:w="8208" w:type="dxa"/>
            <w:shd w:val="clear" w:color="auto" w:fill="FFFFFF"/>
            <w:tcMar>
              <w:top w:w="70" w:type="dxa"/>
              <w:left w:w="95" w:type="dxa"/>
              <w:bottom w:w="70" w:type="dxa"/>
              <w:right w:w="95" w:type="dxa"/>
            </w:tcMar>
            <w:vAlign w:val="center"/>
          </w:tcPr>
          <w:p w14:paraId="00229E1F" w14:textId="77777777" w:rsidR="00272D2B" w:rsidRDefault="00000000">
            <w:r>
              <w:rPr>
                <w:sz w:val="20"/>
              </w:rPr>
              <w:t>Patient is brought into consultation.</w:t>
            </w:r>
          </w:p>
        </w:tc>
      </w:tr>
      <w:tr w:rsidR="00272D2B" w14:paraId="2829D3D6" w14:textId="77777777">
        <w:trPr>
          <w:jc w:val="center"/>
        </w:trPr>
        <w:tc>
          <w:tcPr>
            <w:tcW w:w="2736" w:type="dxa"/>
            <w:shd w:val="clear" w:color="auto" w:fill="DCE6F1"/>
            <w:tcMar>
              <w:top w:w="70" w:type="dxa"/>
              <w:left w:w="95" w:type="dxa"/>
              <w:bottom w:w="70" w:type="dxa"/>
              <w:right w:w="95" w:type="dxa"/>
            </w:tcMar>
            <w:vAlign w:val="center"/>
          </w:tcPr>
          <w:p w14:paraId="0E6E74F1" w14:textId="77777777" w:rsidR="00272D2B" w:rsidRDefault="00000000">
            <w:r>
              <w:rPr>
                <w:b/>
              </w:rPr>
              <w:t>Preconditions</w:t>
            </w:r>
          </w:p>
        </w:tc>
        <w:tc>
          <w:tcPr>
            <w:tcW w:w="8208" w:type="dxa"/>
            <w:shd w:val="clear" w:color="auto" w:fill="FAFAFA"/>
            <w:tcMar>
              <w:top w:w="70" w:type="dxa"/>
              <w:left w:w="95" w:type="dxa"/>
              <w:bottom w:w="70" w:type="dxa"/>
              <w:right w:w="95" w:type="dxa"/>
            </w:tcMar>
            <w:vAlign w:val="center"/>
          </w:tcPr>
          <w:p w14:paraId="3E88FB9F" w14:textId="77777777" w:rsidR="00272D2B" w:rsidRDefault="00000000">
            <w:r>
              <w:rPr>
                <w:sz w:val="20"/>
              </w:rPr>
              <w:t>- Visit is active.</w:t>
            </w:r>
            <w:r>
              <w:rPr>
                <w:sz w:val="20"/>
              </w:rPr>
              <w:br/>
              <w:t>- Clinician is assigned or authorized.</w:t>
            </w:r>
          </w:p>
        </w:tc>
      </w:tr>
      <w:tr w:rsidR="00272D2B" w14:paraId="5C6432E2" w14:textId="77777777">
        <w:trPr>
          <w:jc w:val="center"/>
        </w:trPr>
        <w:tc>
          <w:tcPr>
            <w:tcW w:w="2736" w:type="dxa"/>
            <w:shd w:val="clear" w:color="auto" w:fill="DCE6F1"/>
            <w:tcMar>
              <w:top w:w="70" w:type="dxa"/>
              <w:left w:w="95" w:type="dxa"/>
              <w:bottom w:w="70" w:type="dxa"/>
              <w:right w:w="95" w:type="dxa"/>
            </w:tcMar>
            <w:vAlign w:val="center"/>
          </w:tcPr>
          <w:p w14:paraId="67B080BF" w14:textId="77777777" w:rsidR="00272D2B" w:rsidRDefault="00000000">
            <w:r>
              <w:rPr>
                <w:b/>
              </w:rPr>
              <w:t>Normal Flow</w:t>
            </w:r>
          </w:p>
        </w:tc>
        <w:tc>
          <w:tcPr>
            <w:tcW w:w="8208" w:type="dxa"/>
            <w:shd w:val="clear" w:color="auto" w:fill="FFFFFF"/>
            <w:tcMar>
              <w:top w:w="70" w:type="dxa"/>
              <w:left w:w="95" w:type="dxa"/>
              <w:bottom w:w="70" w:type="dxa"/>
              <w:right w:w="95" w:type="dxa"/>
            </w:tcMar>
            <w:vAlign w:val="center"/>
          </w:tcPr>
          <w:p w14:paraId="79480E94" w14:textId="77777777" w:rsidR="00272D2B" w:rsidRDefault="00000000">
            <w:r>
              <w:rPr>
                <w:sz w:val="20"/>
              </w:rPr>
              <w:t>1. Open the consultation encounter.</w:t>
            </w:r>
            <w:r>
              <w:rPr>
                <w:sz w:val="20"/>
              </w:rPr>
              <w:br/>
              <w:t>2. Review triage, history, prior diagnoses, and labs.</w:t>
            </w:r>
            <w:r>
              <w:rPr>
                <w:sz w:val="20"/>
              </w:rPr>
              <w:br/>
              <w:t>3. Record SOAP-style notes.</w:t>
            </w:r>
            <w:r>
              <w:rPr>
                <w:sz w:val="20"/>
              </w:rPr>
              <w:br/>
              <w:t>4. Capture one or more diagnoses.</w:t>
            </w:r>
            <w:r>
              <w:rPr>
                <w:sz w:val="20"/>
              </w:rPr>
              <w:br/>
              <w:t>5. Order procedures, labs, prescriptions, or admission if necessary.</w:t>
            </w:r>
          </w:p>
        </w:tc>
      </w:tr>
      <w:tr w:rsidR="00272D2B" w14:paraId="1CF34B1B" w14:textId="77777777">
        <w:trPr>
          <w:jc w:val="center"/>
        </w:trPr>
        <w:tc>
          <w:tcPr>
            <w:tcW w:w="2736" w:type="dxa"/>
            <w:shd w:val="clear" w:color="auto" w:fill="DCE6F1"/>
            <w:tcMar>
              <w:top w:w="70" w:type="dxa"/>
              <w:left w:w="95" w:type="dxa"/>
              <w:bottom w:w="70" w:type="dxa"/>
              <w:right w:w="95" w:type="dxa"/>
            </w:tcMar>
            <w:vAlign w:val="center"/>
          </w:tcPr>
          <w:p w14:paraId="0B00F055" w14:textId="77777777" w:rsidR="00272D2B" w:rsidRDefault="00000000">
            <w:r>
              <w:rPr>
                <w:b/>
              </w:rPr>
              <w:t>Alternate / Exception Flow</w:t>
            </w:r>
          </w:p>
        </w:tc>
        <w:tc>
          <w:tcPr>
            <w:tcW w:w="8208" w:type="dxa"/>
            <w:shd w:val="clear" w:color="auto" w:fill="FAFAFA"/>
            <w:tcMar>
              <w:top w:w="70" w:type="dxa"/>
              <w:left w:w="95" w:type="dxa"/>
              <w:bottom w:w="70" w:type="dxa"/>
              <w:right w:w="95" w:type="dxa"/>
            </w:tcMar>
            <w:vAlign w:val="center"/>
          </w:tcPr>
          <w:p w14:paraId="3E109364" w14:textId="77777777" w:rsidR="00272D2B" w:rsidRDefault="00000000">
            <w:r>
              <w:rPr>
                <w:sz w:val="20"/>
              </w:rPr>
              <w:t>- Clinician may amend an existing open consultation.</w:t>
            </w:r>
            <w:r>
              <w:rPr>
                <w:sz w:val="20"/>
              </w:rPr>
              <w:br/>
              <w:t>- If patient declines further workup, close consultation with appropriate notes.</w:t>
            </w:r>
          </w:p>
        </w:tc>
      </w:tr>
      <w:tr w:rsidR="00272D2B" w14:paraId="429A4B28" w14:textId="77777777">
        <w:trPr>
          <w:jc w:val="center"/>
        </w:trPr>
        <w:tc>
          <w:tcPr>
            <w:tcW w:w="2736" w:type="dxa"/>
            <w:shd w:val="clear" w:color="auto" w:fill="DCE6F1"/>
            <w:tcMar>
              <w:top w:w="70" w:type="dxa"/>
              <w:left w:w="95" w:type="dxa"/>
              <w:bottom w:w="70" w:type="dxa"/>
              <w:right w:w="95" w:type="dxa"/>
            </w:tcMar>
            <w:vAlign w:val="center"/>
          </w:tcPr>
          <w:p w14:paraId="3C95143D" w14:textId="77777777" w:rsidR="00272D2B" w:rsidRDefault="00000000">
            <w:r>
              <w:rPr>
                <w:b/>
              </w:rPr>
              <w:t>Output / Postcondition</w:t>
            </w:r>
          </w:p>
        </w:tc>
        <w:tc>
          <w:tcPr>
            <w:tcW w:w="8208" w:type="dxa"/>
            <w:shd w:val="clear" w:color="auto" w:fill="FFFFFF"/>
            <w:tcMar>
              <w:top w:w="70" w:type="dxa"/>
              <w:left w:w="95" w:type="dxa"/>
              <w:bottom w:w="70" w:type="dxa"/>
              <w:right w:w="95" w:type="dxa"/>
            </w:tcMar>
            <w:vAlign w:val="center"/>
          </w:tcPr>
          <w:p w14:paraId="3E36424D" w14:textId="77777777" w:rsidR="00272D2B" w:rsidRDefault="00000000">
            <w:r>
              <w:rPr>
                <w:sz w:val="20"/>
              </w:rPr>
              <w:t>- Structured clinical encounter and diagnoses are stored for care continuity.</w:t>
            </w:r>
          </w:p>
        </w:tc>
      </w:tr>
      <w:tr w:rsidR="00272D2B" w14:paraId="19B18E2D" w14:textId="77777777">
        <w:trPr>
          <w:jc w:val="center"/>
        </w:trPr>
        <w:tc>
          <w:tcPr>
            <w:tcW w:w="2736" w:type="dxa"/>
            <w:shd w:val="clear" w:color="auto" w:fill="DCE6F1"/>
            <w:tcMar>
              <w:top w:w="70" w:type="dxa"/>
              <w:left w:w="95" w:type="dxa"/>
              <w:bottom w:w="70" w:type="dxa"/>
              <w:right w:w="95" w:type="dxa"/>
            </w:tcMar>
            <w:vAlign w:val="center"/>
          </w:tcPr>
          <w:p w14:paraId="34420670" w14:textId="77777777" w:rsidR="00272D2B" w:rsidRDefault="00000000">
            <w:r>
              <w:rPr>
                <w:b/>
              </w:rPr>
              <w:t>Associated Database Models</w:t>
            </w:r>
          </w:p>
        </w:tc>
        <w:tc>
          <w:tcPr>
            <w:tcW w:w="8208" w:type="dxa"/>
            <w:shd w:val="clear" w:color="auto" w:fill="FAFAFA"/>
            <w:tcMar>
              <w:top w:w="70" w:type="dxa"/>
              <w:left w:w="95" w:type="dxa"/>
              <w:bottom w:w="70" w:type="dxa"/>
              <w:right w:w="95" w:type="dxa"/>
            </w:tcMar>
            <w:vAlign w:val="center"/>
          </w:tcPr>
          <w:p w14:paraId="63FDC669" w14:textId="77777777" w:rsidR="00272D2B" w:rsidRDefault="00000000">
            <w:r>
              <w:rPr>
                <w:sz w:val="20"/>
              </w:rPr>
              <w:t>Visit, Consultation, Diagnosis, ProcedureOrder, LabOrder, Prescription, Admission</w:t>
            </w:r>
          </w:p>
        </w:tc>
      </w:tr>
      <w:tr w:rsidR="00272D2B" w14:paraId="5F004B19" w14:textId="77777777">
        <w:trPr>
          <w:jc w:val="center"/>
        </w:trPr>
        <w:tc>
          <w:tcPr>
            <w:tcW w:w="2736" w:type="dxa"/>
            <w:shd w:val="clear" w:color="auto" w:fill="DCE6F1"/>
            <w:tcMar>
              <w:top w:w="70" w:type="dxa"/>
              <w:left w:w="95" w:type="dxa"/>
              <w:bottom w:w="70" w:type="dxa"/>
              <w:right w:w="95" w:type="dxa"/>
            </w:tcMar>
            <w:vAlign w:val="center"/>
          </w:tcPr>
          <w:p w14:paraId="4BA81AA1" w14:textId="77777777" w:rsidR="00272D2B" w:rsidRDefault="00000000">
            <w:r>
              <w:rPr>
                <w:b/>
              </w:rPr>
              <w:t>How the Models Are Used</w:t>
            </w:r>
          </w:p>
        </w:tc>
        <w:tc>
          <w:tcPr>
            <w:tcW w:w="8208" w:type="dxa"/>
            <w:shd w:val="clear" w:color="auto" w:fill="FFFFFF"/>
            <w:tcMar>
              <w:top w:w="70" w:type="dxa"/>
              <w:left w:w="95" w:type="dxa"/>
              <w:bottom w:w="70" w:type="dxa"/>
              <w:right w:w="95" w:type="dxa"/>
            </w:tcMar>
            <w:vAlign w:val="center"/>
          </w:tcPr>
          <w:p w14:paraId="0B127ADE" w14:textId="77777777" w:rsidR="00272D2B" w:rsidRDefault="00000000">
            <w:r>
              <w:rPr>
                <w:sz w:val="20"/>
              </w:rPr>
              <w:t>- Consultation stores the main clinical note.</w:t>
            </w:r>
            <w:r>
              <w:rPr>
                <w:sz w:val="20"/>
              </w:rPr>
              <w:br/>
              <w:t>- Diagnosis stores coded or named clinical findings.</w:t>
            </w:r>
            <w:r>
              <w:rPr>
                <w:sz w:val="20"/>
              </w:rPr>
              <w:br/>
              <w:t>- ProcedureOrder, LabOrder, Prescription, and Admission operationalize the clinician plan.</w:t>
            </w:r>
          </w:p>
        </w:tc>
      </w:tr>
    </w:tbl>
    <w:p w14:paraId="294DDD9E" w14:textId="77777777" w:rsidR="00272D2B" w:rsidRDefault="00272D2B"/>
    <w:p w14:paraId="2B3BC094" w14:textId="77777777" w:rsidR="00272D2B" w:rsidRDefault="00000000">
      <w:pPr>
        <w:pStyle w:val="Heading1"/>
      </w:pPr>
      <w:r>
        <w:t>UC-07 - Order and Process Laboratory Services</w:t>
      </w:r>
    </w:p>
    <w:p w14:paraId="2E57C0DD" w14:textId="77777777" w:rsidR="00272D2B" w:rsidRDefault="00000000">
      <w:r>
        <w:rPr>
          <w:b/>
        </w:rPr>
        <w:t xml:space="preserve">Goal: </w:t>
      </w:r>
      <w:r>
        <w:t>Request tests, collect samples, record and verify results.</w:t>
      </w:r>
    </w:p>
    <w:tbl>
      <w:tblPr>
        <w:tblW w:w="0" w:type="auto"/>
        <w:jc w:val="center"/>
        <w:tblLayout w:type="fixed"/>
        <w:tblLook w:val="04A0" w:firstRow="1" w:lastRow="0" w:firstColumn="1" w:lastColumn="0" w:noHBand="0" w:noVBand="1"/>
      </w:tblPr>
      <w:tblGrid>
        <w:gridCol w:w="2736"/>
        <w:gridCol w:w="8208"/>
      </w:tblGrid>
      <w:tr w:rsidR="00272D2B" w14:paraId="71C20773" w14:textId="77777777">
        <w:trPr>
          <w:jc w:val="center"/>
        </w:trPr>
        <w:tc>
          <w:tcPr>
            <w:tcW w:w="2736" w:type="dxa"/>
            <w:shd w:val="clear" w:color="auto" w:fill="DCE6F1"/>
            <w:tcMar>
              <w:top w:w="70" w:type="dxa"/>
              <w:left w:w="95" w:type="dxa"/>
              <w:bottom w:w="70" w:type="dxa"/>
              <w:right w:w="95" w:type="dxa"/>
            </w:tcMar>
            <w:vAlign w:val="center"/>
          </w:tcPr>
          <w:p w14:paraId="778EA29E" w14:textId="77777777" w:rsidR="00272D2B" w:rsidRDefault="00000000">
            <w:r>
              <w:rPr>
                <w:b/>
              </w:rPr>
              <w:t>Primary Actors</w:t>
            </w:r>
          </w:p>
        </w:tc>
        <w:tc>
          <w:tcPr>
            <w:tcW w:w="8208" w:type="dxa"/>
            <w:shd w:val="clear" w:color="auto" w:fill="FAFAFA"/>
            <w:tcMar>
              <w:top w:w="70" w:type="dxa"/>
              <w:left w:w="95" w:type="dxa"/>
              <w:bottom w:w="70" w:type="dxa"/>
              <w:right w:w="95" w:type="dxa"/>
            </w:tcMar>
            <w:vAlign w:val="center"/>
          </w:tcPr>
          <w:p w14:paraId="36017A6A" w14:textId="77777777" w:rsidR="00272D2B" w:rsidRDefault="00000000">
            <w:r>
              <w:rPr>
                <w:sz w:val="20"/>
              </w:rPr>
              <w:t>Clinician; Lab Reception; Lab Scientist; Lab Supervisor</w:t>
            </w:r>
          </w:p>
        </w:tc>
      </w:tr>
      <w:tr w:rsidR="00272D2B" w14:paraId="7A1B38AE" w14:textId="77777777">
        <w:trPr>
          <w:jc w:val="center"/>
        </w:trPr>
        <w:tc>
          <w:tcPr>
            <w:tcW w:w="2736" w:type="dxa"/>
            <w:shd w:val="clear" w:color="auto" w:fill="DCE6F1"/>
            <w:tcMar>
              <w:top w:w="70" w:type="dxa"/>
              <w:left w:w="95" w:type="dxa"/>
              <w:bottom w:w="70" w:type="dxa"/>
              <w:right w:w="95" w:type="dxa"/>
            </w:tcMar>
            <w:vAlign w:val="center"/>
          </w:tcPr>
          <w:p w14:paraId="3BA4C9E7" w14:textId="77777777" w:rsidR="00272D2B" w:rsidRDefault="00000000">
            <w:r>
              <w:rPr>
                <w:b/>
              </w:rPr>
              <w:t>Trigger</w:t>
            </w:r>
          </w:p>
        </w:tc>
        <w:tc>
          <w:tcPr>
            <w:tcW w:w="8208" w:type="dxa"/>
            <w:shd w:val="clear" w:color="auto" w:fill="FFFFFF"/>
            <w:tcMar>
              <w:top w:w="70" w:type="dxa"/>
              <w:left w:w="95" w:type="dxa"/>
              <w:bottom w:w="70" w:type="dxa"/>
              <w:right w:w="95" w:type="dxa"/>
            </w:tcMar>
            <w:vAlign w:val="center"/>
          </w:tcPr>
          <w:p w14:paraId="3BE277D0" w14:textId="77777777" w:rsidR="00272D2B" w:rsidRDefault="00000000">
            <w:r>
              <w:rPr>
                <w:sz w:val="20"/>
              </w:rPr>
              <w:t>Clinician requests a lab investigation.</w:t>
            </w:r>
          </w:p>
        </w:tc>
      </w:tr>
      <w:tr w:rsidR="00272D2B" w14:paraId="1839909A" w14:textId="77777777">
        <w:trPr>
          <w:jc w:val="center"/>
        </w:trPr>
        <w:tc>
          <w:tcPr>
            <w:tcW w:w="2736" w:type="dxa"/>
            <w:shd w:val="clear" w:color="auto" w:fill="DCE6F1"/>
            <w:tcMar>
              <w:top w:w="70" w:type="dxa"/>
              <w:left w:w="95" w:type="dxa"/>
              <w:bottom w:w="70" w:type="dxa"/>
              <w:right w:w="95" w:type="dxa"/>
            </w:tcMar>
            <w:vAlign w:val="center"/>
          </w:tcPr>
          <w:p w14:paraId="015A6E6A" w14:textId="77777777" w:rsidR="00272D2B" w:rsidRDefault="00000000">
            <w:r>
              <w:rPr>
                <w:b/>
              </w:rPr>
              <w:t>Preconditions</w:t>
            </w:r>
          </w:p>
        </w:tc>
        <w:tc>
          <w:tcPr>
            <w:tcW w:w="8208" w:type="dxa"/>
            <w:shd w:val="clear" w:color="auto" w:fill="FAFAFA"/>
            <w:tcMar>
              <w:top w:w="70" w:type="dxa"/>
              <w:left w:w="95" w:type="dxa"/>
              <w:bottom w:w="70" w:type="dxa"/>
              <w:right w:w="95" w:type="dxa"/>
            </w:tcMar>
            <w:vAlign w:val="center"/>
          </w:tcPr>
          <w:p w14:paraId="054A8E16" w14:textId="77777777" w:rsidR="00272D2B" w:rsidRDefault="00000000">
            <w:r>
              <w:rPr>
                <w:sz w:val="20"/>
              </w:rPr>
              <w:t>- Visit is active.</w:t>
            </w:r>
            <w:r>
              <w:rPr>
                <w:sz w:val="20"/>
              </w:rPr>
              <w:br/>
              <w:t>- Lab tests are configured in the test catalog.</w:t>
            </w:r>
          </w:p>
        </w:tc>
      </w:tr>
      <w:tr w:rsidR="00272D2B" w14:paraId="66D30804" w14:textId="77777777">
        <w:trPr>
          <w:jc w:val="center"/>
        </w:trPr>
        <w:tc>
          <w:tcPr>
            <w:tcW w:w="2736" w:type="dxa"/>
            <w:shd w:val="clear" w:color="auto" w:fill="DCE6F1"/>
            <w:tcMar>
              <w:top w:w="70" w:type="dxa"/>
              <w:left w:w="95" w:type="dxa"/>
              <w:bottom w:w="70" w:type="dxa"/>
              <w:right w:w="95" w:type="dxa"/>
            </w:tcMar>
            <w:vAlign w:val="center"/>
          </w:tcPr>
          <w:p w14:paraId="736D222C" w14:textId="77777777" w:rsidR="00272D2B" w:rsidRDefault="00000000">
            <w:r>
              <w:rPr>
                <w:b/>
              </w:rPr>
              <w:t>Normal Flow</w:t>
            </w:r>
          </w:p>
        </w:tc>
        <w:tc>
          <w:tcPr>
            <w:tcW w:w="8208" w:type="dxa"/>
            <w:shd w:val="clear" w:color="auto" w:fill="FFFFFF"/>
            <w:tcMar>
              <w:top w:w="70" w:type="dxa"/>
              <w:left w:w="95" w:type="dxa"/>
              <w:bottom w:w="70" w:type="dxa"/>
              <w:right w:w="95" w:type="dxa"/>
            </w:tcMar>
            <w:vAlign w:val="center"/>
          </w:tcPr>
          <w:p w14:paraId="3CC4D959" w14:textId="77777777" w:rsidR="00272D2B" w:rsidRDefault="00000000">
            <w:r>
              <w:rPr>
                <w:sz w:val="20"/>
              </w:rPr>
              <w:t>1. Create lab order header.</w:t>
            </w:r>
            <w:r>
              <w:rPr>
                <w:sz w:val="20"/>
              </w:rPr>
              <w:br/>
              <w:t>2. Add one or more lab order items.</w:t>
            </w:r>
            <w:r>
              <w:rPr>
                <w:sz w:val="20"/>
              </w:rPr>
              <w:br/>
              <w:t>3. Route patient to laboratory queue.</w:t>
            </w:r>
            <w:r>
              <w:rPr>
                <w:sz w:val="20"/>
              </w:rPr>
              <w:br/>
              <w:t>4. Record specimen collection.</w:t>
            </w:r>
            <w:r>
              <w:rPr>
                <w:sz w:val="20"/>
              </w:rPr>
              <w:br/>
              <w:t>5. Enter results.</w:t>
            </w:r>
            <w:r>
              <w:rPr>
                <w:sz w:val="20"/>
              </w:rPr>
              <w:br/>
              <w:t>6. Verify and release results to the care team.</w:t>
            </w:r>
          </w:p>
        </w:tc>
      </w:tr>
      <w:tr w:rsidR="00272D2B" w14:paraId="04EE9D2B" w14:textId="77777777">
        <w:trPr>
          <w:jc w:val="center"/>
        </w:trPr>
        <w:tc>
          <w:tcPr>
            <w:tcW w:w="2736" w:type="dxa"/>
            <w:shd w:val="clear" w:color="auto" w:fill="DCE6F1"/>
            <w:tcMar>
              <w:top w:w="70" w:type="dxa"/>
              <w:left w:w="95" w:type="dxa"/>
              <w:bottom w:w="70" w:type="dxa"/>
              <w:right w:w="95" w:type="dxa"/>
            </w:tcMar>
            <w:vAlign w:val="center"/>
          </w:tcPr>
          <w:p w14:paraId="48E775BE" w14:textId="77777777" w:rsidR="00272D2B" w:rsidRDefault="00000000">
            <w:r>
              <w:rPr>
                <w:b/>
              </w:rPr>
              <w:t>Alternate / Exception Flow</w:t>
            </w:r>
          </w:p>
        </w:tc>
        <w:tc>
          <w:tcPr>
            <w:tcW w:w="8208" w:type="dxa"/>
            <w:shd w:val="clear" w:color="auto" w:fill="FAFAFA"/>
            <w:tcMar>
              <w:top w:w="70" w:type="dxa"/>
              <w:left w:w="95" w:type="dxa"/>
              <w:bottom w:w="70" w:type="dxa"/>
              <w:right w:w="95" w:type="dxa"/>
            </w:tcMar>
            <w:vAlign w:val="center"/>
          </w:tcPr>
          <w:p w14:paraId="729CD043" w14:textId="77777777" w:rsidR="00272D2B" w:rsidRDefault="00000000">
            <w:r>
              <w:rPr>
                <w:sz w:val="20"/>
              </w:rPr>
              <w:t>- If sample is rejected, order item remains in an exception state and recollection is requested.</w:t>
            </w:r>
            <w:r>
              <w:rPr>
                <w:sz w:val="20"/>
              </w:rPr>
              <w:br/>
              <w:t>- Urgent tests may bypass normal queue sequence.</w:t>
            </w:r>
          </w:p>
        </w:tc>
      </w:tr>
      <w:tr w:rsidR="00272D2B" w14:paraId="2F92CF6A" w14:textId="77777777">
        <w:trPr>
          <w:jc w:val="center"/>
        </w:trPr>
        <w:tc>
          <w:tcPr>
            <w:tcW w:w="2736" w:type="dxa"/>
            <w:shd w:val="clear" w:color="auto" w:fill="DCE6F1"/>
            <w:tcMar>
              <w:top w:w="70" w:type="dxa"/>
              <w:left w:w="95" w:type="dxa"/>
              <w:bottom w:w="70" w:type="dxa"/>
              <w:right w:w="95" w:type="dxa"/>
            </w:tcMar>
            <w:vAlign w:val="center"/>
          </w:tcPr>
          <w:p w14:paraId="511033A4" w14:textId="77777777" w:rsidR="00272D2B" w:rsidRDefault="00000000">
            <w:r>
              <w:rPr>
                <w:b/>
              </w:rPr>
              <w:t>Output / Postcondition</w:t>
            </w:r>
          </w:p>
        </w:tc>
        <w:tc>
          <w:tcPr>
            <w:tcW w:w="8208" w:type="dxa"/>
            <w:shd w:val="clear" w:color="auto" w:fill="FFFFFF"/>
            <w:tcMar>
              <w:top w:w="70" w:type="dxa"/>
              <w:left w:w="95" w:type="dxa"/>
              <w:bottom w:w="70" w:type="dxa"/>
              <w:right w:w="95" w:type="dxa"/>
            </w:tcMar>
            <w:vAlign w:val="center"/>
          </w:tcPr>
          <w:p w14:paraId="7599FD2E" w14:textId="77777777" w:rsidR="00272D2B" w:rsidRDefault="00000000">
            <w:r>
              <w:rPr>
                <w:sz w:val="20"/>
              </w:rPr>
              <w:t>- Verified results become available for clinician review and downstream reporting.</w:t>
            </w:r>
          </w:p>
        </w:tc>
      </w:tr>
      <w:tr w:rsidR="00272D2B" w14:paraId="5504BF1E" w14:textId="77777777">
        <w:trPr>
          <w:jc w:val="center"/>
        </w:trPr>
        <w:tc>
          <w:tcPr>
            <w:tcW w:w="2736" w:type="dxa"/>
            <w:shd w:val="clear" w:color="auto" w:fill="DCE6F1"/>
            <w:tcMar>
              <w:top w:w="70" w:type="dxa"/>
              <w:left w:w="95" w:type="dxa"/>
              <w:bottom w:w="70" w:type="dxa"/>
              <w:right w:w="95" w:type="dxa"/>
            </w:tcMar>
            <w:vAlign w:val="center"/>
          </w:tcPr>
          <w:p w14:paraId="2E2BD92B" w14:textId="77777777" w:rsidR="00272D2B" w:rsidRDefault="00000000">
            <w:r>
              <w:rPr>
                <w:b/>
              </w:rPr>
              <w:t>Associated Database Models</w:t>
            </w:r>
          </w:p>
        </w:tc>
        <w:tc>
          <w:tcPr>
            <w:tcW w:w="8208" w:type="dxa"/>
            <w:shd w:val="clear" w:color="auto" w:fill="FAFAFA"/>
            <w:tcMar>
              <w:top w:w="70" w:type="dxa"/>
              <w:left w:w="95" w:type="dxa"/>
              <w:bottom w:w="70" w:type="dxa"/>
              <w:right w:w="95" w:type="dxa"/>
            </w:tcMar>
            <w:vAlign w:val="center"/>
          </w:tcPr>
          <w:p w14:paraId="63372148" w14:textId="77777777" w:rsidR="00272D2B" w:rsidRDefault="00000000">
            <w:r>
              <w:rPr>
                <w:sz w:val="20"/>
              </w:rPr>
              <w:t>LabTestCatalog, LabOrder, LabOrderItem, LabResult, Visit, VisitFlowStep, QueueTicket</w:t>
            </w:r>
          </w:p>
        </w:tc>
      </w:tr>
      <w:tr w:rsidR="00272D2B" w14:paraId="710E8A17" w14:textId="77777777">
        <w:trPr>
          <w:jc w:val="center"/>
        </w:trPr>
        <w:tc>
          <w:tcPr>
            <w:tcW w:w="2736" w:type="dxa"/>
            <w:shd w:val="clear" w:color="auto" w:fill="DCE6F1"/>
            <w:tcMar>
              <w:top w:w="70" w:type="dxa"/>
              <w:left w:w="95" w:type="dxa"/>
              <w:bottom w:w="70" w:type="dxa"/>
              <w:right w:w="95" w:type="dxa"/>
            </w:tcMar>
            <w:vAlign w:val="center"/>
          </w:tcPr>
          <w:p w14:paraId="3224B452" w14:textId="77777777" w:rsidR="00272D2B" w:rsidRDefault="00000000">
            <w:r>
              <w:rPr>
                <w:b/>
              </w:rPr>
              <w:t>How the Models Are Used</w:t>
            </w:r>
          </w:p>
        </w:tc>
        <w:tc>
          <w:tcPr>
            <w:tcW w:w="8208" w:type="dxa"/>
            <w:shd w:val="clear" w:color="auto" w:fill="FFFFFF"/>
            <w:tcMar>
              <w:top w:w="70" w:type="dxa"/>
              <w:left w:w="95" w:type="dxa"/>
              <w:bottom w:w="70" w:type="dxa"/>
              <w:right w:w="95" w:type="dxa"/>
            </w:tcMar>
            <w:vAlign w:val="center"/>
          </w:tcPr>
          <w:p w14:paraId="45268023" w14:textId="77777777" w:rsidR="00272D2B" w:rsidRDefault="00000000">
            <w:r>
              <w:rPr>
                <w:sz w:val="20"/>
              </w:rPr>
              <w:t>- LabTestCatalog stores the test master.</w:t>
            </w:r>
            <w:r>
              <w:rPr>
                <w:sz w:val="20"/>
              </w:rPr>
              <w:br/>
              <w:t>- LabOrder is the request header.</w:t>
            </w:r>
            <w:r>
              <w:rPr>
                <w:sz w:val="20"/>
              </w:rPr>
              <w:br/>
              <w:t>- LabOrderItem stores individual requested tests.</w:t>
            </w:r>
            <w:r>
              <w:rPr>
                <w:sz w:val="20"/>
              </w:rPr>
              <w:br/>
              <w:t>- LabResult stores entered, verified, and released result data.</w:t>
            </w:r>
          </w:p>
        </w:tc>
      </w:tr>
    </w:tbl>
    <w:p w14:paraId="55D48A37" w14:textId="77777777" w:rsidR="00272D2B" w:rsidRDefault="00272D2B"/>
    <w:p w14:paraId="55C7558B" w14:textId="77777777" w:rsidR="00272D2B" w:rsidRDefault="00000000">
      <w:pPr>
        <w:pStyle w:val="Heading1"/>
      </w:pPr>
      <w:r>
        <w:t>UC-08 - Prescribe and Dispense Medication</w:t>
      </w:r>
    </w:p>
    <w:p w14:paraId="5B298F1C" w14:textId="77777777" w:rsidR="00272D2B" w:rsidRDefault="00000000">
      <w:r>
        <w:rPr>
          <w:b/>
        </w:rPr>
        <w:t xml:space="preserve">Goal: </w:t>
      </w:r>
      <w:r>
        <w:t>Create a prescription and dispense medicine while updating stock.</w:t>
      </w:r>
    </w:p>
    <w:tbl>
      <w:tblPr>
        <w:tblW w:w="0" w:type="auto"/>
        <w:jc w:val="center"/>
        <w:tblLayout w:type="fixed"/>
        <w:tblLook w:val="04A0" w:firstRow="1" w:lastRow="0" w:firstColumn="1" w:lastColumn="0" w:noHBand="0" w:noVBand="1"/>
      </w:tblPr>
      <w:tblGrid>
        <w:gridCol w:w="2736"/>
        <w:gridCol w:w="8208"/>
      </w:tblGrid>
      <w:tr w:rsidR="00272D2B" w14:paraId="37F547AC" w14:textId="77777777">
        <w:trPr>
          <w:jc w:val="center"/>
        </w:trPr>
        <w:tc>
          <w:tcPr>
            <w:tcW w:w="2736" w:type="dxa"/>
            <w:shd w:val="clear" w:color="auto" w:fill="DCE6F1"/>
            <w:tcMar>
              <w:top w:w="70" w:type="dxa"/>
              <w:left w:w="95" w:type="dxa"/>
              <w:bottom w:w="70" w:type="dxa"/>
              <w:right w:w="95" w:type="dxa"/>
            </w:tcMar>
            <w:vAlign w:val="center"/>
          </w:tcPr>
          <w:p w14:paraId="6464084D" w14:textId="77777777" w:rsidR="00272D2B" w:rsidRDefault="00000000">
            <w:r>
              <w:rPr>
                <w:b/>
              </w:rPr>
              <w:t>Primary Actors</w:t>
            </w:r>
          </w:p>
        </w:tc>
        <w:tc>
          <w:tcPr>
            <w:tcW w:w="8208" w:type="dxa"/>
            <w:shd w:val="clear" w:color="auto" w:fill="FAFAFA"/>
            <w:tcMar>
              <w:top w:w="70" w:type="dxa"/>
              <w:left w:w="95" w:type="dxa"/>
              <w:bottom w:w="70" w:type="dxa"/>
              <w:right w:w="95" w:type="dxa"/>
            </w:tcMar>
            <w:vAlign w:val="center"/>
          </w:tcPr>
          <w:p w14:paraId="6C9F57B9" w14:textId="77777777" w:rsidR="00272D2B" w:rsidRDefault="00000000">
            <w:r>
              <w:rPr>
                <w:sz w:val="20"/>
              </w:rPr>
              <w:t>Clinician; Pharmacist</w:t>
            </w:r>
          </w:p>
        </w:tc>
      </w:tr>
      <w:tr w:rsidR="00272D2B" w14:paraId="540E1112" w14:textId="77777777">
        <w:trPr>
          <w:jc w:val="center"/>
        </w:trPr>
        <w:tc>
          <w:tcPr>
            <w:tcW w:w="2736" w:type="dxa"/>
            <w:shd w:val="clear" w:color="auto" w:fill="DCE6F1"/>
            <w:tcMar>
              <w:top w:w="70" w:type="dxa"/>
              <w:left w:w="95" w:type="dxa"/>
              <w:bottom w:w="70" w:type="dxa"/>
              <w:right w:w="95" w:type="dxa"/>
            </w:tcMar>
            <w:vAlign w:val="center"/>
          </w:tcPr>
          <w:p w14:paraId="57CB67E0" w14:textId="77777777" w:rsidR="00272D2B" w:rsidRDefault="00000000">
            <w:r>
              <w:rPr>
                <w:b/>
              </w:rPr>
              <w:t>Trigger</w:t>
            </w:r>
          </w:p>
        </w:tc>
        <w:tc>
          <w:tcPr>
            <w:tcW w:w="8208" w:type="dxa"/>
            <w:shd w:val="clear" w:color="auto" w:fill="FFFFFF"/>
            <w:tcMar>
              <w:top w:w="70" w:type="dxa"/>
              <w:left w:w="95" w:type="dxa"/>
              <w:bottom w:w="70" w:type="dxa"/>
              <w:right w:w="95" w:type="dxa"/>
            </w:tcMar>
            <w:vAlign w:val="center"/>
          </w:tcPr>
          <w:p w14:paraId="315CE6C6" w14:textId="77777777" w:rsidR="00272D2B" w:rsidRDefault="00000000">
            <w:r>
              <w:rPr>
                <w:sz w:val="20"/>
              </w:rPr>
              <w:t>Clinician prescribes medication for the visit.</w:t>
            </w:r>
          </w:p>
        </w:tc>
      </w:tr>
      <w:tr w:rsidR="00272D2B" w14:paraId="0A893F27" w14:textId="77777777">
        <w:trPr>
          <w:jc w:val="center"/>
        </w:trPr>
        <w:tc>
          <w:tcPr>
            <w:tcW w:w="2736" w:type="dxa"/>
            <w:shd w:val="clear" w:color="auto" w:fill="DCE6F1"/>
            <w:tcMar>
              <w:top w:w="70" w:type="dxa"/>
              <w:left w:w="95" w:type="dxa"/>
              <w:bottom w:w="70" w:type="dxa"/>
              <w:right w:w="95" w:type="dxa"/>
            </w:tcMar>
            <w:vAlign w:val="center"/>
          </w:tcPr>
          <w:p w14:paraId="3AB1C2E5" w14:textId="77777777" w:rsidR="00272D2B" w:rsidRDefault="00000000">
            <w:r>
              <w:rPr>
                <w:b/>
              </w:rPr>
              <w:t>Preconditions</w:t>
            </w:r>
          </w:p>
        </w:tc>
        <w:tc>
          <w:tcPr>
            <w:tcW w:w="8208" w:type="dxa"/>
            <w:shd w:val="clear" w:color="auto" w:fill="FAFAFA"/>
            <w:tcMar>
              <w:top w:w="70" w:type="dxa"/>
              <w:left w:w="95" w:type="dxa"/>
              <w:bottom w:w="70" w:type="dxa"/>
              <w:right w:w="95" w:type="dxa"/>
            </w:tcMar>
            <w:vAlign w:val="center"/>
          </w:tcPr>
          <w:p w14:paraId="508E9F7C" w14:textId="77777777" w:rsidR="00272D2B" w:rsidRDefault="00000000">
            <w:r>
              <w:rPr>
                <w:sz w:val="20"/>
              </w:rPr>
              <w:t>- Drug master and pharmacy inventory exist.</w:t>
            </w:r>
            <w:r>
              <w:rPr>
                <w:sz w:val="20"/>
              </w:rPr>
              <w:br/>
              <w:t>- Visit is active.</w:t>
            </w:r>
          </w:p>
        </w:tc>
      </w:tr>
      <w:tr w:rsidR="00272D2B" w14:paraId="43B100EC" w14:textId="77777777">
        <w:trPr>
          <w:jc w:val="center"/>
        </w:trPr>
        <w:tc>
          <w:tcPr>
            <w:tcW w:w="2736" w:type="dxa"/>
            <w:shd w:val="clear" w:color="auto" w:fill="DCE6F1"/>
            <w:tcMar>
              <w:top w:w="70" w:type="dxa"/>
              <w:left w:w="95" w:type="dxa"/>
              <w:bottom w:w="70" w:type="dxa"/>
              <w:right w:w="95" w:type="dxa"/>
            </w:tcMar>
            <w:vAlign w:val="center"/>
          </w:tcPr>
          <w:p w14:paraId="4E486C3F" w14:textId="77777777" w:rsidR="00272D2B" w:rsidRDefault="00000000">
            <w:r>
              <w:rPr>
                <w:b/>
              </w:rPr>
              <w:t>Normal Flow</w:t>
            </w:r>
          </w:p>
        </w:tc>
        <w:tc>
          <w:tcPr>
            <w:tcW w:w="8208" w:type="dxa"/>
            <w:shd w:val="clear" w:color="auto" w:fill="FFFFFF"/>
            <w:tcMar>
              <w:top w:w="70" w:type="dxa"/>
              <w:left w:w="95" w:type="dxa"/>
              <w:bottom w:w="70" w:type="dxa"/>
              <w:right w:w="95" w:type="dxa"/>
            </w:tcMar>
            <w:vAlign w:val="center"/>
          </w:tcPr>
          <w:p w14:paraId="4B6D85C0" w14:textId="77777777" w:rsidR="00272D2B" w:rsidRDefault="00000000">
            <w:r>
              <w:rPr>
                <w:sz w:val="20"/>
              </w:rPr>
              <w:t>1. Create prescription header.</w:t>
            </w:r>
            <w:r>
              <w:rPr>
                <w:sz w:val="20"/>
              </w:rPr>
              <w:br/>
              <w:t>2. Add prescribed drug lines with dosage and duration.</w:t>
            </w:r>
            <w:r>
              <w:rPr>
                <w:sz w:val="20"/>
              </w:rPr>
              <w:br/>
              <w:t>3. Route patient to pharmacy.</w:t>
            </w:r>
            <w:r>
              <w:rPr>
                <w:sz w:val="20"/>
              </w:rPr>
              <w:br/>
              <w:t>4. Dispense full or partial quantity.</w:t>
            </w:r>
            <w:r>
              <w:rPr>
                <w:sz w:val="20"/>
              </w:rPr>
              <w:br/>
              <w:t>5. Update quantity dispensed and stock movement.</w:t>
            </w:r>
          </w:p>
        </w:tc>
      </w:tr>
      <w:tr w:rsidR="00272D2B" w14:paraId="140932D5" w14:textId="77777777">
        <w:trPr>
          <w:jc w:val="center"/>
        </w:trPr>
        <w:tc>
          <w:tcPr>
            <w:tcW w:w="2736" w:type="dxa"/>
            <w:shd w:val="clear" w:color="auto" w:fill="DCE6F1"/>
            <w:tcMar>
              <w:top w:w="70" w:type="dxa"/>
              <w:left w:w="95" w:type="dxa"/>
              <w:bottom w:w="70" w:type="dxa"/>
              <w:right w:w="95" w:type="dxa"/>
            </w:tcMar>
            <w:vAlign w:val="center"/>
          </w:tcPr>
          <w:p w14:paraId="787D4655" w14:textId="77777777" w:rsidR="00272D2B" w:rsidRDefault="00000000">
            <w:r>
              <w:rPr>
                <w:b/>
              </w:rPr>
              <w:t>Alternate / Exception Flow</w:t>
            </w:r>
          </w:p>
        </w:tc>
        <w:tc>
          <w:tcPr>
            <w:tcW w:w="8208" w:type="dxa"/>
            <w:shd w:val="clear" w:color="auto" w:fill="FAFAFA"/>
            <w:tcMar>
              <w:top w:w="70" w:type="dxa"/>
              <w:left w:w="95" w:type="dxa"/>
              <w:bottom w:w="70" w:type="dxa"/>
              <w:right w:w="95" w:type="dxa"/>
            </w:tcMar>
            <w:vAlign w:val="center"/>
          </w:tcPr>
          <w:p w14:paraId="79001A98" w14:textId="77777777" w:rsidR="00272D2B" w:rsidRDefault="00000000">
            <w:r>
              <w:rPr>
                <w:sz w:val="20"/>
              </w:rPr>
              <w:t>- If stock is insufficient, pharmacist performs partial dispense and marks balance outstanding.</w:t>
            </w:r>
            <w:r>
              <w:rPr>
                <w:sz w:val="20"/>
              </w:rPr>
              <w:br/>
              <w:t>- A controlled drug may require stricter workflow and audit.</w:t>
            </w:r>
          </w:p>
        </w:tc>
      </w:tr>
      <w:tr w:rsidR="00272D2B" w14:paraId="1F4692C2" w14:textId="77777777">
        <w:trPr>
          <w:jc w:val="center"/>
        </w:trPr>
        <w:tc>
          <w:tcPr>
            <w:tcW w:w="2736" w:type="dxa"/>
            <w:shd w:val="clear" w:color="auto" w:fill="DCE6F1"/>
            <w:tcMar>
              <w:top w:w="70" w:type="dxa"/>
              <w:left w:w="95" w:type="dxa"/>
              <w:bottom w:w="70" w:type="dxa"/>
              <w:right w:w="95" w:type="dxa"/>
            </w:tcMar>
            <w:vAlign w:val="center"/>
          </w:tcPr>
          <w:p w14:paraId="3FEFC15D" w14:textId="77777777" w:rsidR="00272D2B" w:rsidRDefault="00000000">
            <w:r>
              <w:rPr>
                <w:b/>
              </w:rPr>
              <w:t>Output / Postcondition</w:t>
            </w:r>
          </w:p>
        </w:tc>
        <w:tc>
          <w:tcPr>
            <w:tcW w:w="8208" w:type="dxa"/>
            <w:shd w:val="clear" w:color="auto" w:fill="FFFFFF"/>
            <w:tcMar>
              <w:top w:w="70" w:type="dxa"/>
              <w:left w:w="95" w:type="dxa"/>
              <w:bottom w:w="70" w:type="dxa"/>
              <w:right w:w="95" w:type="dxa"/>
            </w:tcMar>
            <w:vAlign w:val="center"/>
          </w:tcPr>
          <w:p w14:paraId="6BD9D829" w14:textId="77777777" w:rsidR="00272D2B" w:rsidRDefault="00000000">
            <w:r>
              <w:rPr>
                <w:sz w:val="20"/>
              </w:rPr>
              <w:t>- Prescription history and pharmacy stock usage are both updated.</w:t>
            </w:r>
          </w:p>
        </w:tc>
      </w:tr>
      <w:tr w:rsidR="00272D2B" w14:paraId="6C0802FF" w14:textId="77777777">
        <w:trPr>
          <w:jc w:val="center"/>
        </w:trPr>
        <w:tc>
          <w:tcPr>
            <w:tcW w:w="2736" w:type="dxa"/>
            <w:shd w:val="clear" w:color="auto" w:fill="DCE6F1"/>
            <w:tcMar>
              <w:top w:w="70" w:type="dxa"/>
              <w:left w:w="95" w:type="dxa"/>
              <w:bottom w:w="70" w:type="dxa"/>
              <w:right w:w="95" w:type="dxa"/>
            </w:tcMar>
            <w:vAlign w:val="center"/>
          </w:tcPr>
          <w:p w14:paraId="7178EBAC" w14:textId="77777777" w:rsidR="00272D2B" w:rsidRDefault="00000000">
            <w:r>
              <w:rPr>
                <w:b/>
              </w:rPr>
              <w:t>Associated Database Models</w:t>
            </w:r>
          </w:p>
        </w:tc>
        <w:tc>
          <w:tcPr>
            <w:tcW w:w="8208" w:type="dxa"/>
            <w:shd w:val="clear" w:color="auto" w:fill="FAFAFA"/>
            <w:tcMar>
              <w:top w:w="70" w:type="dxa"/>
              <w:left w:w="95" w:type="dxa"/>
              <w:bottom w:w="70" w:type="dxa"/>
              <w:right w:w="95" w:type="dxa"/>
            </w:tcMar>
            <w:vAlign w:val="center"/>
          </w:tcPr>
          <w:p w14:paraId="46F62576" w14:textId="77777777" w:rsidR="00272D2B" w:rsidRDefault="00000000">
            <w:r>
              <w:rPr>
                <w:sz w:val="20"/>
              </w:rPr>
              <w:t>DrugCategory, Drug, Prescription, PrescriptionItem, Dispense, DispenseItem, InventoryStockItem, StockMovement</w:t>
            </w:r>
          </w:p>
        </w:tc>
      </w:tr>
      <w:tr w:rsidR="00272D2B" w14:paraId="12905D48" w14:textId="77777777">
        <w:trPr>
          <w:jc w:val="center"/>
        </w:trPr>
        <w:tc>
          <w:tcPr>
            <w:tcW w:w="2736" w:type="dxa"/>
            <w:shd w:val="clear" w:color="auto" w:fill="DCE6F1"/>
            <w:tcMar>
              <w:top w:w="70" w:type="dxa"/>
              <w:left w:w="95" w:type="dxa"/>
              <w:bottom w:w="70" w:type="dxa"/>
              <w:right w:w="95" w:type="dxa"/>
            </w:tcMar>
            <w:vAlign w:val="center"/>
          </w:tcPr>
          <w:p w14:paraId="0A67D665" w14:textId="77777777" w:rsidR="00272D2B" w:rsidRDefault="00000000">
            <w:r>
              <w:rPr>
                <w:b/>
              </w:rPr>
              <w:t>How the Models Are Used</w:t>
            </w:r>
          </w:p>
        </w:tc>
        <w:tc>
          <w:tcPr>
            <w:tcW w:w="8208" w:type="dxa"/>
            <w:shd w:val="clear" w:color="auto" w:fill="FFFFFF"/>
            <w:tcMar>
              <w:top w:w="70" w:type="dxa"/>
              <w:left w:w="95" w:type="dxa"/>
              <w:bottom w:w="70" w:type="dxa"/>
              <w:right w:w="95" w:type="dxa"/>
            </w:tcMar>
            <w:vAlign w:val="center"/>
          </w:tcPr>
          <w:p w14:paraId="4C98876E" w14:textId="77777777" w:rsidR="00272D2B" w:rsidRDefault="00000000">
            <w:r>
              <w:rPr>
                <w:sz w:val="20"/>
              </w:rPr>
              <w:t>- Prescription and PrescriptionItem store the clinical medication order.</w:t>
            </w:r>
            <w:r>
              <w:rPr>
                <w:sz w:val="20"/>
              </w:rPr>
              <w:br/>
              <w:t>- Dispense and DispenseItem store fulfillment.</w:t>
            </w:r>
            <w:r>
              <w:rPr>
                <w:sz w:val="20"/>
              </w:rPr>
              <w:br/>
              <w:t>- InventoryStockItem and StockMovement support stock deduction and audit.</w:t>
            </w:r>
          </w:p>
        </w:tc>
      </w:tr>
    </w:tbl>
    <w:p w14:paraId="47575039" w14:textId="77777777" w:rsidR="00272D2B" w:rsidRDefault="00272D2B"/>
    <w:p w14:paraId="7BAD75F7" w14:textId="77777777" w:rsidR="00272D2B" w:rsidRDefault="00000000">
      <w:pPr>
        <w:pStyle w:val="Heading1"/>
      </w:pPr>
      <w:r>
        <w:t>UC-09 - Generate Charges and Billing Record</w:t>
      </w:r>
    </w:p>
    <w:p w14:paraId="48938E13" w14:textId="77777777" w:rsidR="00272D2B" w:rsidRDefault="00000000">
      <w:r>
        <w:rPr>
          <w:b/>
        </w:rPr>
        <w:t xml:space="preserve">Goal: </w:t>
      </w:r>
      <w:r>
        <w:t>Compile charges for services consumed during the visit.</w:t>
      </w:r>
    </w:p>
    <w:tbl>
      <w:tblPr>
        <w:tblW w:w="0" w:type="auto"/>
        <w:jc w:val="center"/>
        <w:tblLayout w:type="fixed"/>
        <w:tblLook w:val="04A0" w:firstRow="1" w:lastRow="0" w:firstColumn="1" w:lastColumn="0" w:noHBand="0" w:noVBand="1"/>
      </w:tblPr>
      <w:tblGrid>
        <w:gridCol w:w="2736"/>
        <w:gridCol w:w="8208"/>
      </w:tblGrid>
      <w:tr w:rsidR="00272D2B" w14:paraId="468B2EE5" w14:textId="77777777">
        <w:trPr>
          <w:jc w:val="center"/>
        </w:trPr>
        <w:tc>
          <w:tcPr>
            <w:tcW w:w="2736" w:type="dxa"/>
            <w:shd w:val="clear" w:color="auto" w:fill="DCE6F1"/>
            <w:tcMar>
              <w:top w:w="70" w:type="dxa"/>
              <w:left w:w="95" w:type="dxa"/>
              <w:bottom w:w="70" w:type="dxa"/>
              <w:right w:w="95" w:type="dxa"/>
            </w:tcMar>
            <w:vAlign w:val="center"/>
          </w:tcPr>
          <w:p w14:paraId="5FBE46CB" w14:textId="77777777" w:rsidR="00272D2B" w:rsidRDefault="00000000">
            <w:r>
              <w:rPr>
                <w:b/>
              </w:rPr>
              <w:t>Primary Actors</w:t>
            </w:r>
          </w:p>
        </w:tc>
        <w:tc>
          <w:tcPr>
            <w:tcW w:w="8208" w:type="dxa"/>
            <w:shd w:val="clear" w:color="auto" w:fill="FAFAFA"/>
            <w:tcMar>
              <w:top w:w="70" w:type="dxa"/>
              <w:left w:w="95" w:type="dxa"/>
              <w:bottom w:w="70" w:type="dxa"/>
              <w:right w:w="95" w:type="dxa"/>
            </w:tcMar>
            <w:vAlign w:val="center"/>
          </w:tcPr>
          <w:p w14:paraId="21AEB60F" w14:textId="77777777" w:rsidR="00272D2B" w:rsidRDefault="00000000">
            <w:r>
              <w:rPr>
                <w:sz w:val="20"/>
              </w:rPr>
              <w:t>Billing Officer; Cashier; System</w:t>
            </w:r>
          </w:p>
        </w:tc>
      </w:tr>
      <w:tr w:rsidR="00272D2B" w14:paraId="12B20957" w14:textId="77777777">
        <w:trPr>
          <w:jc w:val="center"/>
        </w:trPr>
        <w:tc>
          <w:tcPr>
            <w:tcW w:w="2736" w:type="dxa"/>
            <w:shd w:val="clear" w:color="auto" w:fill="DCE6F1"/>
            <w:tcMar>
              <w:top w:w="70" w:type="dxa"/>
              <w:left w:w="95" w:type="dxa"/>
              <w:bottom w:w="70" w:type="dxa"/>
              <w:right w:w="95" w:type="dxa"/>
            </w:tcMar>
            <w:vAlign w:val="center"/>
          </w:tcPr>
          <w:p w14:paraId="6492F20A" w14:textId="77777777" w:rsidR="00272D2B" w:rsidRDefault="00000000">
            <w:r>
              <w:rPr>
                <w:b/>
              </w:rPr>
              <w:t>Trigger</w:t>
            </w:r>
          </w:p>
        </w:tc>
        <w:tc>
          <w:tcPr>
            <w:tcW w:w="8208" w:type="dxa"/>
            <w:shd w:val="clear" w:color="auto" w:fill="FFFFFF"/>
            <w:tcMar>
              <w:top w:w="70" w:type="dxa"/>
              <w:left w:w="95" w:type="dxa"/>
              <w:bottom w:w="70" w:type="dxa"/>
              <w:right w:w="95" w:type="dxa"/>
            </w:tcMar>
            <w:vAlign w:val="center"/>
          </w:tcPr>
          <w:p w14:paraId="745C4438" w14:textId="77777777" w:rsidR="00272D2B" w:rsidRDefault="00000000">
            <w:r>
              <w:rPr>
                <w:sz w:val="20"/>
              </w:rPr>
              <w:t>Chargeable services are completed or billing desk reviews the visit.</w:t>
            </w:r>
          </w:p>
        </w:tc>
      </w:tr>
      <w:tr w:rsidR="00272D2B" w14:paraId="04B57D2D" w14:textId="77777777">
        <w:trPr>
          <w:jc w:val="center"/>
        </w:trPr>
        <w:tc>
          <w:tcPr>
            <w:tcW w:w="2736" w:type="dxa"/>
            <w:shd w:val="clear" w:color="auto" w:fill="DCE6F1"/>
            <w:tcMar>
              <w:top w:w="70" w:type="dxa"/>
              <w:left w:w="95" w:type="dxa"/>
              <w:bottom w:w="70" w:type="dxa"/>
              <w:right w:w="95" w:type="dxa"/>
            </w:tcMar>
            <w:vAlign w:val="center"/>
          </w:tcPr>
          <w:p w14:paraId="531CFEC9" w14:textId="77777777" w:rsidR="00272D2B" w:rsidRDefault="00000000">
            <w:r>
              <w:rPr>
                <w:b/>
              </w:rPr>
              <w:t>Preconditions</w:t>
            </w:r>
          </w:p>
        </w:tc>
        <w:tc>
          <w:tcPr>
            <w:tcW w:w="8208" w:type="dxa"/>
            <w:shd w:val="clear" w:color="auto" w:fill="FAFAFA"/>
            <w:tcMar>
              <w:top w:w="70" w:type="dxa"/>
              <w:left w:w="95" w:type="dxa"/>
              <w:bottom w:w="70" w:type="dxa"/>
              <w:right w:w="95" w:type="dxa"/>
            </w:tcMar>
            <w:vAlign w:val="center"/>
          </w:tcPr>
          <w:p w14:paraId="1A6736FE" w14:textId="77777777" w:rsidR="00272D2B" w:rsidRDefault="00000000">
            <w:r>
              <w:rPr>
                <w:sz w:val="20"/>
              </w:rPr>
              <w:t>- Billable services are configured.</w:t>
            </w:r>
            <w:r>
              <w:rPr>
                <w:sz w:val="20"/>
              </w:rPr>
              <w:br/>
              <w:t>- Visit or patient context exists.</w:t>
            </w:r>
          </w:p>
        </w:tc>
      </w:tr>
      <w:tr w:rsidR="00272D2B" w14:paraId="6A70CE8F" w14:textId="77777777">
        <w:trPr>
          <w:jc w:val="center"/>
        </w:trPr>
        <w:tc>
          <w:tcPr>
            <w:tcW w:w="2736" w:type="dxa"/>
            <w:shd w:val="clear" w:color="auto" w:fill="DCE6F1"/>
            <w:tcMar>
              <w:top w:w="70" w:type="dxa"/>
              <w:left w:w="95" w:type="dxa"/>
              <w:bottom w:w="70" w:type="dxa"/>
              <w:right w:w="95" w:type="dxa"/>
            </w:tcMar>
            <w:vAlign w:val="center"/>
          </w:tcPr>
          <w:p w14:paraId="418FE517" w14:textId="77777777" w:rsidR="00272D2B" w:rsidRDefault="00000000">
            <w:r>
              <w:rPr>
                <w:b/>
              </w:rPr>
              <w:t>Normal Flow</w:t>
            </w:r>
          </w:p>
        </w:tc>
        <w:tc>
          <w:tcPr>
            <w:tcW w:w="8208" w:type="dxa"/>
            <w:shd w:val="clear" w:color="auto" w:fill="FFFFFF"/>
            <w:tcMar>
              <w:top w:w="70" w:type="dxa"/>
              <w:left w:w="95" w:type="dxa"/>
              <w:bottom w:w="70" w:type="dxa"/>
              <w:right w:w="95" w:type="dxa"/>
            </w:tcMar>
            <w:vAlign w:val="center"/>
          </w:tcPr>
          <w:p w14:paraId="4854709B" w14:textId="77777777" w:rsidR="00272D2B" w:rsidRDefault="00000000">
            <w:r>
              <w:rPr>
                <w:sz w:val="20"/>
              </w:rPr>
              <w:t>1. Create billing header.</w:t>
            </w:r>
            <w:r>
              <w:rPr>
                <w:sz w:val="20"/>
              </w:rPr>
              <w:br/>
              <w:t>2. Add billing items from consultation, lab, pharmacy, procedures, bed usage, or manual charges.</w:t>
            </w:r>
            <w:r>
              <w:rPr>
                <w:sz w:val="20"/>
              </w:rPr>
              <w:br/>
              <w:t>3. Apply discounts or sponsor logic.</w:t>
            </w:r>
            <w:r>
              <w:rPr>
                <w:sz w:val="20"/>
              </w:rPr>
              <w:br/>
              <w:t>4. Compute net amount.</w:t>
            </w:r>
            <w:r>
              <w:rPr>
                <w:sz w:val="20"/>
              </w:rPr>
              <w:br/>
              <w:t>5. Prepare for invoice issuance.</w:t>
            </w:r>
          </w:p>
        </w:tc>
      </w:tr>
      <w:tr w:rsidR="00272D2B" w14:paraId="41604C87" w14:textId="77777777">
        <w:trPr>
          <w:jc w:val="center"/>
        </w:trPr>
        <w:tc>
          <w:tcPr>
            <w:tcW w:w="2736" w:type="dxa"/>
            <w:shd w:val="clear" w:color="auto" w:fill="DCE6F1"/>
            <w:tcMar>
              <w:top w:w="70" w:type="dxa"/>
              <w:left w:w="95" w:type="dxa"/>
              <w:bottom w:w="70" w:type="dxa"/>
              <w:right w:w="95" w:type="dxa"/>
            </w:tcMar>
            <w:vAlign w:val="center"/>
          </w:tcPr>
          <w:p w14:paraId="04B14581" w14:textId="77777777" w:rsidR="00272D2B" w:rsidRDefault="00000000">
            <w:r>
              <w:rPr>
                <w:b/>
              </w:rPr>
              <w:t>Alternate / Exception Flow</w:t>
            </w:r>
          </w:p>
        </w:tc>
        <w:tc>
          <w:tcPr>
            <w:tcW w:w="8208" w:type="dxa"/>
            <w:shd w:val="clear" w:color="auto" w:fill="FAFAFA"/>
            <w:tcMar>
              <w:top w:w="70" w:type="dxa"/>
              <w:left w:w="95" w:type="dxa"/>
              <w:bottom w:w="70" w:type="dxa"/>
              <w:right w:w="95" w:type="dxa"/>
            </w:tcMar>
            <w:vAlign w:val="center"/>
          </w:tcPr>
          <w:p w14:paraId="1FC41B84" w14:textId="77777777" w:rsidR="00272D2B" w:rsidRDefault="00000000">
            <w:r>
              <w:rPr>
                <w:sz w:val="20"/>
              </w:rPr>
              <w:t>- If the patient is insured, billing may reference active patient insurance.</w:t>
            </w:r>
            <w:r>
              <w:rPr>
                <w:sz w:val="20"/>
              </w:rPr>
              <w:br/>
              <w:t>- If a service is not in the catalog, a billing officer may enter a controlled manual line.</w:t>
            </w:r>
          </w:p>
        </w:tc>
      </w:tr>
      <w:tr w:rsidR="00272D2B" w14:paraId="3437656D" w14:textId="77777777">
        <w:trPr>
          <w:jc w:val="center"/>
        </w:trPr>
        <w:tc>
          <w:tcPr>
            <w:tcW w:w="2736" w:type="dxa"/>
            <w:shd w:val="clear" w:color="auto" w:fill="DCE6F1"/>
            <w:tcMar>
              <w:top w:w="70" w:type="dxa"/>
              <w:left w:w="95" w:type="dxa"/>
              <w:bottom w:w="70" w:type="dxa"/>
              <w:right w:w="95" w:type="dxa"/>
            </w:tcMar>
            <w:vAlign w:val="center"/>
          </w:tcPr>
          <w:p w14:paraId="2664AC03" w14:textId="77777777" w:rsidR="00272D2B" w:rsidRDefault="00000000">
            <w:r>
              <w:rPr>
                <w:b/>
              </w:rPr>
              <w:t>Output / Postcondition</w:t>
            </w:r>
          </w:p>
        </w:tc>
        <w:tc>
          <w:tcPr>
            <w:tcW w:w="8208" w:type="dxa"/>
            <w:shd w:val="clear" w:color="auto" w:fill="FFFFFF"/>
            <w:tcMar>
              <w:top w:w="70" w:type="dxa"/>
              <w:left w:w="95" w:type="dxa"/>
              <w:bottom w:w="70" w:type="dxa"/>
              <w:right w:w="95" w:type="dxa"/>
            </w:tcMar>
            <w:vAlign w:val="center"/>
          </w:tcPr>
          <w:p w14:paraId="7F27C82D" w14:textId="77777777" w:rsidR="00272D2B" w:rsidRDefault="00000000">
            <w:r>
              <w:rPr>
                <w:sz w:val="20"/>
              </w:rPr>
              <w:t>- A structured billing workbench is prepared for invoicing and collection.</w:t>
            </w:r>
          </w:p>
        </w:tc>
      </w:tr>
      <w:tr w:rsidR="00272D2B" w14:paraId="141EB151" w14:textId="77777777">
        <w:trPr>
          <w:jc w:val="center"/>
        </w:trPr>
        <w:tc>
          <w:tcPr>
            <w:tcW w:w="2736" w:type="dxa"/>
            <w:shd w:val="clear" w:color="auto" w:fill="DCE6F1"/>
            <w:tcMar>
              <w:top w:w="70" w:type="dxa"/>
              <w:left w:w="95" w:type="dxa"/>
              <w:bottom w:w="70" w:type="dxa"/>
              <w:right w:w="95" w:type="dxa"/>
            </w:tcMar>
            <w:vAlign w:val="center"/>
          </w:tcPr>
          <w:p w14:paraId="4C3AE2D5" w14:textId="77777777" w:rsidR="00272D2B" w:rsidRDefault="00000000">
            <w:r>
              <w:rPr>
                <w:b/>
              </w:rPr>
              <w:t>Associated Database Models</w:t>
            </w:r>
          </w:p>
        </w:tc>
        <w:tc>
          <w:tcPr>
            <w:tcW w:w="8208" w:type="dxa"/>
            <w:shd w:val="clear" w:color="auto" w:fill="FAFAFA"/>
            <w:tcMar>
              <w:top w:w="70" w:type="dxa"/>
              <w:left w:w="95" w:type="dxa"/>
              <w:bottom w:w="70" w:type="dxa"/>
              <w:right w:w="95" w:type="dxa"/>
            </w:tcMar>
            <w:vAlign w:val="center"/>
          </w:tcPr>
          <w:p w14:paraId="0A1CF639" w14:textId="77777777" w:rsidR="00272D2B" w:rsidRDefault="00000000">
            <w:r>
              <w:rPr>
                <w:sz w:val="20"/>
              </w:rPr>
              <w:t>Billing, BillingItem, BillableService, Visit, PatientInsurance</w:t>
            </w:r>
          </w:p>
        </w:tc>
      </w:tr>
      <w:tr w:rsidR="00272D2B" w14:paraId="359859C6" w14:textId="77777777">
        <w:trPr>
          <w:jc w:val="center"/>
        </w:trPr>
        <w:tc>
          <w:tcPr>
            <w:tcW w:w="2736" w:type="dxa"/>
            <w:shd w:val="clear" w:color="auto" w:fill="DCE6F1"/>
            <w:tcMar>
              <w:top w:w="70" w:type="dxa"/>
              <w:left w:w="95" w:type="dxa"/>
              <w:bottom w:w="70" w:type="dxa"/>
              <w:right w:w="95" w:type="dxa"/>
            </w:tcMar>
            <w:vAlign w:val="center"/>
          </w:tcPr>
          <w:p w14:paraId="78852446" w14:textId="77777777" w:rsidR="00272D2B" w:rsidRDefault="00000000">
            <w:r>
              <w:rPr>
                <w:b/>
              </w:rPr>
              <w:t>How the Models Are Used</w:t>
            </w:r>
          </w:p>
        </w:tc>
        <w:tc>
          <w:tcPr>
            <w:tcW w:w="8208" w:type="dxa"/>
            <w:shd w:val="clear" w:color="auto" w:fill="FFFFFF"/>
            <w:tcMar>
              <w:top w:w="70" w:type="dxa"/>
              <w:left w:w="95" w:type="dxa"/>
              <w:bottom w:w="70" w:type="dxa"/>
              <w:right w:w="95" w:type="dxa"/>
            </w:tcMar>
            <w:vAlign w:val="center"/>
          </w:tcPr>
          <w:p w14:paraId="26CD85F2" w14:textId="77777777" w:rsidR="00272D2B" w:rsidRDefault="00000000">
            <w:r>
              <w:rPr>
                <w:sz w:val="20"/>
              </w:rPr>
              <w:t>- Billing acts as the charge compilation record.</w:t>
            </w:r>
            <w:r>
              <w:rPr>
                <w:sz w:val="20"/>
              </w:rPr>
              <w:br/>
              <w:t>- BillingItem stores individual charges.</w:t>
            </w:r>
            <w:r>
              <w:rPr>
                <w:sz w:val="20"/>
              </w:rPr>
              <w:br/>
              <w:t>- BillableService standardizes chargeable services.</w:t>
            </w:r>
            <w:r>
              <w:rPr>
                <w:sz w:val="20"/>
              </w:rPr>
              <w:br/>
              <w:t>- PatientInsurance links coverage logic where applicable.</w:t>
            </w:r>
          </w:p>
        </w:tc>
      </w:tr>
    </w:tbl>
    <w:p w14:paraId="30B8D7FF" w14:textId="77777777" w:rsidR="00272D2B" w:rsidRDefault="00272D2B"/>
    <w:p w14:paraId="3E432E06" w14:textId="77777777" w:rsidR="00272D2B" w:rsidRDefault="00000000">
      <w:pPr>
        <w:pStyle w:val="Heading1"/>
      </w:pPr>
      <w:r>
        <w:t>UC-10 - Issue Invoice and Receive Payment</w:t>
      </w:r>
    </w:p>
    <w:p w14:paraId="32497499" w14:textId="77777777" w:rsidR="00272D2B" w:rsidRDefault="00000000">
      <w:r>
        <w:rPr>
          <w:b/>
        </w:rPr>
        <w:t xml:space="preserve">Goal: </w:t>
      </w:r>
      <w:r>
        <w:t>Create an invoice and post payment against it.</w:t>
      </w:r>
    </w:p>
    <w:tbl>
      <w:tblPr>
        <w:tblW w:w="0" w:type="auto"/>
        <w:jc w:val="center"/>
        <w:tblLayout w:type="fixed"/>
        <w:tblLook w:val="04A0" w:firstRow="1" w:lastRow="0" w:firstColumn="1" w:lastColumn="0" w:noHBand="0" w:noVBand="1"/>
      </w:tblPr>
      <w:tblGrid>
        <w:gridCol w:w="2736"/>
        <w:gridCol w:w="8208"/>
      </w:tblGrid>
      <w:tr w:rsidR="00272D2B" w14:paraId="79457DD8" w14:textId="77777777">
        <w:trPr>
          <w:jc w:val="center"/>
        </w:trPr>
        <w:tc>
          <w:tcPr>
            <w:tcW w:w="2736" w:type="dxa"/>
            <w:shd w:val="clear" w:color="auto" w:fill="DCE6F1"/>
            <w:tcMar>
              <w:top w:w="70" w:type="dxa"/>
              <w:left w:w="95" w:type="dxa"/>
              <w:bottom w:w="70" w:type="dxa"/>
              <w:right w:w="95" w:type="dxa"/>
            </w:tcMar>
            <w:vAlign w:val="center"/>
          </w:tcPr>
          <w:p w14:paraId="470AD1F2" w14:textId="77777777" w:rsidR="00272D2B" w:rsidRDefault="00000000">
            <w:r>
              <w:rPr>
                <w:b/>
              </w:rPr>
              <w:t>Primary Actors</w:t>
            </w:r>
          </w:p>
        </w:tc>
        <w:tc>
          <w:tcPr>
            <w:tcW w:w="8208" w:type="dxa"/>
            <w:shd w:val="clear" w:color="auto" w:fill="FAFAFA"/>
            <w:tcMar>
              <w:top w:w="70" w:type="dxa"/>
              <w:left w:w="95" w:type="dxa"/>
              <w:bottom w:w="70" w:type="dxa"/>
              <w:right w:w="95" w:type="dxa"/>
            </w:tcMar>
            <w:vAlign w:val="center"/>
          </w:tcPr>
          <w:p w14:paraId="05250BE2" w14:textId="77777777" w:rsidR="00272D2B" w:rsidRDefault="00000000">
            <w:r>
              <w:rPr>
                <w:sz w:val="20"/>
              </w:rPr>
              <w:t>Billing Officer; Cashier</w:t>
            </w:r>
          </w:p>
        </w:tc>
      </w:tr>
      <w:tr w:rsidR="00272D2B" w14:paraId="6EF25BDF" w14:textId="77777777">
        <w:trPr>
          <w:jc w:val="center"/>
        </w:trPr>
        <w:tc>
          <w:tcPr>
            <w:tcW w:w="2736" w:type="dxa"/>
            <w:shd w:val="clear" w:color="auto" w:fill="DCE6F1"/>
            <w:tcMar>
              <w:top w:w="70" w:type="dxa"/>
              <w:left w:w="95" w:type="dxa"/>
              <w:bottom w:w="70" w:type="dxa"/>
              <w:right w:w="95" w:type="dxa"/>
            </w:tcMar>
            <w:vAlign w:val="center"/>
          </w:tcPr>
          <w:p w14:paraId="79F9AFC4" w14:textId="77777777" w:rsidR="00272D2B" w:rsidRDefault="00000000">
            <w:r>
              <w:rPr>
                <w:b/>
              </w:rPr>
              <w:t>Trigger</w:t>
            </w:r>
          </w:p>
        </w:tc>
        <w:tc>
          <w:tcPr>
            <w:tcW w:w="8208" w:type="dxa"/>
            <w:shd w:val="clear" w:color="auto" w:fill="FFFFFF"/>
            <w:tcMar>
              <w:top w:w="70" w:type="dxa"/>
              <w:left w:w="95" w:type="dxa"/>
              <w:bottom w:w="70" w:type="dxa"/>
              <w:right w:w="95" w:type="dxa"/>
            </w:tcMar>
            <w:vAlign w:val="center"/>
          </w:tcPr>
          <w:p w14:paraId="7AD8EC68" w14:textId="77777777" w:rsidR="00272D2B" w:rsidRDefault="00000000">
            <w:r>
              <w:rPr>
                <w:sz w:val="20"/>
              </w:rPr>
              <w:t>Patient is ready to settle charges or sponsor invoice is generated.</w:t>
            </w:r>
          </w:p>
        </w:tc>
      </w:tr>
      <w:tr w:rsidR="00272D2B" w14:paraId="554C5A0C" w14:textId="77777777">
        <w:trPr>
          <w:jc w:val="center"/>
        </w:trPr>
        <w:tc>
          <w:tcPr>
            <w:tcW w:w="2736" w:type="dxa"/>
            <w:shd w:val="clear" w:color="auto" w:fill="DCE6F1"/>
            <w:tcMar>
              <w:top w:w="70" w:type="dxa"/>
              <w:left w:w="95" w:type="dxa"/>
              <w:bottom w:w="70" w:type="dxa"/>
              <w:right w:w="95" w:type="dxa"/>
            </w:tcMar>
            <w:vAlign w:val="center"/>
          </w:tcPr>
          <w:p w14:paraId="62BB7139" w14:textId="77777777" w:rsidR="00272D2B" w:rsidRDefault="00000000">
            <w:r>
              <w:rPr>
                <w:b/>
              </w:rPr>
              <w:t>Preconditions</w:t>
            </w:r>
          </w:p>
        </w:tc>
        <w:tc>
          <w:tcPr>
            <w:tcW w:w="8208" w:type="dxa"/>
            <w:shd w:val="clear" w:color="auto" w:fill="FAFAFA"/>
            <w:tcMar>
              <w:top w:w="70" w:type="dxa"/>
              <w:left w:w="95" w:type="dxa"/>
              <w:bottom w:w="70" w:type="dxa"/>
              <w:right w:w="95" w:type="dxa"/>
            </w:tcMar>
            <w:vAlign w:val="center"/>
          </w:tcPr>
          <w:p w14:paraId="4BF3713F" w14:textId="77777777" w:rsidR="00272D2B" w:rsidRDefault="00000000">
            <w:r>
              <w:rPr>
                <w:sz w:val="20"/>
              </w:rPr>
              <w:t>- Billing or charge context exists.</w:t>
            </w:r>
            <w:r>
              <w:rPr>
                <w:sz w:val="20"/>
              </w:rPr>
              <w:br/>
              <w:t>- User is authorized for invoice/payment tasks.</w:t>
            </w:r>
          </w:p>
        </w:tc>
      </w:tr>
      <w:tr w:rsidR="00272D2B" w14:paraId="11BFF886" w14:textId="77777777">
        <w:trPr>
          <w:jc w:val="center"/>
        </w:trPr>
        <w:tc>
          <w:tcPr>
            <w:tcW w:w="2736" w:type="dxa"/>
            <w:shd w:val="clear" w:color="auto" w:fill="DCE6F1"/>
            <w:tcMar>
              <w:top w:w="70" w:type="dxa"/>
              <w:left w:w="95" w:type="dxa"/>
              <w:bottom w:w="70" w:type="dxa"/>
              <w:right w:w="95" w:type="dxa"/>
            </w:tcMar>
            <w:vAlign w:val="center"/>
          </w:tcPr>
          <w:p w14:paraId="6D27683B" w14:textId="77777777" w:rsidR="00272D2B" w:rsidRDefault="00000000">
            <w:r>
              <w:rPr>
                <w:b/>
              </w:rPr>
              <w:t>Normal Flow</w:t>
            </w:r>
          </w:p>
        </w:tc>
        <w:tc>
          <w:tcPr>
            <w:tcW w:w="8208" w:type="dxa"/>
            <w:shd w:val="clear" w:color="auto" w:fill="FFFFFF"/>
            <w:tcMar>
              <w:top w:w="70" w:type="dxa"/>
              <w:left w:w="95" w:type="dxa"/>
              <w:bottom w:w="70" w:type="dxa"/>
              <w:right w:w="95" w:type="dxa"/>
            </w:tcMar>
            <w:vAlign w:val="center"/>
          </w:tcPr>
          <w:p w14:paraId="1BD69287" w14:textId="77777777" w:rsidR="00272D2B" w:rsidRDefault="00000000">
            <w:r>
              <w:rPr>
                <w:sz w:val="20"/>
              </w:rPr>
              <w:t>1. Create invoice from billing or direct visit charges.</w:t>
            </w:r>
            <w:r>
              <w:rPr>
                <w:sz w:val="20"/>
              </w:rPr>
              <w:br/>
              <w:t>2. Review subtotal, discounts, tax, and balance.</w:t>
            </w:r>
            <w:r>
              <w:rPr>
                <w:sz w:val="20"/>
              </w:rPr>
              <w:br/>
              <w:t>3. Save invoice.</w:t>
            </w:r>
            <w:r>
              <w:rPr>
                <w:sz w:val="20"/>
              </w:rPr>
              <w:br/>
              <w:t>4. Receive full or partial payment.</w:t>
            </w:r>
            <w:r>
              <w:rPr>
                <w:sz w:val="20"/>
              </w:rPr>
              <w:br/>
              <w:t>5. Update invoice payment totals and status.</w:t>
            </w:r>
            <w:r>
              <w:rPr>
                <w:sz w:val="20"/>
              </w:rPr>
              <w:br/>
              <w:t>6. Generate receipt or payment reference.</w:t>
            </w:r>
          </w:p>
        </w:tc>
      </w:tr>
      <w:tr w:rsidR="00272D2B" w14:paraId="3AB3FE33" w14:textId="77777777">
        <w:trPr>
          <w:jc w:val="center"/>
        </w:trPr>
        <w:tc>
          <w:tcPr>
            <w:tcW w:w="2736" w:type="dxa"/>
            <w:shd w:val="clear" w:color="auto" w:fill="DCE6F1"/>
            <w:tcMar>
              <w:top w:w="70" w:type="dxa"/>
              <w:left w:w="95" w:type="dxa"/>
              <w:bottom w:w="70" w:type="dxa"/>
              <w:right w:w="95" w:type="dxa"/>
            </w:tcMar>
            <w:vAlign w:val="center"/>
          </w:tcPr>
          <w:p w14:paraId="0CADD7FE" w14:textId="77777777" w:rsidR="00272D2B" w:rsidRDefault="00000000">
            <w:r>
              <w:rPr>
                <w:b/>
              </w:rPr>
              <w:t>Alternate / Exception Flow</w:t>
            </w:r>
          </w:p>
        </w:tc>
        <w:tc>
          <w:tcPr>
            <w:tcW w:w="8208" w:type="dxa"/>
            <w:shd w:val="clear" w:color="auto" w:fill="FAFAFA"/>
            <w:tcMar>
              <w:top w:w="70" w:type="dxa"/>
              <w:left w:w="95" w:type="dxa"/>
              <w:bottom w:w="70" w:type="dxa"/>
              <w:right w:w="95" w:type="dxa"/>
            </w:tcMar>
            <w:vAlign w:val="center"/>
          </w:tcPr>
          <w:p w14:paraId="0443DE4E" w14:textId="77777777" w:rsidR="00272D2B" w:rsidRDefault="00000000">
            <w:r>
              <w:rPr>
                <w:sz w:val="20"/>
              </w:rPr>
              <w:t>- Invoice may be waived, voided, or partially paid.</w:t>
            </w:r>
            <w:r>
              <w:rPr>
                <w:sz w:val="20"/>
              </w:rPr>
              <w:br/>
              <w:t>- Failed or reversed payments update the payment and invoice status accordingly.</w:t>
            </w:r>
          </w:p>
        </w:tc>
      </w:tr>
      <w:tr w:rsidR="00272D2B" w14:paraId="7A975D3B" w14:textId="77777777">
        <w:trPr>
          <w:jc w:val="center"/>
        </w:trPr>
        <w:tc>
          <w:tcPr>
            <w:tcW w:w="2736" w:type="dxa"/>
            <w:shd w:val="clear" w:color="auto" w:fill="DCE6F1"/>
            <w:tcMar>
              <w:top w:w="70" w:type="dxa"/>
              <w:left w:w="95" w:type="dxa"/>
              <w:bottom w:w="70" w:type="dxa"/>
              <w:right w:w="95" w:type="dxa"/>
            </w:tcMar>
            <w:vAlign w:val="center"/>
          </w:tcPr>
          <w:p w14:paraId="262BB648" w14:textId="77777777" w:rsidR="00272D2B" w:rsidRDefault="00000000">
            <w:r>
              <w:rPr>
                <w:b/>
              </w:rPr>
              <w:t>Output / Postcondition</w:t>
            </w:r>
          </w:p>
        </w:tc>
        <w:tc>
          <w:tcPr>
            <w:tcW w:w="8208" w:type="dxa"/>
            <w:shd w:val="clear" w:color="auto" w:fill="FFFFFF"/>
            <w:tcMar>
              <w:top w:w="70" w:type="dxa"/>
              <w:left w:w="95" w:type="dxa"/>
              <w:bottom w:w="70" w:type="dxa"/>
              <w:right w:w="95" w:type="dxa"/>
            </w:tcMar>
            <w:vAlign w:val="center"/>
          </w:tcPr>
          <w:p w14:paraId="75FCB421" w14:textId="77777777" w:rsidR="00272D2B" w:rsidRDefault="00000000">
            <w:r>
              <w:rPr>
                <w:sz w:val="20"/>
              </w:rPr>
              <w:t>- Financial records become available for receivables, reconciliation, and reporting.</w:t>
            </w:r>
          </w:p>
        </w:tc>
      </w:tr>
      <w:tr w:rsidR="00272D2B" w14:paraId="7129EF60" w14:textId="77777777">
        <w:trPr>
          <w:jc w:val="center"/>
        </w:trPr>
        <w:tc>
          <w:tcPr>
            <w:tcW w:w="2736" w:type="dxa"/>
            <w:shd w:val="clear" w:color="auto" w:fill="DCE6F1"/>
            <w:tcMar>
              <w:top w:w="70" w:type="dxa"/>
              <w:left w:w="95" w:type="dxa"/>
              <w:bottom w:w="70" w:type="dxa"/>
              <w:right w:w="95" w:type="dxa"/>
            </w:tcMar>
            <w:vAlign w:val="center"/>
          </w:tcPr>
          <w:p w14:paraId="1BE09B65" w14:textId="77777777" w:rsidR="00272D2B" w:rsidRDefault="00000000">
            <w:r>
              <w:rPr>
                <w:b/>
              </w:rPr>
              <w:t>Associated Database Models</w:t>
            </w:r>
          </w:p>
        </w:tc>
        <w:tc>
          <w:tcPr>
            <w:tcW w:w="8208" w:type="dxa"/>
            <w:shd w:val="clear" w:color="auto" w:fill="FAFAFA"/>
            <w:tcMar>
              <w:top w:w="70" w:type="dxa"/>
              <w:left w:w="95" w:type="dxa"/>
              <w:bottom w:w="70" w:type="dxa"/>
              <w:right w:w="95" w:type="dxa"/>
            </w:tcMar>
            <w:vAlign w:val="center"/>
          </w:tcPr>
          <w:p w14:paraId="12B62804" w14:textId="77777777" w:rsidR="00272D2B" w:rsidRDefault="00000000">
            <w:r>
              <w:rPr>
                <w:sz w:val="20"/>
              </w:rPr>
              <w:t>Invoice, InvoiceItem, Payment, Billing, Payer</w:t>
            </w:r>
          </w:p>
        </w:tc>
      </w:tr>
      <w:tr w:rsidR="00272D2B" w14:paraId="6EBFCBC5" w14:textId="77777777">
        <w:trPr>
          <w:jc w:val="center"/>
        </w:trPr>
        <w:tc>
          <w:tcPr>
            <w:tcW w:w="2736" w:type="dxa"/>
            <w:shd w:val="clear" w:color="auto" w:fill="DCE6F1"/>
            <w:tcMar>
              <w:top w:w="70" w:type="dxa"/>
              <w:left w:w="95" w:type="dxa"/>
              <w:bottom w:w="70" w:type="dxa"/>
              <w:right w:w="95" w:type="dxa"/>
            </w:tcMar>
            <w:vAlign w:val="center"/>
          </w:tcPr>
          <w:p w14:paraId="70D1327A" w14:textId="77777777" w:rsidR="00272D2B" w:rsidRDefault="00000000">
            <w:r>
              <w:rPr>
                <w:b/>
              </w:rPr>
              <w:t>How the Models Are Used</w:t>
            </w:r>
          </w:p>
        </w:tc>
        <w:tc>
          <w:tcPr>
            <w:tcW w:w="8208" w:type="dxa"/>
            <w:shd w:val="clear" w:color="auto" w:fill="FFFFFF"/>
            <w:tcMar>
              <w:top w:w="70" w:type="dxa"/>
              <w:left w:w="95" w:type="dxa"/>
              <w:bottom w:w="70" w:type="dxa"/>
              <w:right w:w="95" w:type="dxa"/>
            </w:tcMar>
            <w:vAlign w:val="center"/>
          </w:tcPr>
          <w:p w14:paraId="248A7539" w14:textId="77777777" w:rsidR="00272D2B" w:rsidRDefault="00000000">
            <w:r>
              <w:rPr>
                <w:sz w:val="20"/>
              </w:rPr>
              <w:t>- Invoice is the financial obligation record.</w:t>
            </w:r>
            <w:r>
              <w:rPr>
                <w:sz w:val="20"/>
              </w:rPr>
              <w:br/>
              <w:t>- InvoiceItem stores line details.</w:t>
            </w:r>
            <w:r>
              <w:rPr>
                <w:sz w:val="20"/>
              </w:rPr>
              <w:br/>
              <w:t>- Payment stores transaction-level settlement details.</w:t>
            </w:r>
            <w:r>
              <w:rPr>
                <w:sz w:val="20"/>
              </w:rPr>
              <w:br/>
              <w:t>- Payer supports self-pay, insurance, HMO, or corporate billing.</w:t>
            </w:r>
          </w:p>
        </w:tc>
      </w:tr>
    </w:tbl>
    <w:p w14:paraId="4EF92A05" w14:textId="77777777" w:rsidR="00272D2B" w:rsidRDefault="00272D2B"/>
    <w:p w14:paraId="47CDD968" w14:textId="77777777" w:rsidR="00272D2B" w:rsidRDefault="00000000">
      <w:pPr>
        <w:pStyle w:val="Heading1"/>
      </w:pPr>
      <w:r>
        <w:t>UC-11 - Manage Insurance Coverage</w:t>
      </w:r>
    </w:p>
    <w:p w14:paraId="3F1A5195" w14:textId="77777777" w:rsidR="00272D2B" w:rsidRDefault="00000000">
      <w:r>
        <w:rPr>
          <w:b/>
        </w:rPr>
        <w:t xml:space="preserve">Goal: </w:t>
      </w:r>
      <w:r>
        <w:t>Capture patient insurance details and use them during billing.</w:t>
      </w:r>
    </w:p>
    <w:tbl>
      <w:tblPr>
        <w:tblW w:w="0" w:type="auto"/>
        <w:jc w:val="center"/>
        <w:tblLayout w:type="fixed"/>
        <w:tblLook w:val="04A0" w:firstRow="1" w:lastRow="0" w:firstColumn="1" w:lastColumn="0" w:noHBand="0" w:noVBand="1"/>
      </w:tblPr>
      <w:tblGrid>
        <w:gridCol w:w="2736"/>
        <w:gridCol w:w="8208"/>
      </w:tblGrid>
      <w:tr w:rsidR="00272D2B" w14:paraId="54EBFDC9" w14:textId="77777777">
        <w:trPr>
          <w:jc w:val="center"/>
        </w:trPr>
        <w:tc>
          <w:tcPr>
            <w:tcW w:w="2736" w:type="dxa"/>
            <w:shd w:val="clear" w:color="auto" w:fill="DCE6F1"/>
            <w:tcMar>
              <w:top w:w="70" w:type="dxa"/>
              <w:left w:w="95" w:type="dxa"/>
              <w:bottom w:w="70" w:type="dxa"/>
              <w:right w:w="95" w:type="dxa"/>
            </w:tcMar>
            <w:vAlign w:val="center"/>
          </w:tcPr>
          <w:p w14:paraId="6FB8A30F" w14:textId="77777777" w:rsidR="00272D2B" w:rsidRDefault="00000000">
            <w:r>
              <w:rPr>
                <w:b/>
              </w:rPr>
              <w:t>Primary Actors</w:t>
            </w:r>
          </w:p>
        </w:tc>
        <w:tc>
          <w:tcPr>
            <w:tcW w:w="8208" w:type="dxa"/>
            <w:shd w:val="clear" w:color="auto" w:fill="FAFAFA"/>
            <w:tcMar>
              <w:top w:w="70" w:type="dxa"/>
              <w:left w:w="95" w:type="dxa"/>
              <w:bottom w:w="70" w:type="dxa"/>
              <w:right w:w="95" w:type="dxa"/>
            </w:tcMar>
            <w:vAlign w:val="center"/>
          </w:tcPr>
          <w:p w14:paraId="19545FCD" w14:textId="77777777" w:rsidR="00272D2B" w:rsidRDefault="00000000">
            <w:r>
              <w:rPr>
                <w:sz w:val="20"/>
              </w:rPr>
              <w:t>Registration Officer; Billing Officer</w:t>
            </w:r>
          </w:p>
        </w:tc>
      </w:tr>
      <w:tr w:rsidR="00272D2B" w14:paraId="34C5C692" w14:textId="77777777">
        <w:trPr>
          <w:jc w:val="center"/>
        </w:trPr>
        <w:tc>
          <w:tcPr>
            <w:tcW w:w="2736" w:type="dxa"/>
            <w:shd w:val="clear" w:color="auto" w:fill="DCE6F1"/>
            <w:tcMar>
              <w:top w:w="70" w:type="dxa"/>
              <w:left w:w="95" w:type="dxa"/>
              <w:bottom w:w="70" w:type="dxa"/>
              <w:right w:w="95" w:type="dxa"/>
            </w:tcMar>
            <w:vAlign w:val="center"/>
          </w:tcPr>
          <w:p w14:paraId="7C73D857" w14:textId="77777777" w:rsidR="00272D2B" w:rsidRDefault="00000000">
            <w:r>
              <w:rPr>
                <w:b/>
              </w:rPr>
              <w:t>Trigger</w:t>
            </w:r>
          </w:p>
        </w:tc>
        <w:tc>
          <w:tcPr>
            <w:tcW w:w="8208" w:type="dxa"/>
            <w:shd w:val="clear" w:color="auto" w:fill="FFFFFF"/>
            <w:tcMar>
              <w:top w:w="70" w:type="dxa"/>
              <w:left w:w="95" w:type="dxa"/>
              <w:bottom w:w="70" w:type="dxa"/>
              <w:right w:w="95" w:type="dxa"/>
            </w:tcMar>
            <w:vAlign w:val="center"/>
          </w:tcPr>
          <w:p w14:paraId="033F7706" w14:textId="77777777" w:rsidR="00272D2B" w:rsidRDefault="00000000">
            <w:r>
              <w:rPr>
                <w:sz w:val="20"/>
              </w:rPr>
              <w:t>Patient presents insurance/HMO details.</w:t>
            </w:r>
          </w:p>
        </w:tc>
      </w:tr>
      <w:tr w:rsidR="00272D2B" w14:paraId="2A0D350F" w14:textId="77777777">
        <w:trPr>
          <w:jc w:val="center"/>
        </w:trPr>
        <w:tc>
          <w:tcPr>
            <w:tcW w:w="2736" w:type="dxa"/>
            <w:shd w:val="clear" w:color="auto" w:fill="DCE6F1"/>
            <w:tcMar>
              <w:top w:w="70" w:type="dxa"/>
              <w:left w:w="95" w:type="dxa"/>
              <w:bottom w:w="70" w:type="dxa"/>
              <w:right w:w="95" w:type="dxa"/>
            </w:tcMar>
            <w:vAlign w:val="center"/>
          </w:tcPr>
          <w:p w14:paraId="225F9B05" w14:textId="77777777" w:rsidR="00272D2B" w:rsidRDefault="00000000">
            <w:r>
              <w:rPr>
                <w:b/>
              </w:rPr>
              <w:t>Preconditions</w:t>
            </w:r>
          </w:p>
        </w:tc>
        <w:tc>
          <w:tcPr>
            <w:tcW w:w="8208" w:type="dxa"/>
            <w:shd w:val="clear" w:color="auto" w:fill="FAFAFA"/>
            <w:tcMar>
              <w:top w:w="70" w:type="dxa"/>
              <w:left w:w="95" w:type="dxa"/>
              <w:bottom w:w="70" w:type="dxa"/>
              <w:right w:w="95" w:type="dxa"/>
            </w:tcMar>
            <w:vAlign w:val="center"/>
          </w:tcPr>
          <w:p w14:paraId="48CAE057" w14:textId="77777777" w:rsidR="00272D2B" w:rsidRDefault="00000000">
            <w:r>
              <w:rPr>
                <w:sz w:val="20"/>
              </w:rPr>
              <w:t>- Insurance provider master exists or can be created.</w:t>
            </w:r>
          </w:p>
        </w:tc>
      </w:tr>
      <w:tr w:rsidR="00272D2B" w14:paraId="7ADA75E4" w14:textId="77777777">
        <w:trPr>
          <w:jc w:val="center"/>
        </w:trPr>
        <w:tc>
          <w:tcPr>
            <w:tcW w:w="2736" w:type="dxa"/>
            <w:shd w:val="clear" w:color="auto" w:fill="DCE6F1"/>
            <w:tcMar>
              <w:top w:w="70" w:type="dxa"/>
              <w:left w:w="95" w:type="dxa"/>
              <w:bottom w:w="70" w:type="dxa"/>
              <w:right w:w="95" w:type="dxa"/>
            </w:tcMar>
            <w:vAlign w:val="center"/>
          </w:tcPr>
          <w:p w14:paraId="57B956EA" w14:textId="77777777" w:rsidR="00272D2B" w:rsidRDefault="00000000">
            <w:r>
              <w:rPr>
                <w:b/>
              </w:rPr>
              <w:t>Normal Flow</w:t>
            </w:r>
          </w:p>
        </w:tc>
        <w:tc>
          <w:tcPr>
            <w:tcW w:w="8208" w:type="dxa"/>
            <w:shd w:val="clear" w:color="auto" w:fill="FFFFFF"/>
            <w:tcMar>
              <w:top w:w="70" w:type="dxa"/>
              <w:left w:w="95" w:type="dxa"/>
              <w:bottom w:w="70" w:type="dxa"/>
              <w:right w:w="95" w:type="dxa"/>
            </w:tcMar>
            <w:vAlign w:val="center"/>
          </w:tcPr>
          <w:p w14:paraId="7C48405F" w14:textId="77777777" w:rsidR="00272D2B" w:rsidRDefault="00000000">
            <w:r>
              <w:rPr>
                <w:sz w:val="20"/>
              </w:rPr>
              <w:t>1. Capture provider and policy details.</w:t>
            </w:r>
            <w:r>
              <w:rPr>
                <w:sz w:val="20"/>
              </w:rPr>
              <w:br/>
              <w:t>2. Mark primary coverage if more than one policy exists.</w:t>
            </w:r>
            <w:r>
              <w:rPr>
                <w:sz w:val="20"/>
              </w:rPr>
              <w:br/>
              <w:t>3. Attach insurance to the patient record.</w:t>
            </w:r>
            <w:r>
              <w:rPr>
                <w:sz w:val="20"/>
              </w:rPr>
              <w:br/>
              <w:t>4. Reference insurance during billing and invoicing.</w:t>
            </w:r>
          </w:p>
        </w:tc>
      </w:tr>
      <w:tr w:rsidR="00272D2B" w14:paraId="20980098" w14:textId="77777777">
        <w:trPr>
          <w:jc w:val="center"/>
        </w:trPr>
        <w:tc>
          <w:tcPr>
            <w:tcW w:w="2736" w:type="dxa"/>
            <w:shd w:val="clear" w:color="auto" w:fill="DCE6F1"/>
            <w:tcMar>
              <w:top w:w="70" w:type="dxa"/>
              <w:left w:w="95" w:type="dxa"/>
              <w:bottom w:w="70" w:type="dxa"/>
              <w:right w:w="95" w:type="dxa"/>
            </w:tcMar>
            <w:vAlign w:val="center"/>
          </w:tcPr>
          <w:p w14:paraId="29E9B5EC" w14:textId="77777777" w:rsidR="00272D2B" w:rsidRDefault="00000000">
            <w:r>
              <w:rPr>
                <w:b/>
              </w:rPr>
              <w:t>Alternate / Exception Flow</w:t>
            </w:r>
          </w:p>
        </w:tc>
        <w:tc>
          <w:tcPr>
            <w:tcW w:w="8208" w:type="dxa"/>
            <w:shd w:val="clear" w:color="auto" w:fill="FAFAFA"/>
            <w:tcMar>
              <w:top w:w="70" w:type="dxa"/>
              <w:left w:w="95" w:type="dxa"/>
              <w:bottom w:w="70" w:type="dxa"/>
              <w:right w:w="95" w:type="dxa"/>
            </w:tcMar>
            <w:vAlign w:val="center"/>
          </w:tcPr>
          <w:p w14:paraId="05F4EF96" w14:textId="77777777" w:rsidR="00272D2B" w:rsidRDefault="00000000">
            <w:r>
              <w:rPr>
                <w:sz w:val="20"/>
              </w:rPr>
              <w:t>- Expired or suspended policies are blocked from active use.</w:t>
            </w:r>
            <w:r>
              <w:rPr>
                <w:sz w:val="20"/>
              </w:rPr>
              <w:br/>
              <w:t>- A patient may have multiple insurance records but one primary policy.</w:t>
            </w:r>
          </w:p>
        </w:tc>
      </w:tr>
      <w:tr w:rsidR="00272D2B" w14:paraId="15D16F6F" w14:textId="77777777">
        <w:trPr>
          <w:jc w:val="center"/>
        </w:trPr>
        <w:tc>
          <w:tcPr>
            <w:tcW w:w="2736" w:type="dxa"/>
            <w:shd w:val="clear" w:color="auto" w:fill="DCE6F1"/>
            <w:tcMar>
              <w:top w:w="70" w:type="dxa"/>
              <w:left w:w="95" w:type="dxa"/>
              <w:bottom w:w="70" w:type="dxa"/>
              <w:right w:w="95" w:type="dxa"/>
            </w:tcMar>
            <w:vAlign w:val="center"/>
          </w:tcPr>
          <w:p w14:paraId="025B9C6B" w14:textId="77777777" w:rsidR="00272D2B" w:rsidRDefault="00000000">
            <w:r>
              <w:rPr>
                <w:b/>
              </w:rPr>
              <w:t>Output / Postcondition</w:t>
            </w:r>
          </w:p>
        </w:tc>
        <w:tc>
          <w:tcPr>
            <w:tcW w:w="8208" w:type="dxa"/>
            <w:shd w:val="clear" w:color="auto" w:fill="FFFFFF"/>
            <w:tcMar>
              <w:top w:w="70" w:type="dxa"/>
              <w:left w:w="95" w:type="dxa"/>
              <w:bottom w:w="70" w:type="dxa"/>
              <w:right w:w="95" w:type="dxa"/>
            </w:tcMar>
            <w:vAlign w:val="center"/>
          </w:tcPr>
          <w:p w14:paraId="0F8C5624" w14:textId="77777777" w:rsidR="00272D2B" w:rsidRDefault="00000000">
            <w:r>
              <w:rPr>
                <w:sz w:val="20"/>
              </w:rPr>
              <w:t>- Insurance information becomes available for authorization, billing, and sponsor reporting.</w:t>
            </w:r>
          </w:p>
        </w:tc>
      </w:tr>
      <w:tr w:rsidR="00272D2B" w14:paraId="5355DC20" w14:textId="77777777">
        <w:trPr>
          <w:jc w:val="center"/>
        </w:trPr>
        <w:tc>
          <w:tcPr>
            <w:tcW w:w="2736" w:type="dxa"/>
            <w:shd w:val="clear" w:color="auto" w:fill="DCE6F1"/>
            <w:tcMar>
              <w:top w:w="70" w:type="dxa"/>
              <w:left w:w="95" w:type="dxa"/>
              <w:bottom w:w="70" w:type="dxa"/>
              <w:right w:w="95" w:type="dxa"/>
            </w:tcMar>
            <w:vAlign w:val="center"/>
          </w:tcPr>
          <w:p w14:paraId="1EACC354" w14:textId="77777777" w:rsidR="00272D2B" w:rsidRDefault="00000000">
            <w:r>
              <w:rPr>
                <w:b/>
              </w:rPr>
              <w:t>Associated Database Models</w:t>
            </w:r>
          </w:p>
        </w:tc>
        <w:tc>
          <w:tcPr>
            <w:tcW w:w="8208" w:type="dxa"/>
            <w:shd w:val="clear" w:color="auto" w:fill="FAFAFA"/>
            <w:tcMar>
              <w:top w:w="70" w:type="dxa"/>
              <w:left w:w="95" w:type="dxa"/>
              <w:bottom w:w="70" w:type="dxa"/>
              <w:right w:w="95" w:type="dxa"/>
            </w:tcMar>
            <w:vAlign w:val="center"/>
          </w:tcPr>
          <w:p w14:paraId="64CE245C" w14:textId="77777777" w:rsidR="00272D2B" w:rsidRDefault="00000000">
            <w:r>
              <w:rPr>
                <w:sz w:val="20"/>
              </w:rPr>
              <w:t>InsuranceProvider, PatientInsurance, Patient, Billing, Invoice</w:t>
            </w:r>
          </w:p>
        </w:tc>
      </w:tr>
      <w:tr w:rsidR="00272D2B" w14:paraId="74E94BAB" w14:textId="77777777">
        <w:trPr>
          <w:jc w:val="center"/>
        </w:trPr>
        <w:tc>
          <w:tcPr>
            <w:tcW w:w="2736" w:type="dxa"/>
            <w:shd w:val="clear" w:color="auto" w:fill="DCE6F1"/>
            <w:tcMar>
              <w:top w:w="70" w:type="dxa"/>
              <w:left w:w="95" w:type="dxa"/>
              <w:bottom w:w="70" w:type="dxa"/>
              <w:right w:w="95" w:type="dxa"/>
            </w:tcMar>
            <w:vAlign w:val="center"/>
          </w:tcPr>
          <w:p w14:paraId="1FEA9763" w14:textId="77777777" w:rsidR="00272D2B" w:rsidRDefault="00000000">
            <w:r>
              <w:rPr>
                <w:b/>
              </w:rPr>
              <w:t>How the Models Are Used</w:t>
            </w:r>
          </w:p>
        </w:tc>
        <w:tc>
          <w:tcPr>
            <w:tcW w:w="8208" w:type="dxa"/>
            <w:shd w:val="clear" w:color="auto" w:fill="FFFFFF"/>
            <w:tcMar>
              <w:top w:w="70" w:type="dxa"/>
              <w:left w:w="95" w:type="dxa"/>
              <w:bottom w:w="70" w:type="dxa"/>
              <w:right w:w="95" w:type="dxa"/>
            </w:tcMar>
            <w:vAlign w:val="center"/>
          </w:tcPr>
          <w:p w14:paraId="05BE69B0" w14:textId="77777777" w:rsidR="00272D2B" w:rsidRDefault="00000000">
            <w:r>
              <w:rPr>
                <w:sz w:val="20"/>
              </w:rPr>
              <w:t>- InsuranceProvider stores payer organizations.</w:t>
            </w:r>
            <w:r>
              <w:rPr>
                <w:sz w:val="20"/>
              </w:rPr>
              <w:br/>
              <w:t>- PatientInsurance stores patient-specific policy enrollment and dates.</w:t>
            </w:r>
            <w:r>
              <w:rPr>
                <w:sz w:val="20"/>
              </w:rPr>
              <w:br/>
              <w:t>- Billing and Invoice can reference coverage during cost allocation.</w:t>
            </w:r>
          </w:p>
        </w:tc>
      </w:tr>
    </w:tbl>
    <w:p w14:paraId="3508CAF2" w14:textId="77777777" w:rsidR="00272D2B" w:rsidRDefault="00272D2B"/>
    <w:p w14:paraId="2D5E6814" w14:textId="77777777" w:rsidR="00272D2B" w:rsidRDefault="00000000">
      <w:pPr>
        <w:pStyle w:val="Heading1"/>
      </w:pPr>
      <w:r>
        <w:t>UC-12 - Manage Loyalty Rewards</w:t>
      </w:r>
    </w:p>
    <w:p w14:paraId="19CB89A8" w14:textId="77777777" w:rsidR="00272D2B" w:rsidRDefault="00000000">
      <w:r>
        <w:rPr>
          <w:b/>
        </w:rPr>
        <w:t xml:space="preserve">Goal: </w:t>
      </w:r>
      <w:r>
        <w:t>Earn or redeem points linked to invoices and approval workflows.</w:t>
      </w:r>
    </w:p>
    <w:tbl>
      <w:tblPr>
        <w:tblW w:w="0" w:type="auto"/>
        <w:jc w:val="center"/>
        <w:tblLayout w:type="fixed"/>
        <w:tblLook w:val="04A0" w:firstRow="1" w:lastRow="0" w:firstColumn="1" w:lastColumn="0" w:noHBand="0" w:noVBand="1"/>
      </w:tblPr>
      <w:tblGrid>
        <w:gridCol w:w="2736"/>
        <w:gridCol w:w="8208"/>
      </w:tblGrid>
      <w:tr w:rsidR="00272D2B" w14:paraId="71F769A9" w14:textId="77777777">
        <w:trPr>
          <w:jc w:val="center"/>
        </w:trPr>
        <w:tc>
          <w:tcPr>
            <w:tcW w:w="2736" w:type="dxa"/>
            <w:shd w:val="clear" w:color="auto" w:fill="DCE6F1"/>
            <w:tcMar>
              <w:top w:w="70" w:type="dxa"/>
              <w:left w:w="95" w:type="dxa"/>
              <w:bottom w:w="70" w:type="dxa"/>
              <w:right w:w="95" w:type="dxa"/>
            </w:tcMar>
            <w:vAlign w:val="center"/>
          </w:tcPr>
          <w:p w14:paraId="306CA2F6" w14:textId="77777777" w:rsidR="00272D2B" w:rsidRDefault="00000000">
            <w:r>
              <w:rPr>
                <w:b/>
              </w:rPr>
              <w:t>Primary Actors</w:t>
            </w:r>
          </w:p>
        </w:tc>
        <w:tc>
          <w:tcPr>
            <w:tcW w:w="8208" w:type="dxa"/>
            <w:shd w:val="clear" w:color="auto" w:fill="FAFAFA"/>
            <w:tcMar>
              <w:top w:w="70" w:type="dxa"/>
              <w:left w:w="95" w:type="dxa"/>
              <w:bottom w:w="70" w:type="dxa"/>
              <w:right w:w="95" w:type="dxa"/>
            </w:tcMar>
            <w:vAlign w:val="center"/>
          </w:tcPr>
          <w:p w14:paraId="52B4824B" w14:textId="77777777" w:rsidR="00272D2B" w:rsidRDefault="00000000">
            <w:r>
              <w:rPr>
                <w:sz w:val="20"/>
              </w:rPr>
              <w:t>Patient Service Officer; Cashier; Supervisor</w:t>
            </w:r>
          </w:p>
        </w:tc>
      </w:tr>
      <w:tr w:rsidR="00272D2B" w14:paraId="5E43C389" w14:textId="77777777">
        <w:trPr>
          <w:jc w:val="center"/>
        </w:trPr>
        <w:tc>
          <w:tcPr>
            <w:tcW w:w="2736" w:type="dxa"/>
            <w:shd w:val="clear" w:color="auto" w:fill="DCE6F1"/>
            <w:tcMar>
              <w:top w:w="70" w:type="dxa"/>
              <w:left w:w="95" w:type="dxa"/>
              <w:bottom w:w="70" w:type="dxa"/>
              <w:right w:w="95" w:type="dxa"/>
            </w:tcMar>
            <w:vAlign w:val="center"/>
          </w:tcPr>
          <w:p w14:paraId="3B9D603F" w14:textId="77777777" w:rsidR="00272D2B" w:rsidRDefault="00000000">
            <w:r>
              <w:rPr>
                <w:b/>
              </w:rPr>
              <w:t>Trigger</w:t>
            </w:r>
          </w:p>
        </w:tc>
        <w:tc>
          <w:tcPr>
            <w:tcW w:w="8208" w:type="dxa"/>
            <w:shd w:val="clear" w:color="auto" w:fill="FFFFFF"/>
            <w:tcMar>
              <w:top w:w="70" w:type="dxa"/>
              <w:left w:w="95" w:type="dxa"/>
              <w:bottom w:w="70" w:type="dxa"/>
              <w:right w:w="95" w:type="dxa"/>
            </w:tcMar>
            <w:vAlign w:val="center"/>
          </w:tcPr>
          <w:p w14:paraId="1F822149" w14:textId="77777777" w:rsidR="00272D2B" w:rsidRDefault="00000000">
            <w:r>
              <w:rPr>
                <w:sz w:val="20"/>
              </w:rPr>
              <w:t>Patient pays for services or requests point redemption.</w:t>
            </w:r>
          </w:p>
        </w:tc>
      </w:tr>
      <w:tr w:rsidR="00272D2B" w14:paraId="19E0060F" w14:textId="77777777">
        <w:trPr>
          <w:jc w:val="center"/>
        </w:trPr>
        <w:tc>
          <w:tcPr>
            <w:tcW w:w="2736" w:type="dxa"/>
            <w:shd w:val="clear" w:color="auto" w:fill="DCE6F1"/>
            <w:tcMar>
              <w:top w:w="70" w:type="dxa"/>
              <w:left w:w="95" w:type="dxa"/>
              <w:bottom w:w="70" w:type="dxa"/>
              <w:right w:w="95" w:type="dxa"/>
            </w:tcMar>
            <w:vAlign w:val="center"/>
          </w:tcPr>
          <w:p w14:paraId="68B14CB0" w14:textId="77777777" w:rsidR="00272D2B" w:rsidRDefault="00000000">
            <w:r>
              <w:rPr>
                <w:b/>
              </w:rPr>
              <w:t>Preconditions</w:t>
            </w:r>
          </w:p>
        </w:tc>
        <w:tc>
          <w:tcPr>
            <w:tcW w:w="8208" w:type="dxa"/>
            <w:shd w:val="clear" w:color="auto" w:fill="FAFAFA"/>
            <w:tcMar>
              <w:top w:w="70" w:type="dxa"/>
              <w:left w:w="95" w:type="dxa"/>
              <w:bottom w:w="70" w:type="dxa"/>
              <w:right w:w="95" w:type="dxa"/>
            </w:tcMar>
            <w:vAlign w:val="center"/>
          </w:tcPr>
          <w:p w14:paraId="74D7E7AE" w14:textId="77777777" w:rsidR="00272D2B" w:rsidRDefault="00000000">
            <w:r>
              <w:rPr>
                <w:sz w:val="20"/>
              </w:rPr>
              <w:t>- A loyalty program exists and patient is enrolled.</w:t>
            </w:r>
          </w:p>
        </w:tc>
      </w:tr>
      <w:tr w:rsidR="00272D2B" w14:paraId="3E5C623E" w14:textId="77777777">
        <w:trPr>
          <w:jc w:val="center"/>
        </w:trPr>
        <w:tc>
          <w:tcPr>
            <w:tcW w:w="2736" w:type="dxa"/>
            <w:shd w:val="clear" w:color="auto" w:fill="DCE6F1"/>
            <w:tcMar>
              <w:top w:w="70" w:type="dxa"/>
              <w:left w:w="95" w:type="dxa"/>
              <w:bottom w:w="70" w:type="dxa"/>
              <w:right w:w="95" w:type="dxa"/>
            </w:tcMar>
            <w:vAlign w:val="center"/>
          </w:tcPr>
          <w:p w14:paraId="42552D10" w14:textId="77777777" w:rsidR="00272D2B" w:rsidRDefault="00000000">
            <w:r>
              <w:rPr>
                <w:b/>
              </w:rPr>
              <w:t>Normal Flow</w:t>
            </w:r>
          </w:p>
        </w:tc>
        <w:tc>
          <w:tcPr>
            <w:tcW w:w="8208" w:type="dxa"/>
            <w:shd w:val="clear" w:color="auto" w:fill="FFFFFF"/>
            <w:tcMar>
              <w:top w:w="70" w:type="dxa"/>
              <w:left w:w="95" w:type="dxa"/>
              <w:bottom w:w="70" w:type="dxa"/>
              <w:right w:w="95" w:type="dxa"/>
            </w:tcMar>
            <w:vAlign w:val="center"/>
          </w:tcPr>
          <w:p w14:paraId="58AEA0D1" w14:textId="77777777" w:rsidR="00272D2B" w:rsidRDefault="00000000">
            <w:r>
              <w:rPr>
                <w:sz w:val="20"/>
              </w:rPr>
              <w:t>1. Enroll patient if not already enrolled.</w:t>
            </w:r>
            <w:r>
              <w:rPr>
                <w:sz w:val="20"/>
              </w:rPr>
              <w:br/>
              <w:t>2. Award points after eligible invoice settlement.</w:t>
            </w:r>
            <w:r>
              <w:rPr>
                <w:sz w:val="20"/>
              </w:rPr>
              <w:br/>
              <w:t>3. Create loyalty transaction.</w:t>
            </w:r>
            <w:r>
              <w:rPr>
                <w:sz w:val="20"/>
              </w:rPr>
              <w:br/>
              <w:t>4. When points are redeemed, create redemption request.</w:t>
            </w:r>
            <w:r>
              <w:rPr>
                <w:sz w:val="20"/>
              </w:rPr>
              <w:br/>
              <w:t>5. Approve or reject redemption if approval is required.</w:t>
            </w:r>
            <w:r>
              <w:rPr>
                <w:sz w:val="20"/>
              </w:rPr>
              <w:br/>
              <w:t>6. Update balance.</w:t>
            </w:r>
          </w:p>
        </w:tc>
      </w:tr>
      <w:tr w:rsidR="00272D2B" w14:paraId="2925D356" w14:textId="77777777">
        <w:trPr>
          <w:jc w:val="center"/>
        </w:trPr>
        <w:tc>
          <w:tcPr>
            <w:tcW w:w="2736" w:type="dxa"/>
            <w:shd w:val="clear" w:color="auto" w:fill="DCE6F1"/>
            <w:tcMar>
              <w:top w:w="70" w:type="dxa"/>
              <w:left w:w="95" w:type="dxa"/>
              <w:bottom w:w="70" w:type="dxa"/>
              <w:right w:w="95" w:type="dxa"/>
            </w:tcMar>
            <w:vAlign w:val="center"/>
          </w:tcPr>
          <w:p w14:paraId="7931C913" w14:textId="77777777" w:rsidR="00272D2B" w:rsidRDefault="00000000">
            <w:r>
              <w:rPr>
                <w:b/>
              </w:rPr>
              <w:t>Alternate / Exception Flow</w:t>
            </w:r>
          </w:p>
        </w:tc>
        <w:tc>
          <w:tcPr>
            <w:tcW w:w="8208" w:type="dxa"/>
            <w:shd w:val="clear" w:color="auto" w:fill="FAFAFA"/>
            <w:tcMar>
              <w:top w:w="70" w:type="dxa"/>
              <w:left w:w="95" w:type="dxa"/>
              <w:bottom w:w="70" w:type="dxa"/>
              <w:right w:w="95" w:type="dxa"/>
            </w:tcMar>
            <w:vAlign w:val="center"/>
          </w:tcPr>
          <w:p w14:paraId="05FBD4F8" w14:textId="77777777" w:rsidR="00272D2B" w:rsidRDefault="00000000">
            <w:r>
              <w:rPr>
                <w:sz w:val="20"/>
              </w:rPr>
              <w:t>- A reversal may be posted if a payment is reversed.</w:t>
            </w:r>
            <w:r>
              <w:rPr>
                <w:sz w:val="20"/>
              </w:rPr>
              <w:br/>
              <w:t>- A redemption can be rejected with reasons.</w:t>
            </w:r>
          </w:p>
        </w:tc>
      </w:tr>
      <w:tr w:rsidR="00272D2B" w14:paraId="0CD72CEE" w14:textId="77777777">
        <w:trPr>
          <w:jc w:val="center"/>
        </w:trPr>
        <w:tc>
          <w:tcPr>
            <w:tcW w:w="2736" w:type="dxa"/>
            <w:shd w:val="clear" w:color="auto" w:fill="DCE6F1"/>
            <w:tcMar>
              <w:top w:w="70" w:type="dxa"/>
              <w:left w:w="95" w:type="dxa"/>
              <w:bottom w:w="70" w:type="dxa"/>
              <w:right w:w="95" w:type="dxa"/>
            </w:tcMar>
            <w:vAlign w:val="center"/>
          </w:tcPr>
          <w:p w14:paraId="2B294849" w14:textId="77777777" w:rsidR="00272D2B" w:rsidRDefault="00000000">
            <w:r>
              <w:rPr>
                <w:b/>
              </w:rPr>
              <w:t>Output / Postcondition</w:t>
            </w:r>
          </w:p>
        </w:tc>
        <w:tc>
          <w:tcPr>
            <w:tcW w:w="8208" w:type="dxa"/>
            <w:shd w:val="clear" w:color="auto" w:fill="FFFFFF"/>
            <w:tcMar>
              <w:top w:w="70" w:type="dxa"/>
              <w:left w:w="95" w:type="dxa"/>
              <w:bottom w:w="70" w:type="dxa"/>
              <w:right w:w="95" w:type="dxa"/>
            </w:tcMar>
            <w:vAlign w:val="center"/>
          </w:tcPr>
          <w:p w14:paraId="69C6DB47" w14:textId="77777777" w:rsidR="00272D2B" w:rsidRDefault="00000000">
            <w:r>
              <w:rPr>
                <w:sz w:val="20"/>
              </w:rPr>
              <w:t>- The facility can track retention incentives and reward usage.</w:t>
            </w:r>
          </w:p>
        </w:tc>
      </w:tr>
      <w:tr w:rsidR="00272D2B" w14:paraId="27401229" w14:textId="77777777">
        <w:trPr>
          <w:jc w:val="center"/>
        </w:trPr>
        <w:tc>
          <w:tcPr>
            <w:tcW w:w="2736" w:type="dxa"/>
            <w:shd w:val="clear" w:color="auto" w:fill="DCE6F1"/>
            <w:tcMar>
              <w:top w:w="70" w:type="dxa"/>
              <w:left w:w="95" w:type="dxa"/>
              <w:bottom w:w="70" w:type="dxa"/>
              <w:right w:w="95" w:type="dxa"/>
            </w:tcMar>
            <w:vAlign w:val="center"/>
          </w:tcPr>
          <w:p w14:paraId="35E35CC9" w14:textId="77777777" w:rsidR="00272D2B" w:rsidRDefault="00000000">
            <w:r>
              <w:rPr>
                <w:b/>
              </w:rPr>
              <w:t>Associated Database Models</w:t>
            </w:r>
          </w:p>
        </w:tc>
        <w:tc>
          <w:tcPr>
            <w:tcW w:w="8208" w:type="dxa"/>
            <w:shd w:val="clear" w:color="auto" w:fill="FAFAFA"/>
            <w:tcMar>
              <w:top w:w="70" w:type="dxa"/>
              <w:left w:w="95" w:type="dxa"/>
              <w:bottom w:w="70" w:type="dxa"/>
              <w:right w:w="95" w:type="dxa"/>
            </w:tcMar>
            <w:vAlign w:val="center"/>
          </w:tcPr>
          <w:p w14:paraId="6E6B58F1" w14:textId="77777777" w:rsidR="00272D2B" w:rsidRDefault="00000000">
            <w:r>
              <w:rPr>
                <w:sz w:val="20"/>
              </w:rPr>
              <w:t>LoyaltyProgram, PatientLoyalty, LoyaltyTransaction, LoyaltyRedemptionApproval, Invoice, Payment</w:t>
            </w:r>
          </w:p>
        </w:tc>
      </w:tr>
      <w:tr w:rsidR="00272D2B" w14:paraId="7576D086" w14:textId="77777777">
        <w:trPr>
          <w:jc w:val="center"/>
        </w:trPr>
        <w:tc>
          <w:tcPr>
            <w:tcW w:w="2736" w:type="dxa"/>
            <w:shd w:val="clear" w:color="auto" w:fill="DCE6F1"/>
            <w:tcMar>
              <w:top w:w="70" w:type="dxa"/>
              <w:left w:w="95" w:type="dxa"/>
              <w:bottom w:w="70" w:type="dxa"/>
              <w:right w:w="95" w:type="dxa"/>
            </w:tcMar>
            <w:vAlign w:val="center"/>
          </w:tcPr>
          <w:p w14:paraId="60056511" w14:textId="77777777" w:rsidR="00272D2B" w:rsidRDefault="00000000">
            <w:r>
              <w:rPr>
                <w:b/>
              </w:rPr>
              <w:t>How the Models Are Used</w:t>
            </w:r>
          </w:p>
        </w:tc>
        <w:tc>
          <w:tcPr>
            <w:tcW w:w="8208" w:type="dxa"/>
            <w:shd w:val="clear" w:color="auto" w:fill="FFFFFF"/>
            <w:tcMar>
              <w:top w:w="70" w:type="dxa"/>
              <w:left w:w="95" w:type="dxa"/>
              <w:bottom w:w="70" w:type="dxa"/>
              <w:right w:w="95" w:type="dxa"/>
            </w:tcMar>
            <w:vAlign w:val="center"/>
          </w:tcPr>
          <w:p w14:paraId="4A032387" w14:textId="77777777" w:rsidR="00272D2B" w:rsidRDefault="00000000">
            <w:r>
              <w:rPr>
                <w:sz w:val="20"/>
              </w:rPr>
              <w:t>- PatientLoyalty stores membership and current balance.</w:t>
            </w:r>
            <w:r>
              <w:rPr>
                <w:sz w:val="20"/>
              </w:rPr>
              <w:br/>
              <w:t>- LoyaltyTransaction stores earn, redeem, adjustment, and reversal movements.</w:t>
            </w:r>
            <w:r>
              <w:rPr>
                <w:sz w:val="20"/>
              </w:rPr>
              <w:br/>
              <w:t>- LoyaltyRedemptionApproval supports controlled authorization.</w:t>
            </w:r>
          </w:p>
        </w:tc>
      </w:tr>
    </w:tbl>
    <w:p w14:paraId="6A2AA6C1" w14:textId="77777777" w:rsidR="00272D2B" w:rsidRDefault="00272D2B"/>
    <w:p w14:paraId="014C208B" w14:textId="77777777" w:rsidR="00272D2B" w:rsidRDefault="00000000">
      <w:pPr>
        <w:pStyle w:val="Heading1"/>
      </w:pPr>
      <w:r>
        <w:t>UC-13 - Admit, Assign Bed, and Discharge Patient</w:t>
      </w:r>
    </w:p>
    <w:p w14:paraId="60893396" w14:textId="77777777" w:rsidR="00272D2B" w:rsidRDefault="00000000">
      <w:r>
        <w:rPr>
          <w:b/>
        </w:rPr>
        <w:t xml:space="preserve">Goal: </w:t>
      </w:r>
      <w:r>
        <w:t>Manage inpatient admission, bed allocation, and discharge.</w:t>
      </w:r>
    </w:p>
    <w:tbl>
      <w:tblPr>
        <w:tblW w:w="0" w:type="auto"/>
        <w:jc w:val="center"/>
        <w:tblLayout w:type="fixed"/>
        <w:tblLook w:val="04A0" w:firstRow="1" w:lastRow="0" w:firstColumn="1" w:lastColumn="0" w:noHBand="0" w:noVBand="1"/>
      </w:tblPr>
      <w:tblGrid>
        <w:gridCol w:w="2736"/>
        <w:gridCol w:w="8208"/>
      </w:tblGrid>
      <w:tr w:rsidR="00272D2B" w14:paraId="7F3CE71A" w14:textId="77777777">
        <w:trPr>
          <w:jc w:val="center"/>
        </w:trPr>
        <w:tc>
          <w:tcPr>
            <w:tcW w:w="2736" w:type="dxa"/>
            <w:shd w:val="clear" w:color="auto" w:fill="DCE6F1"/>
            <w:tcMar>
              <w:top w:w="70" w:type="dxa"/>
              <w:left w:w="95" w:type="dxa"/>
              <w:bottom w:w="70" w:type="dxa"/>
              <w:right w:w="95" w:type="dxa"/>
            </w:tcMar>
            <w:vAlign w:val="center"/>
          </w:tcPr>
          <w:p w14:paraId="0A8CD917" w14:textId="77777777" w:rsidR="00272D2B" w:rsidRDefault="00000000">
            <w:r>
              <w:rPr>
                <w:b/>
              </w:rPr>
              <w:t>Primary Actors</w:t>
            </w:r>
          </w:p>
        </w:tc>
        <w:tc>
          <w:tcPr>
            <w:tcW w:w="8208" w:type="dxa"/>
            <w:shd w:val="clear" w:color="auto" w:fill="FAFAFA"/>
            <w:tcMar>
              <w:top w:w="70" w:type="dxa"/>
              <w:left w:w="95" w:type="dxa"/>
              <w:bottom w:w="70" w:type="dxa"/>
              <w:right w:w="95" w:type="dxa"/>
            </w:tcMar>
            <w:vAlign w:val="center"/>
          </w:tcPr>
          <w:p w14:paraId="5870ECE5" w14:textId="77777777" w:rsidR="00272D2B" w:rsidRDefault="00000000">
            <w:r>
              <w:rPr>
                <w:sz w:val="20"/>
              </w:rPr>
              <w:t>Clinician; Ward Clerk; Nurse; Admission Officer</w:t>
            </w:r>
          </w:p>
        </w:tc>
      </w:tr>
      <w:tr w:rsidR="00272D2B" w14:paraId="35C32ED5" w14:textId="77777777">
        <w:trPr>
          <w:jc w:val="center"/>
        </w:trPr>
        <w:tc>
          <w:tcPr>
            <w:tcW w:w="2736" w:type="dxa"/>
            <w:shd w:val="clear" w:color="auto" w:fill="DCE6F1"/>
            <w:tcMar>
              <w:top w:w="70" w:type="dxa"/>
              <w:left w:w="95" w:type="dxa"/>
              <w:bottom w:w="70" w:type="dxa"/>
              <w:right w:w="95" w:type="dxa"/>
            </w:tcMar>
            <w:vAlign w:val="center"/>
          </w:tcPr>
          <w:p w14:paraId="5E7ACF72" w14:textId="77777777" w:rsidR="00272D2B" w:rsidRDefault="00000000">
            <w:r>
              <w:rPr>
                <w:b/>
              </w:rPr>
              <w:t>Trigger</w:t>
            </w:r>
          </w:p>
        </w:tc>
        <w:tc>
          <w:tcPr>
            <w:tcW w:w="8208" w:type="dxa"/>
            <w:shd w:val="clear" w:color="auto" w:fill="FFFFFF"/>
            <w:tcMar>
              <w:top w:w="70" w:type="dxa"/>
              <w:left w:w="95" w:type="dxa"/>
              <w:bottom w:w="70" w:type="dxa"/>
              <w:right w:w="95" w:type="dxa"/>
            </w:tcMar>
            <w:vAlign w:val="center"/>
          </w:tcPr>
          <w:p w14:paraId="2875441F" w14:textId="77777777" w:rsidR="00272D2B" w:rsidRDefault="00000000">
            <w:r>
              <w:rPr>
                <w:sz w:val="20"/>
              </w:rPr>
              <w:t>Clinician decides patient requires inpatient admission.</w:t>
            </w:r>
          </w:p>
        </w:tc>
      </w:tr>
      <w:tr w:rsidR="00272D2B" w14:paraId="7D59AF8C" w14:textId="77777777">
        <w:trPr>
          <w:jc w:val="center"/>
        </w:trPr>
        <w:tc>
          <w:tcPr>
            <w:tcW w:w="2736" w:type="dxa"/>
            <w:shd w:val="clear" w:color="auto" w:fill="DCE6F1"/>
            <w:tcMar>
              <w:top w:w="70" w:type="dxa"/>
              <w:left w:w="95" w:type="dxa"/>
              <w:bottom w:w="70" w:type="dxa"/>
              <w:right w:w="95" w:type="dxa"/>
            </w:tcMar>
            <w:vAlign w:val="center"/>
          </w:tcPr>
          <w:p w14:paraId="1BE8657E" w14:textId="77777777" w:rsidR="00272D2B" w:rsidRDefault="00000000">
            <w:r>
              <w:rPr>
                <w:b/>
              </w:rPr>
              <w:t>Preconditions</w:t>
            </w:r>
          </w:p>
        </w:tc>
        <w:tc>
          <w:tcPr>
            <w:tcW w:w="8208" w:type="dxa"/>
            <w:shd w:val="clear" w:color="auto" w:fill="FAFAFA"/>
            <w:tcMar>
              <w:top w:w="70" w:type="dxa"/>
              <w:left w:w="95" w:type="dxa"/>
              <w:bottom w:w="70" w:type="dxa"/>
              <w:right w:w="95" w:type="dxa"/>
            </w:tcMar>
            <w:vAlign w:val="center"/>
          </w:tcPr>
          <w:p w14:paraId="3D8A4A85" w14:textId="77777777" w:rsidR="00272D2B" w:rsidRDefault="00000000">
            <w:r>
              <w:rPr>
                <w:sz w:val="20"/>
              </w:rPr>
              <w:t>- Ward and bed inventory exist.</w:t>
            </w:r>
            <w:r>
              <w:rPr>
                <w:sz w:val="20"/>
              </w:rPr>
              <w:br/>
              <w:t>- Visit is active or admission is otherwise authorized.</w:t>
            </w:r>
          </w:p>
        </w:tc>
      </w:tr>
      <w:tr w:rsidR="00272D2B" w14:paraId="624B5D0E" w14:textId="77777777">
        <w:trPr>
          <w:jc w:val="center"/>
        </w:trPr>
        <w:tc>
          <w:tcPr>
            <w:tcW w:w="2736" w:type="dxa"/>
            <w:shd w:val="clear" w:color="auto" w:fill="DCE6F1"/>
            <w:tcMar>
              <w:top w:w="70" w:type="dxa"/>
              <w:left w:w="95" w:type="dxa"/>
              <w:bottom w:w="70" w:type="dxa"/>
              <w:right w:w="95" w:type="dxa"/>
            </w:tcMar>
            <w:vAlign w:val="center"/>
          </w:tcPr>
          <w:p w14:paraId="74B088E4" w14:textId="77777777" w:rsidR="00272D2B" w:rsidRDefault="00000000">
            <w:r>
              <w:rPr>
                <w:b/>
              </w:rPr>
              <w:t>Normal Flow</w:t>
            </w:r>
          </w:p>
        </w:tc>
        <w:tc>
          <w:tcPr>
            <w:tcW w:w="8208" w:type="dxa"/>
            <w:shd w:val="clear" w:color="auto" w:fill="FFFFFF"/>
            <w:tcMar>
              <w:top w:w="70" w:type="dxa"/>
              <w:left w:w="95" w:type="dxa"/>
              <w:bottom w:w="70" w:type="dxa"/>
              <w:right w:w="95" w:type="dxa"/>
            </w:tcMar>
            <w:vAlign w:val="center"/>
          </w:tcPr>
          <w:p w14:paraId="33807669" w14:textId="77777777" w:rsidR="00272D2B" w:rsidRDefault="00000000">
            <w:r>
              <w:rPr>
                <w:sz w:val="20"/>
              </w:rPr>
              <w:t>1. Create admission record.</w:t>
            </w:r>
            <w:r>
              <w:rPr>
                <w:sz w:val="20"/>
              </w:rPr>
              <w:br/>
              <w:t>2. Assign ward and bed.</w:t>
            </w:r>
            <w:r>
              <w:rPr>
                <w:sz w:val="20"/>
              </w:rPr>
              <w:br/>
              <w:t>3. Update bed status to reserved or occupied.</w:t>
            </w:r>
            <w:r>
              <w:rPr>
                <w:sz w:val="20"/>
              </w:rPr>
              <w:br/>
              <w:t>4. Track admission dates and reason.</w:t>
            </w:r>
            <w:r>
              <w:rPr>
                <w:sz w:val="20"/>
              </w:rPr>
              <w:br/>
              <w:t>5. When care is complete, record discharge summary and release bed.</w:t>
            </w:r>
          </w:p>
        </w:tc>
      </w:tr>
      <w:tr w:rsidR="00272D2B" w14:paraId="2BBF817B" w14:textId="77777777">
        <w:trPr>
          <w:jc w:val="center"/>
        </w:trPr>
        <w:tc>
          <w:tcPr>
            <w:tcW w:w="2736" w:type="dxa"/>
            <w:shd w:val="clear" w:color="auto" w:fill="DCE6F1"/>
            <w:tcMar>
              <w:top w:w="70" w:type="dxa"/>
              <w:left w:w="95" w:type="dxa"/>
              <w:bottom w:w="70" w:type="dxa"/>
              <w:right w:w="95" w:type="dxa"/>
            </w:tcMar>
            <w:vAlign w:val="center"/>
          </w:tcPr>
          <w:p w14:paraId="003DC3CC" w14:textId="77777777" w:rsidR="00272D2B" w:rsidRDefault="00000000">
            <w:r>
              <w:rPr>
                <w:b/>
              </w:rPr>
              <w:t>Alternate / Exception Flow</w:t>
            </w:r>
          </w:p>
        </w:tc>
        <w:tc>
          <w:tcPr>
            <w:tcW w:w="8208" w:type="dxa"/>
            <w:shd w:val="clear" w:color="auto" w:fill="FAFAFA"/>
            <w:tcMar>
              <w:top w:w="70" w:type="dxa"/>
              <w:left w:w="95" w:type="dxa"/>
              <w:bottom w:w="70" w:type="dxa"/>
              <w:right w:w="95" w:type="dxa"/>
            </w:tcMar>
            <w:vAlign w:val="center"/>
          </w:tcPr>
          <w:p w14:paraId="5C8D1730" w14:textId="77777777" w:rsidR="00272D2B" w:rsidRDefault="00000000">
            <w:r>
              <w:rPr>
                <w:sz w:val="20"/>
              </w:rPr>
              <w:t>- A patient may be transferred between beds or wards.</w:t>
            </w:r>
            <w:r>
              <w:rPr>
                <w:sz w:val="20"/>
              </w:rPr>
              <w:br/>
              <w:t>- If a bed becomes unavailable, reassignment occurs before admission completion.</w:t>
            </w:r>
          </w:p>
        </w:tc>
      </w:tr>
      <w:tr w:rsidR="00272D2B" w14:paraId="3B5BD799" w14:textId="77777777">
        <w:trPr>
          <w:jc w:val="center"/>
        </w:trPr>
        <w:tc>
          <w:tcPr>
            <w:tcW w:w="2736" w:type="dxa"/>
            <w:shd w:val="clear" w:color="auto" w:fill="DCE6F1"/>
            <w:tcMar>
              <w:top w:w="70" w:type="dxa"/>
              <w:left w:w="95" w:type="dxa"/>
              <w:bottom w:w="70" w:type="dxa"/>
              <w:right w:w="95" w:type="dxa"/>
            </w:tcMar>
            <w:vAlign w:val="center"/>
          </w:tcPr>
          <w:p w14:paraId="6CD702E7" w14:textId="77777777" w:rsidR="00272D2B" w:rsidRDefault="00000000">
            <w:r>
              <w:rPr>
                <w:b/>
              </w:rPr>
              <w:t>Output / Postcondition</w:t>
            </w:r>
          </w:p>
        </w:tc>
        <w:tc>
          <w:tcPr>
            <w:tcW w:w="8208" w:type="dxa"/>
            <w:shd w:val="clear" w:color="auto" w:fill="FFFFFF"/>
            <w:tcMar>
              <w:top w:w="70" w:type="dxa"/>
              <w:left w:w="95" w:type="dxa"/>
              <w:bottom w:w="70" w:type="dxa"/>
              <w:right w:w="95" w:type="dxa"/>
            </w:tcMar>
            <w:vAlign w:val="center"/>
          </w:tcPr>
          <w:p w14:paraId="0F97531A" w14:textId="77777777" w:rsidR="00272D2B" w:rsidRDefault="00000000">
            <w:r>
              <w:rPr>
                <w:sz w:val="20"/>
              </w:rPr>
              <w:t>- Inpatient lifecycle is fully tracked and bed occupancy is current.</w:t>
            </w:r>
          </w:p>
        </w:tc>
      </w:tr>
      <w:tr w:rsidR="00272D2B" w14:paraId="7E9F5B48" w14:textId="77777777">
        <w:trPr>
          <w:jc w:val="center"/>
        </w:trPr>
        <w:tc>
          <w:tcPr>
            <w:tcW w:w="2736" w:type="dxa"/>
            <w:shd w:val="clear" w:color="auto" w:fill="DCE6F1"/>
            <w:tcMar>
              <w:top w:w="70" w:type="dxa"/>
              <w:left w:w="95" w:type="dxa"/>
              <w:bottom w:w="70" w:type="dxa"/>
              <w:right w:w="95" w:type="dxa"/>
            </w:tcMar>
            <w:vAlign w:val="center"/>
          </w:tcPr>
          <w:p w14:paraId="4D6AE98A" w14:textId="77777777" w:rsidR="00272D2B" w:rsidRDefault="00000000">
            <w:r>
              <w:rPr>
                <w:b/>
              </w:rPr>
              <w:t>Associated Database Models</w:t>
            </w:r>
          </w:p>
        </w:tc>
        <w:tc>
          <w:tcPr>
            <w:tcW w:w="8208" w:type="dxa"/>
            <w:shd w:val="clear" w:color="auto" w:fill="FAFAFA"/>
            <w:tcMar>
              <w:top w:w="70" w:type="dxa"/>
              <w:left w:w="95" w:type="dxa"/>
              <w:bottom w:w="70" w:type="dxa"/>
              <w:right w:w="95" w:type="dxa"/>
            </w:tcMar>
            <w:vAlign w:val="center"/>
          </w:tcPr>
          <w:p w14:paraId="198E2E9F" w14:textId="77777777" w:rsidR="00272D2B" w:rsidRDefault="00000000">
            <w:r>
              <w:rPr>
                <w:sz w:val="20"/>
              </w:rPr>
              <w:t>Admission, Ward, Bed, Discharge, Visit, Patient</w:t>
            </w:r>
          </w:p>
        </w:tc>
      </w:tr>
      <w:tr w:rsidR="00272D2B" w14:paraId="36F496F9" w14:textId="77777777">
        <w:trPr>
          <w:jc w:val="center"/>
        </w:trPr>
        <w:tc>
          <w:tcPr>
            <w:tcW w:w="2736" w:type="dxa"/>
            <w:shd w:val="clear" w:color="auto" w:fill="DCE6F1"/>
            <w:tcMar>
              <w:top w:w="70" w:type="dxa"/>
              <w:left w:w="95" w:type="dxa"/>
              <w:bottom w:w="70" w:type="dxa"/>
              <w:right w:w="95" w:type="dxa"/>
            </w:tcMar>
            <w:vAlign w:val="center"/>
          </w:tcPr>
          <w:p w14:paraId="427DCAF9" w14:textId="77777777" w:rsidR="00272D2B" w:rsidRDefault="00000000">
            <w:r>
              <w:rPr>
                <w:b/>
              </w:rPr>
              <w:t>How the Models Are Used</w:t>
            </w:r>
          </w:p>
        </w:tc>
        <w:tc>
          <w:tcPr>
            <w:tcW w:w="8208" w:type="dxa"/>
            <w:shd w:val="clear" w:color="auto" w:fill="FFFFFF"/>
            <w:tcMar>
              <w:top w:w="70" w:type="dxa"/>
              <w:left w:w="95" w:type="dxa"/>
              <w:bottom w:w="70" w:type="dxa"/>
              <w:right w:w="95" w:type="dxa"/>
            </w:tcMar>
            <w:vAlign w:val="center"/>
          </w:tcPr>
          <w:p w14:paraId="6EE088FF" w14:textId="77777777" w:rsidR="00272D2B" w:rsidRDefault="00000000">
            <w:r>
              <w:rPr>
                <w:sz w:val="20"/>
              </w:rPr>
              <w:t>- Admission stores the inpatient episode.</w:t>
            </w:r>
            <w:r>
              <w:rPr>
                <w:sz w:val="20"/>
              </w:rPr>
              <w:br/>
              <w:t>- Ward and Bed support capacity management.</w:t>
            </w:r>
            <w:r>
              <w:rPr>
                <w:sz w:val="20"/>
              </w:rPr>
              <w:br/>
              <w:t>- Discharge stores summary, instructions, and completion of the inpatient record.</w:t>
            </w:r>
          </w:p>
        </w:tc>
      </w:tr>
    </w:tbl>
    <w:p w14:paraId="60509D5B" w14:textId="77777777" w:rsidR="00272D2B" w:rsidRDefault="00272D2B"/>
    <w:p w14:paraId="0FB1902B" w14:textId="77777777" w:rsidR="00272D2B" w:rsidRDefault="00000000">
      <w:pPr>
        <w:pStyle w:val="Heading1"/>
      </w:pPr>
      <w:r>
        <w:t>UC-14 - Manage Ambulance Dispatch and Transport</w:t>
      </w:r>
    </w:p>
    <w:p w14:paraId="29F46883" w14:textId="77777777" w:rsidR="00272D2B" w:rsidRDefault="00000000">
      <w:r>
        <w:rPr>
          <w:b/>
        </w:rPr>
        <w:t xml:space="preserve">Goal: </w:t>
      </w:r>
      <w:r>
        <w:t>Handle ambulance availability, dispatch, driver assignment, maintenance, and incident documentation.</w:t>
      </w:r>
    </w:p>
    <w:tbl>
      <w:tblPr>
        <w:tblW w:w="0" w:type="auto"/>
        <w:jc w:val="center"/>
        <w:tblLayout w:type="fixed"/>
        <w:tblLook w:val="04A0" w:firstRow="1" w:lastRow="0" w:firstColumn="1" w:lastColumn="0" w:noHBand="0" w:noVBand="1"/>
      </w:tblPr>
      <w:tblGrid>
        <w:gridCol w:w="2736"/>
        <w:gridCol w:w="8208"/>
      </w:tblGrid>
      <w:tr w:rsidR="00272D2B" w14:paraId="28F56B07" w14:textId="77777777">
        <w:trPr>
          <w:jc w:val="center"/>
        </w:trPr>
        <w:tc>
          <w:tcPr>
            <w:tcW w:w="2736" w:type="dxa"/>
            <w:shd w:val="clear" w:color="auto" w:fill="DCE6F1"/>
            <w:tcMar>
              <w:top w:w="70" w:type="dxa"/>
              <w:left w:w="95" w:type="dxa"/>
              <w:bottom w:w="70" w:type="dxa"/>
              <w:right w:w="95" w:type="dxa"/>
            </w:tcMar>
            <w:vAlign w:val="center"/>
          </w:tcPr>
          <w:p w14:paraId="205A277C" w14:textId="77777777" w:rsidR="00272D2B" w:rsidRDefault="00000000">
            <w:r>
              <w:rPr>
                <w:b/>
              </w:rPr>
              <w:t>Primary Actors</w:t>
            </w:r>
          </w:p>
        </w:tc>
        <w:tc>
          <w:tcPr>
            <w:tcW w:w="8208" w:type="dxa"/>
            <w:shd w:val="clear" w:color="auto" w:fill="FAFAFA"/>
            <w:tcMar>
              <w:top w:w="70" w:type="dxa"/>
              <w:left w:w="95" w:type="dxa"/>
              <w:bottom w:w="70" w:type="dxa"/>
              <w:right w:w="95" w:type="dxa"/>
            </w:tcMar>
            <w:vAlign w:val="center"/>
          </w:tcPr>
          <w:p w14:paraId="3DA974DF" w14:textId="77777777" w:rsidR="00272D2B" w:rsidRDefault="00000000">
            <w:r>
              <w:rPr>
                <w:sz w:val="20"/>
              </w:rPr>
              <w:t>Emergency Coordinator; Ambulance Driver; Dispatch Officer</w:t>
            </w:r>
          </w:p>
        </w:tc>
      </w:tr>
      <w:tr w:rsidR="00272D2B" w14:paraId="6035ADBD" w14:textId="77777777">
        <w:trPr>
          <w:jc w:val="center"/>
        </w:trPr>
        <w:tc>
          <w:tcPr>
            <w:tcW w:w="2736" w:type="dxa"/>
            <w:shd w:val="clear" w:color="auto" w:fill="DCE6F1"/>
            <w:tcMar>
              <w:top w:w="70" w:type="dxa"/>
              <w:left w:w="95" w:type="dxa"/>
              <w:bottom w:w="70" w:type="dxa"/>
              <w:right w:w="95" w:type="dxa"/>
            </w:tcMar>
            <w:vAlign w:val="center"/>
          </w:tcPr>
          <w:p w14:paraId="6A17A11D" w14:textId="77777777" w:rsidR="00272D2B" w:rsidRDefault="00000000">
            <w:r>
              <w:rPr>
                <w:b/>
              </w:rPr>
              <w:t>Trigger</w:t>
            </w:r>
          </w:p>
        </w:tc>
        <w:tc>
          <w:tcPr>
            <w:tcW w:w="8208" w:type="dxa"/>
            <w:shd w:val="clear" w:color="auto" w:fill="FFFFFF"/>
            <w:tcMar>
              <w:top w:w="70" w:type="dxa"/>
              <w:left w:w="95" w:type="dxa"/>
              <w:bottom w:w="70" w:type="dxa"/>
              <w:right w:w="95" w:type="dxa"/>
            </w:tcMar>
            <w:vAlign w:val="center"/>
          </w:tcPr>
          <w:p w14:paraId="278CD0DE" w14:textId="77777777" w:rsidR="00272D2B" w:rsidRDefault="00000000">
            <w:r>
              <w:rPr>
                <w:sz w:val="20"/>
              </w:rPr>
              <w:t>An emergency transport request is received.</w:t>
            </w:r>
          </w:p>
        </w:tc>
      </w:tr>
      <w:tr w:rsidR="00272D2B" w14:paraId="33972A04" w14:textId="77777777">
        <w:trPr>
          <w:jc w:val="center"/>
        </w:trPr>
        <w:tc>
          <w:tcPr>
            <w:tcW w:w="2736" w:type="dxa"/>
            <w:shd w:val="clear" w:color="auto" w:fill="DCE6F1"/>
            <w:tcMar>
              <w:top w:w="70" w:type="dxa"/>
              <w:left w:w="95" w:type="dxa"/>
              <w:bottom w:w="70" w:type="dxa"/>
              <w:right w:w="95" w:type="dxa"/>
            </w:tcMar>
            <w:vAlign w:val="center"/>
          </w:tcPr>
          <w:p w14:paraId="06570461" w14:textId="77777777" w:rsidR="00272D2B" w:rsidRDefault="00000000">
            <w:r>
              <w:rPr>
                <w:b/>
              </w:rPr>
              <w:t>Preconditions</w:t>
            </w:r>
          </w:p>
        </w:tc>
        <w:tc>
          <w:tcPr>
            <w:tcW w:w="8208" w:type="dxa"/>
            <w:shd w:val="clear" w:color="auto" w:fill="FAFAFA"/>
            <w:tcMar>
              <w:top w:w="70" w:type="dxa"/>
              <w:left w:w="95" w:type="dxa"/>
              <w:bottom w:w="70" w:type="dxa"/>
              <w:right w:w="95" w:type="dxa"/>
            </w:tcMar>
            <w:vAlign w:val="center"/>
          </w:tcPr>
          <w:p w14:paraId="534FB31C" w14:textId="77777777" w:rsidR="00272D2B" w:rsidRDefault="00000000">
            <w:r>
              <w:rPr>
                <w:sz w:val="20"/>
              </w:rPr>
              <w:t>- Ambulance and driver records exist.</w:t>
            </w:r>
            <w:r>
              <w:rPr>
                <w:sz w:val="20"/>
              </w:rPr>
              <w:br/>
              <w:t>- Dispatcher is authorized.</w:t>
            </w:r>
          </w:p>
        </w:tc>
      </w:tr>
      <w:tr w:rsidR="00272D2B" w14:paraId="22F820E9" w14:textId="77777777">
        <w:trPr>
          <w:jc w:val="center"/>
        </w:trPr>
        <w:tc>
          <w:tcPr>
            <w:tcW w:w="2736" w:type="dxa"/>
            <w:shd w:val="clear" w:color="auto" w:fill="DCE6F1"/>
            <w:tcMar>
              <w:top w:w="70" w:type="dxa"/>
              <w:left w:w="95" w:type="dxa"/>
              <w:bottom w:w="70" w:type="dxa"/>
              <w:right w:w="95" w:type="dxa"/>
            </w:tcMar>
            <w:vAlign w:val="center"/>
          </w:tcPr>
          <w:p w14:paraId="4933A40F" w14:textId="77777777" w:rsidR="00272D2B" w:rsidRDefault="00000000">
            <w:r>
              <w:rPr>
                <w:b/>
              </w:rPr>
              <w:t>Normal Flow</w:t>
            </w:r>
          </w:p>
        </w:tc>
        <w:tc>
          <w:tcPr>
            <w:tcW w:w="8208" w:type="dxa"/>
            <w:shd w:val="clear" w:color="auto" w:fill="FFFFFF"/>
            <w:tcMar>
              <w:top w:w="70" w:type="dxa"/>
              <w:left w:w="95" w:type="dxa"/>
              <w:bottom w:w="70" w:type="dxa"/>
              <w:right w:w="95" w:type="dxa"/>
            </w:tcMar>
            <w:vAlign w:val="center"/>
          </w:tcPr>
          <w:p w14:paraId="5D29ADA9" w14:textId="77777777" w:rsidR="00272D2B" w:rsidRDefault="00000000">
            <w:r>
              <w:rPr>
                <w:sz w:val="20"/>
              </w:rPr>
              <w:t>1. Check available ambulances.</w:t>
            </w:r>
            <w:r>
              <w:rPr>
                <w:sz w:val="20"/>
              </w:rPr>
              <w:br/>
              <w:t>2. Create dispatch record.</w:t>
            </w:r>
            <w:r>
              <w:rPr>
                <w:sz w:val="20"/>
              </w:rPr>
              <w:br/>
              <w:t>3. Assign ambulance and driver.</w:t>
            </w:r>
            <w:r>
              <w:rPr>
                <w:sz w:val="20"/>
              </w:rPr>
              <w:br/>
              <w:t>4. Record pickup and destination.</w:t>
            </w:r>
            <w:r>
              <w:rPr>
                <w:sz w:val="20"/>
              </w:rPr>
              <w:br/>
              <w:t>5. Update dispatch milestones until completion.</w:t>
            </w:r>
            <w:r>
              <w:rPr>
                <w:sz w:val="20"/>
              </w:rPr>
              <w:br/>
              <w:t>6. Record any incident or issue.</w:t>
            </w:r>
            <w:r>
              <w:rPr>
                <w:sz w:val="20"/>
              </w:rPr>
              <w:br/>
              <w:t>7. Update ambulance availability after close.</w:t>
            </w:r>
          </w:p>
        </w:tc>
      </w:tr>
      <w:tr w:rsidR="00272D2B" w14:paraId="5377C2F5" w14:textId="77777777">
        <w:trPr>
          <w:jc w:val="center"/>
        </w:trPr>
        <w:tc>
          <w:tcPr>
            <w:tcW w:w="2736" w:type="dxa"/>
            <w:shd w:val="clear" w:color="auto" w:fill="DCE6F1"/>
            <w:tcMar>
              <w:top w:w="70" w:type="dxa"/>
              <w:left w:w="95" w:type="dxa"/>
              <w:bottom w:w="70" w:type="dxa"/>
              <w:right w:w="95" w:type="dxa"/>
            </w:tcMar>
            <w:vAlign w:val="center"/>
          </w:tcPr>
          <w:p w14:paraId="24134F6E" w14:textId="77777777" w:rsidR="00272D2B" w:rsidRDefault="00000000">
            <w:r>
              <w:rPr>
                <w:b/>
              </w:rPr>
              <w:t>Alternate / Exception Flow</w:t>
            </w:r>
          </w:p>
        </w:tc>
        <w:tc>
          <w:tcPr>
            <w:tcW w:w="8208" w:type="dxa"/>
            <w:shd w:val="clear" w:color="auto" w:fill="FAFAFA"/>
            <w:tcMar>
              <w:top w:w="70" w:type="dxa"/>
              <w:left w:w="95" w:type="dxa"/>
              <w:bottom w:w="70" w:type="dxa"/>
              <w:right w:w="95" w:type="dxa"/>
            </w:tcMar>
            <w:vAlign w:val="center"/>
          </w:tcPr>
          <w:p w14:paraId="13DAFF10" w14:textId="77777777" w:rsidR="00272D2B" w:rsidRDefault="00000000">
            <w:r>
              <w:rPr>
                <w:sz w:val="20"/>
              </w:rPr>
              <w:t>- If no ambulance is available, dispatch stays pending or is escalated.</w:t>
            </w:r>
            <w:r>
              <w:rPr>
                <w:sz w:val="20"/>
              </w:rPr>
              <w:br/>
              <w:t>- If vehicle fault is identified, ambulance is set to maintenance and another unit is assigned.</w:t>
            </w:r>
          </w:p>
        </w:tc>
      </w:tr>
      <w:tr w:rsidR="00272D2B" w14:paraId="51239B17" w14:textId="77777777">
        <w:trPr>
          <w:jc w:val="center"/>
        </w:trPr>
        <w:tc>
          <w:tcPr>
            <w:tcW w:w="2736" w:type="dxa"/>
            <w:shd w:val="clear" w:color="auto" w:fill="DCE6F1"/>
            <w:tcMar>
              <w:top w:w="70" w:type="dxa"/>
              <w:left w:w="95" w:type="dxa"/>
              <w:bottom w:w="70" w:type="dxa"/>
              <w:right w:w="95" w:type="dxa"/>
            </w:tcMar>
            <w:vAlign w:val="center"/>
          </w:tcPr>
          <w:p w14:paraId="347F090C" w14:textId="77777777" w:rsidR="00272D2B" w:rsidRDefault="00000000">
            <w:r>
              <w:rPr>
                <w:b/>
              </w:rPr>
              <w:t>Output / Postcondition</w:t>
            </w:r>
          </w:p>
        </w:tc>
        <w:tc>
          <w:tcPr>
            <w:tcW w:w="8208" w:type="dxa"/>
            <w:shd w:val="clear" w:color="auto" w:fill="FFFFFF"/>
            <w:tcMar>
              <w:top w:w="70" w:type="dxa"/>
              <w:left w:w="95" w:type="dxa"/>
              <w:bottom w:w="70" w:type="dxa"/>
              <w:right w:w="95" w:type="dxa"/>
            </w:tcMar>
            <w:vAlign w:val="center"/>
          </w:tcPr>
          <w:p w14:paraId="088AD540" w14:textId="77777777" w:rsidR="00272D2B" w:rsidRDefault="00000000">
            <w:r>
              <w:rPr>
                <w:sz w:val="20"/>
              </w:rPr>
              <w:t>- Emergency transport operations become traceable and auditable.</w:t>
            </w:r>
          </w:p>
        </w:tc>
      </w:tr>
      <w:tr w:rsidR="00272D2B" w14:paraId="30295938" w14:textId="77777777">
        <w:trPr>
          <w:jc w:val="center"/>
        </w:trPr>
        <w:tc>
          <w:tcPr>
            <w:tcW w:w="2736" w:type="dxa"/>
            <w:shd w:val="clear" w:color="auto" w:fill="DCE6F1"/>
            <w:tcMar>
              <w:top w:w="70" w:type="dxa"/>
              <w:left w:w="95" w:type="dxa"/>
              <w:bottom w:w="70" w:type="dxa"/>
              <w:right w:w="95" w:type="dxa"/>
            </w:tcMar>
            <w:vAlign w:val="center"/>
          </w:tcPr>
          <w:p w14:paraId="5E01ACF3" w14:textId="77777777" w:rsidR="00272D2B" w:rsidRDefault="00000000">
            <w:r>
              <w:rPr>
                <w:b/>
              </w:rPr>
              <w:t>Associated Database Models</w:t>
            </w:r>
          </w:p>
        </w:tc>
        <w:tc>
          <w:tcPr>
            <w:tcW w:w="8208" w:type="dxa"/>
            <w:shd w:val="clear" w:color="auto" w:fill="FAFAFA"/>
            <w:tcMar>
              <w:top w:w="70" w:type="dxa"/>
              <w:left w:w="95" w:type="dxa"/>
              <w:bottom w:w="70" w:type="dxa"/>
              <w:right w:w="95" w:type="dxa"/>
            </w:tcMar>
            <w:vAlign w:val="center"/>
          </w:tcPr>
          <w:p w14:paraId="0154E031" w14:textId="77777777" w:rsidR="00272D2B" w:rsidRDefault="00000000">
            <w:r>
              <w:rPr>
                <w:sz w:val="20"/>
              </w:rPr>
              <w:t>Ambulance, AmbulanceDriver, AmbulanceDispatch, AmbulanceMaintenance, AmbulanceEquipment, AmbulanceIncidentReport, Patient, Visit</w:t>
            </w:r>
          </w:p>
        </w:tc>
      </w:tr>
      <w:tr w:rsidR="00272D2B" w14:paraId="4932874E" w14:textId="77777777">
        <w:trPr>
          <w:jc w:val="center"/>
        </w:trPr>
        <w:tc>
          <w:tcPr>
            <w:tcW w:w="2736" w:type="dxa"/>
            <w:shd w:val="clear" w:color="auto" w:fill="DCE6F1"/>
            <w:tcMar>
              <w:top w:w="70" w:type="dxa"/>
              <w:left w:w="95" w:type="dxa"/>
              <w:bottom w:w="70" w:type="dxa"/>
              <w:right w:w="95" w:type="dxa"/>
            </w:tcMar>
            <w:vAlign w:val="center"/>
          </w:tcPr>
          <w:p w14:paraId="3D5093A2" w14:textId="77777777" w:rsidR="00272D2B" w:rsidRDefault="00000000">
            <w:r>
              <w:rPr>
                <w:b/>
              </w:rPr>
              <w:t>How the Models Are Used</w:t>
            </w:r>
          </w:p>
        </w:tc>
        <w:tc>
          <w:tcPr>
            <w:tcW w:w="8208" w:type="dxa"/>
            <w:shd w:val="clear" w:color="auto" w:fill="FFFFFF"/>
            <w:tcMar>
              <w:top w:w="70" w:type="dxa"/>
              <w:left w:w="95" w:type="dxa"/>
              <w:bottom w:w="70" w:type="dxa"/>
              <w:right w:w="95" w:type="dxa"/>
            </w:tcMar>
            <w:vAlign w:val="center"/>
          </w:tcPr>
          <w:p w14:paraId="573C8E78" w14:textId="77777777" w:rsidR="00272D2B" w:rsidRDefault="00000000">
            <w:r>
              <w:rPr>
                <w:sz w:val="20"/>
              </w:rPr>
              <w:t>- Ambulance stores vehicle identity and availability.</w:t>
            </w:r>
            <w:r>
              <w:rPr>
                <w:sz w:val="20"/>
              </w:rPr>
              <w:br/>
              <w:t>- AmbulanceDispatch stores operational movement and timing.</w:t>
            </w:r>
            <w:r>
              <w:rPr>
                <w:sz w:val="20"/>
              </w:rPr>
              <w:br/>
              <w:t>- AmbulanceMaintenance supports service history.</w:t>
            </w:r>
            <w:r>
              <w:rPr>
                <w:sz w:val="20"/>
              </w:rPr>
              <w:br/>
              <w:t>- AmbulanceEquipment tracks onboard readiness.</w:t>
            </w:r>
            <w:r>
              <w:rPr>
                <w:sz w:val="20"/>
              </w:rPr>
              <w:br/>
              <w:t>- AmbulanceIncidentReport captures exceptions or adverse events.</w:t>
            </w:r>
          </w:p>
        </w:tc>
      </w:tr>
    </w:tbl>
    <w:p w14:paraId="327DA2E3" w14:textId="77777777" w:rsidR="00272D2B" w:rsidRDefault="00272D2B"/>
    <w:p w14:paraId="18DEB95B" w14:textId="77777777" w:rsidR="00272D2B" w:rsidRDefault="00000000">
      <w:pPr>
        <w:pStyle w:val="Heading1"/>
      </w:pPr>
      <w:r>
        <w:t>UC-15 - Manage Employee Competency and Workforce Planning</w:t>
      </w:r>
    </w:p>
    <w:p w14:paraId="33799833" w14:textId="77777777" w:rsidR="00272D2B" w:rsidRDefault="00000000">
      <w:r>
        <w:rPr>
          <w:b/>
        </w:rPr>
        <w:t xml:space="preserve">Goal: </w:t>
      </w:r>
      <w:r>
        <w:t>Track certifications, training, schedules, shifts, leave, performance, and disciplinary actions.</w:t>
      </w:r>
    </w:p>
    <w:tbl>
      <w:tblPr>
        <w:tblW w:w="0" w:type="auto"/>
        <w:jc w:val="center"/>
        <w:tblLayout w:type="fixed"/>
        <w:tblLook w:val="04A0" w:firstRow="1" w:lastRow="0" w:firstColumn="1" w:lastColumn="0" w:noHBand="0" w:noVBand="1"/>
      </w:tblPr>
      <w:tblGrid>
        <w:gridCol w:w="2736"/>
        <w:gridCol w:w="8208"/>
      </w:tblGrid>
      <w:tr w:rsidR="00272D2B" w14:paraId="67DBEF8B" w14:textId="77777777">
        <w:trPr>
          <w:jc w:val="center"/>
        </w:trPr>
        <w:tc>
          <w:tcPr>
            <w:tcW w:w="2736" w:type="dxa"/>
            <w:shd w:val="clear" w:color="auto" w:fill="DCE6F1"/>
            <w:tcMar>
              <w:top w:w="70" w:type="dxa"/>
              <w:left w:w="95" w:type="dxa"/>
              <w:bottom w:w="70" w:type="dxa"/>
              <w:right w:w="95" w:type="dxa"/>
            </w:tcMar>
            <w:vAlign w:val="center"/>
          </w:tcPr>
          <w:p w14:paraId="5AD0A296" w14:textId="77777777" w:rsidR="00272D2B" w:rsidRDefault="00000000">
            <w:r>
              <w:rPr>
                <w:b/>
              </w:rPr>
              <w:t>Primary Actors</w:t>
            </w:r>
          </w:p>
        </w:tc>
        <w:tc>
          <w:tcPr>
            <w:tcW w:w="8208" w:type="dxa"/>
            <w:shd w:val="clear" w:color="auto" w:fill="FAFAFA"/>
            <w:tcMar>
              <w:top w:w="70" w:type="dxa"/>
              <w:left w:w="95" w:type="dxa"/>
              <w:bottom w:w="70" w:type="dxa"/>
              <w:right w:w="95" w:type="dxa"/>
            </w:tcMar>
            <w:vAlign w:val="center"/>
          </w:tcPr>
          <w:p w14:paraId="10FA27F7" w14:textId="77777777" w:rsidR="00272D2B" w:rsidRDefault="00000000">
            <w:r>
              <w:rPr>
                <w:sz w:val="20"/>
              </w:rPr>
              <w:t>HR Officer; Department Head; Supervisor</w:t>
            </w:r>
          </w:p>
        </w:tc>
      </w:tr>
      <w:tr w:rsidR="00272D2B" w14:paraId="5EF0D2CD" w14:textId="77777777">
        <w:trPr>
          <w:jc w:val="center"/>
        </w:trPr>
        <w:tc>
          <w:tcPr>
            <w:tcW w:w="2736" w:type="dxa"/>
            <w:shd w:val="clear" w:color="auto" w:fill="DCE6F1"/>
            <w:tcMar>
              <w:top w:w="70" w:type="dxa"/>
              <w:left w:w="95" w:type="dxa"/>
              <w:bottom w:w="70" w:type="dxa"/>
              <w:right w:w="95" w:type="dxa"/>
            </w:tcMar>
            <w:vAlign w:val="center"/>
          </w:tcPr>
          <w:p w14:paraId="7B8185E7" w14:textId="77777777" w:rsidR="00272D2B" w:rsidRDefault="00000000">
            <w:r>
              <w:rPr>
                <w:b/>
              </w:rPr>
              <w:t>Trigger</w:t>
            </w:r>
          </w:p>
        </w:tc>
        <w:tc>
          <w:tcPr>
            <w:tcW w:w="8208" w:type="dxa"/>
            <w:shd w:val="clear" w:color="auto" w:fill="FFFFFF"/>
            <w:tcMar>
              <w:top w:w="70" w:type="dxa"/>
              <w:left w:w="95" w:type="dxa"/>
              <w:bottom w:w="70" w:type="dxa"/>
              <w:right w:w="95" w:type="dxa"/>
            </w:tcMar>
            <w:vAlign w:val="center"/>
          </w:tcPr>
          <w:p w14:paraId="32FAEA07" w14:textId="77777777" w:rsidR="00272D2B" w:rsidRDefault="00000000">
            <w:r>
              <w:rPr>
                <w:sz w:val="20"/>
              </w:rPr>
              <w:t>HR or department leadership updates workforce records.</w:t>
            </w:r>
          </w:p>
        </w:tc>
      </w:tr>
      <w:tr w:rsidR="00272D2B" w14:paraId="515A1B1E" w14:textId="77777777">
        <w:trPr>
          <w:jc w:val="center"/>
        </w:trPr>
        <w:tc>
          <w:tcPr>
            <w:tcW w:w="2736" w:type="dxa"/>
            <w:shd w:val="clear" w:color="auto" w:fill="DCE6F1"/>
            <w:tcMar>
              <w:top w:w="70" w:type="dxa"/>
              <w:left w:w="95" w:type="dxa"/>
              <w:bottom w:w="70" w:type="dxa"/>
              <w:right w:w="95" w:type="dxa"/>
            </w:tcMar>
            <w:vAlign w:val="center"/>
          </w:tcPr>
          <w:p w14:paraId="57D3EE85" w14:textId="77777777" w:rsidR="00272D2B" w:rsidRDefault="00000000">
            <w:r>
              <w:rPr>
                <w:b/>
              </w:rPr>
              <w:t>Preconditions</w:t>
            </w:r>
          </w:p>
        </w:tc>
        <w:tc>
          <w:tcPr>
            <w:tcW w:w="8208" w:type="dxa"/>
            <w:shd w:val="clear" w:color="auto" w:fill="FAFAFA"/>
            <w:tcMar>
              <w:top w:w="70" w:type="dxa"/>
              <w:left w:w="95" w:type="dxa"/>
              <w:bottom w:w="70" w:type="dxa"/>
              <w:right w:w="95" w:type="dxa"/>
            </w:tcMar>
            <w:vAlign w:val="center"/>
          </w:tcPr>
          <w:p w14:paraId="78723B4E" w14:textId="77777777" w:rsidR="00272D2B" w:rsidRDefault="00000000">
            <w:r>
              <w:rPr>
                <w:sz w:val="20"/>
              </w:rPr>
              <w:t>- Staff profile exists.</w:t>
            </w:r>
            <w:r>
              <w:rPr>
                <w:sz w:val="20"/>
              </w:rPr>
              <w:br/>
              <w:t>- Authorized HR or managerial users are available.</w:t>
            </w:r>
          </w:p>
        </w:tc>
      </w:tr>
      <w:tr w:rsidR="00272D2B" w14:paraId="09BB2D56" w14:textId="77777777">
        <w:trPr>
          <w:jc w:val="center"/>
        </w:trPr>
        <w:tc>
          <w:tcPr>
            <w:tcW w:w="2736" w:type="dxa"/>
            <w:shd w:val="clear" w:color="auto" w:fill="DCE6F1"/>
            <w:tcMar>
              <w:top w:w="70" w:type="dxa"/>
              <w:left w:w="95" w:type="dxa"/>
              <w:bottom w:w="70" w:type="dxa"/>
              <w:right w:w="95" w:type="dxa"/>
            </w:tcMar>
            <w:vAlign w:val="center"/>
          </w:tcPr>
          <w:p w14:paraId="08CF2A70" w14:textId="77777777" w:rsidR="00272D2B" w:rsidRDefault="00000000">
            <w:r>
              <w:rPr>
                <w:b/>
              </w:rPr>
              <w:t>Normal Flow</w:t>
            </w:r>
          </w:p>
        </w:tc>
        <w:tc>
          <w:tcPr>
            <w:tcW w:w="8208" w:type="dxa"/>
            <w:shd w:val="clear" w:color="auto" w:fill="FFFFFF"/>
            <w:tcMar>
              <w:top w:w="70" w:type="dxa"/>
              <w:left w:w="95" w:type="dxa"/>
              <w:bottom w:w="70" w:type="dxa"/>
              <w:right w:w="95" w:type="dxa"/>
            </w:tcMar>
            <w:vAlign w:val="center"/>
          </w:tcPr>
          <w:p w14:paraId="0E9BCAAE" w14:textId="77777777" w:rsidR="00272D2B" w:rsidRDefault="00000000">
            <w:r>
              <w:rPr>
                <w:sz w:val="20"/>
              </w:rPr>
              <w:t>1. Record staff certifications and expiry dates.</w:t>
            </w:r>
            <w:r>
              <w:rPr>
                <w:sz w:val="20"/>
              </w:rPr>
              <w:br/>
              <w:t>2. Record trainings attended.</w:t>
            </w:r>
            <w:r>
              <w:rPr>
                <w:sz w:val="20"/>
              </w:rPr>
              <w:br/>
              <w:t>3. Publish employee schedules.</w:t>
            </w:r>
            <w:r>
              <w:rPr>
                <w:sz w:val="20"/>
              </w:rPr>
              <w:br/>
              <w:t>4. Assign shifts to departments or service points.</w:t>
            </w:r>
            <w:r>
              <w:rPr>
                <w:sz w:val="20"/>
              </w:rPr>
              <w:br/>
              <w:t>5. Record leave requests and outcomes.</w:t>
            </w:r>
            <w:r>
              <w:rPr>
                <w:sz w:val="20"/>
              </w:rPr>
              <w:br/>
              <w:t>6. Capture performance reviews.</w:t>
            </w:r>
            <w:r>
              <w:rPr>
                <w:sz w:val="20"/>
              </w:rPr>
              <w:br/>
              <w:t>7. Capture disciplinary actions where needed.</w:t>
            </w:r>
          </w:p>
        </w:tc>
      </w:tr>
      <w:tr w:rsidR="00272D2B" w14:paraId="5429F3AF" w14:textId="77777777">
        <w:trPr>
          <w:jc w:val="center"/>
        </w:trPr>
        <w:tc>
          <w:tcPr>
            <w:tcW w:w="2736" w:type="dxa"/>
            <w:shd w:val="clear" w:color="auto" w:fill="DCE6F1"/>
            <w:tcMar>
              <w:top w:w="70" w:type="dxa"/>
              <w:left w:w="95" w:type="dxa"/>
              <w:bottom w:w="70" w:type="dxa"/>
              <w:right w:w="95" w:type="dxa"/>
            </w:tcMar>
            <w:vAlign w:val="center"/>
          </w:tcPr>
          <w:p w14:paraId="6CC6F197" w14:textId="77777777" w:rsidR="00272D2B" w:rsidRDefault="00000000">
            <w:r>
              <w:rPr>
                <w:b/>
              </w:rPr>
              <w:t>Alternate / Exception Flow</w:t>
            </w:r>
          </w:p>
        </w:tc>
        <w:tc>
          <w:tcPr>
            <w:tcW w:w="8208" w:type="dxa"/>
            <w:shd w:val="clear" w:color="auto" w:fill="FAFAFA"/>
            <w:tcMar>
              <w:top w:w="70" w:type="dxa"/>
              <w:left w:w="95" w:type="dxa"/>
              <w:bottom w:w="70" w:type="dxa"/>
              <w:right w:w="95" w:type="dxa"/>
            </w:tcMar>
            <w:vAlign w:val="center"/>
          </w:tcPr>
          <w:p w14:paraId="272F1449" w14:textId="77777777" w:rsidR="00272D2B" w:rsidRDefault="00000000">
            <w:r>
              <w:rPr>
                <w:sz w:val="20"/>
              </w:rPr>
              <w:t>- Expired certifications can trigger compliance alerts.</w:t>
            </w:r>
            <w:r>
              <w:rPr>
                <w:sz w:val="20"/>
              </w:rPr>
              <w:br/>
              <w:t>- Shift changes can be made after publication subject to audit rules.</w:t>
            </w:r>
          </w:p>
        </w:tc>
      </w:tr>
      <w:tr w:rsidR="00272D2B" w14:paraId="65EBDB36" w14:textId="77777777">
        <w:trPr>
          <w:jc w:val="center"/>
        </w:trPr>
        <w:tc>
          <w:tcPr>
            <w:tcW w:w="2736" w:type="dxa"/>
            <w:shd w:val="clear" w:color="auto" w:fill="DCE6F1"/>
            <w:tcMar>
              <w:top w:w="70" w:type="dxa"/>
              <w:left w:w="95" w:type="dxa"/>
              <w:bottom w:w="70" w:type="dxa"/>
              <w:right w:w="95" w:type="dxa"/>
            </w:tcMar>
            <w:vAlign w:val="center"/>
          </w:tcPr>
          <w:p w14:paraId="68765F22" w14:textId="77777777" w:rsidR="00272D2B" w:rsidRDefault="00000000">
            <w:r>
              <w:rPr>
                <w:b/>
              </w:rPr>
              <w:t>Output / Postcondition</w:t>
            </w:r>
          </w:p>
        </w:tc>
        <w:tc>
          <w:tcPr>
            <w:tcW w:w="8208" w:type="dxa"/>
            <w:shd w:val="clear" w:color="auto" w:fill="FFFFFF"/>
            <w:tcMar>
              <w:top w:w="70" w:type="dxa"/>
              <w:left w:w="95" w:type="dxa"/>
              <w:bottom w:w="70" w:type="dxa"/>
              <w:right w:w="95" w:type="dxa"/>
            </w:tcMar>
            <w:vAlign w:val="center"/>
          </w:tcPr>
          <w:p w14:paraId="202C7E09" w14:textId="77777777" w:rsidR="00272D2B" w:rsidRDefault="00000000">
            <w:r>
              <w:rPr>
                <w:sz w:val="20"/>
              </w:rPr>
              <w:t>- Hospital leadership gains operational and compliance visibility into staff readiness.</w:t>
            </w:r>
          </w:p>
        </w:tc>
      </w:tr>
      <w:tr w:rsidR="00272D2B" w14:paraId="2C89F83F" w14:textId="77777777">
        <w:trPr>
          <w:jc w:val="center"/>
        </w:trPr>
        <w:tc>
          <w:tcPr>
            <w:tcW w:w="2736" w:type="dxa"/>
            <w:shd w:val="clear" w:color="auto" w:fill="DCE6F1"/>
            <w:tcMar>
              <w:top w:w="70" w:type="dxa"/>
              <w:left w:w="95" w:type="dxa"/>
              <w:bottom w:w="70" w:type="dxa"/>
              <w:right w:w="95" w:type="dxa"/>
            </w:tcMar>
            <w:vAlign w:val="center"/>
          </w:tcPr>
          <w:p w14:paraId="24458C72" w14:textId="77777777" w:rsidR="00272D2B" w:rsidRDefault="00000000">
            <w:r>
              <w:rPr>
                <w:b/>
              </w:rPr>
              <w:t>Associated Database Models</w:t>
            </w:r>
          </w:p>
        </w:tc>
        <w:tc>
          <w:tcPr>
            <w:tcW w:w="8208" w:type="dxa"/>
            <w:shd w:val="clear" w:color="auto" w:fill="FAFAFA"/>
            <w:tcMar>
              <w:top w:w="70" w:type="dxa"/>
              <w:left w:w="95" w:type="dxa"/>
              <w:bottom w:w="70" w:type="dxa"/>
              <w:right w:w="95" w:type="dxa"/>
            </w:tcMar>
            <w:vAlign w:val="center"/>
          </w:tcPr>
          <w:p w14:paraId="1B29C57C" w14:textId="77777777" w:rsidR="00272D2B" w:rsidRDefault="00000000">
            <w:r>
              <w:rPr>
                <w:sz w:val="20"/>
              </w:rPr>
              <w:t>StaffProfile, EmployeeCertification, EmployeeTraining, EmployeeSchedule, EmployeeShift, EmployeeLeave, EmployeePerformance, EmployeeDisciplinaryAction, Department, ServiceDeliveryPoint</w:t>
            </w:r>
          </w:p>
        </w:tc>
      </w:tr>
      <w:tr w:rsidR="00272D2B" w14:paraId="40799E5A" w14:textId="77777777">
        <w:trPr>
          <w:jc w:val="center"/>
        </w:trPr>
        <w:tc>
          <w:tcPr>
            <w:tcW w:w="2736" w:type="dxa"/>
            <w:shd w:val="clear" w:color="auto" w:fill="DCE6F1"/>
            <w:tcMar>
              <w:top w:w="70" w:type="dxa"/>
              <w:left w:w="95" w:type="dxa"/>
              <w:bottom w:w="70" w:type="dxa"/>
              <w:right w:w="95" w:type="dxa"/>
            </w:tcMar>
            <w:vAlign w:val="center"/>
          </w:tcPr>
          <w:p w14:paraId="44054654" w14:textId="77777777" w:rsidR="00272D2B" w:rsidRDefault="00000000">
            <w:r>
              <w:rPr>
                <w:b/>
              </w:rPr>
              <w:t>How the Models Are Used</w:t>
            </w:r>
          </w:p>
        </w:tc>
        <w:tc>
          <w:tcPr>
            <w:tcW w:w="8208" w:type="dxa"/>
            <w:shd w:val="clear" w:color="auto" w:fill="FFFFFF"/>
            <w:tcMar>
              <w:top w:w="70" w:type="dxa"/>
              <w:left w:w="95" w:type="dxa"/>
              <w:bottom w:w="70" w:type="dxa"/>
              <w:right w:w="95" w:type="dxa"/>
            </w:tcMar>
            <w:vAlign w:val="center"/>
          </w:tcPr>
          <w:p w14:paraId="1967DC42" w14:textId="77777777" w:rsidR="00272D2B" w:rsidRDefault="00000000">
            <w:r>
              <w:rPr>
                <w:sz w:val="20"/>
              </w:rPr>
              <w:t>- StaffProfile anchors all employee-related extensions.</w:t>
            </w:r>
            <w:r>
              <w:rPr>
                <w:sz w:val="20"/>
              </w:rPr>
              <w:br/>
              <w:t>- EmployeeSchedule and EmployeeShift drive operational staffing.</w:t>
            </w:r>
            <w:r>
              <w:rPr>
                <w:sz w:val="20"/>
              </w:rPr>
              <w:br/>
              <w:t>- Certification, training, leave, performance, and disciplinary models support HR governance.</w:t>
            </w:r>
          </w:p>
        </w:tc>
      </w:tr>
    </w:tbl>
    <w:p w14:paraId="14BCBC63" w14:textId="77777777" w:rsidR="00272D2B" w:rsidRDefault="00272D2B"/>
    <w:p w14:paraId="2793E5B4" w14:textId="77777777" w:rsidR="00272D2B" w:rsidRDefault="00000000">
      <w:pPr>
        <w:pStyle w:val="Heading1"/>
      </w:pPr>
      <w:r>
        <w:t>UC-16 - Send Internal Messages and External Notifications</w:t>
      </w:r>
    </w:p>
    <w:p w14:paraId="6FDFE5A8" w14:textId="77777777" w:rsidR="00272D2B" w:rsidRDefault="00000000">
      <w:r>
        <w:rPr>
          <w:b/>
        </w:rPr>
        <w:t xml:space="preserve">Goal: </w:t>
      </w:r>
      <w:r>
        <w:t>Support staff-to-staff messaging and system notifications to users or patients.</w:t>
      </w:r>
    </w:p>
    <w:tbl>
      <w:tblPr>
        <w:tblW w:w="0" w:type="auto"/>
        <w:jc w:val="center"/>
        <w:tblLayout w:type="fixed"/>
        <w:tblLook w:val="04A0" w:firstRow="1" w:lastRow="0" w:firstColumn="1" w:lastColumn="0" w:noHBand="0" w:noVBand="1"/>
      </w:tblPr>
      <w:tblGrid>
        <w:gridCol w:w="2736"/>
        <w:gridCol w:w="8208"/>
      </w:tblGrid>
      <w:tr w:rsidR="00272D2B" w14:paraId="07DC961A" w14:textId="77777777">
        <w:trPr>
          <w:jc w:val="center"/>
        </w:trPr>
        <w:tc>
          <w:tcPr>
            <w:tcW w:w="2736" w:type="dxa"/>
            <w:shd w:val="clear" w:color="auto" w:fill="DCE6F1"/>
            <w:tcMar>
              <w:top w:w="70" w:type="dxa"/>
              <w:left w:w="95" w:type="dxa"/>
              <w:bottom w:w="70" w:type="dxa"/>
              <w:right w:w="95" w:type="dxa"/>
            </w:tcMar>
            <w:vAlign w:val="center"/>
          </w:tcPr>
          <w:p w14:paraId="7B7A51DE" w14:textId="77777777" w:rsidR="00272D2B" w:rsidRDefault="00000000">
            <w:r>
              <w:rPr>
                <w:b/>
              </w:rPr>
              <w:t>Primary Actors</w:t>
            </w:r>
          </w:p>
        </w:tc>
        <w:tc>
          <w:tcPr>
            <w:tcW w:w="8208" w:type="dxa"/>
            <w:shd w:val="clear" w:color="auto" w:fill="FAFAFA"/>
            <w:tcMar>
              <w:top w:w="70" w:type="dxa"/>
              <w:left w:w="95" w:type="dxa"/>
              <w:bottom w:w="70" w:type="dxa"/>
              <w:right w:w="95" w:type="dxa"/>
            </w:tcMar>
            <w:vAlign w:val="center"/>
          </w:tcPr>
          <w:p w14:paraId="1EA3AACF" w14:textId="77777777" w:rsidR="00272D2B" w:rsidRDefault="00000000">
            <w:r>
              <w:rPr>
                <w:sz w:val="20"/>
              </w:rPr>
              <w:t>User; System</w:t>
            </w:r>
          </w:p>
        </w:tc>
      </w:tr>
      <w:tr w:rsidR="00272D2B" w14:paraId="2D047331" w14:textId="77777777">
        <w:trPr>
          <w:jc w:val="center"/>
        </w:trPr>
        <w:tc>
          <w:tcPr>
            <w:tcW w:w="2736" w:type="dxa"/>
            <w:shd w:val="clear" w:color="auto" w:fill="DCE6F1"/>
            <w:tcMar>
              <w:top w:w="70" w:type="dxa"/>
              <w:left w:w="95" w:type="dxa"/>
              <w:bottom w:w="70" w:type="dxa"/>
              <w:right w:w="95" w:type="dxa"/>
            </w:tcMar>
            <w:vAlign w:val="center"/>
          </w:tcPr>
          <w:p w14:paraId="34772130" w14:textId="77777777" w:rsidR="00272D2B" w:rsidRDefault="00000000">
            <w:r>
              <w:rPr>
                <w:b/>
              </w:rPr>
              <w:t>Trigger</w:t>
            </w:r>
          </w:p>
        </w:tc>
        <w:tc>
          <w:tcPr>
            <w:tcW w:w="8208" w:type="dxa"/>
            <w:shd w:val="clear" w:color="auto" w:fill="FFFFFF"/>
            <w:tcMar>
              <w:top w:w="70" w:type="dxa"/>
              <w:left w:w="95" w:type="dxa"/>
              <w:bottom w:w="70" w:type="dxa"/>
              <w:right w:w="95" w:type="dxa"/>
            </w:tcMar>
            <w:vAlign w:val="center"/>
          </w:tcPr>
          <w:p w14:paraId="5940FBB0" w14:textId="77777777" w:rsidR="00272D2B" w:rsidRDefault="00000000">
            <w:r>
              <w:rPr>
                <w:sz w:val="20"/>
              </w:rPr>
              <w:t>A user sends a message or the system triggers an event-based notification.</w:t>
            </w:r>
          </w:p>
        </w:tc>
      </w:tr>
      <w:tr w:rsidR="00272D2B" w14:paraId="23934BAC" w14:textId="77777777">
        <w:trPr>
          <w:jc w:val="center"/>
        </w:trPr>
        <w:tc>
          <w:tcPr>
            <w:tcW w:w="2736" w:type="dxa"/>
            <w:shd w:val="clear" w:color="auto" w:fill="DCE6F1"/>
            <w:tcMar>
              <w:top w:w="70" w:type="dxa"/>
              <w:left w:w="95" w:type="dxa"/>
              <w:bottom w:w="70" w:type="dxa"/>
              <w:right w:w="95" w:type="dxa"/>
            </w:tcMar>
            <w:vAlign w:val="center"/>
          </w:tcPr>
          <w:p w14:paraId="1EC3F9FE" w14:textId="77777777" w:rsidR="00272D2B" w:rsidRDefault="00000000">
            <w:r>
              <w:rPr>
                <w:b/>
              </w:rPr>
              <w:t>Preconditions</w:t>
            </w:r>
          </w:p>
        </w:tc>
        <w:tc>
          <w:tcPr>
            <w:tcW w:w="8208" w:type="dxa"/>
            <w:shd w:val="clear" w:color="auto" w:fill="FAFAFA"/>
            <w:tcMar>
              <w:top w:w="70" w:type="dxa"/>
              <w:left w:w="95" w:type="dxa"/>
              <w:bottom w:w="70" w:type="dxa"/>
              <w:right w:w="95" w:type="dxa"/>
            </w:tcMar>
            <w:vAlign w:val="center"/>
          </w:tcPr>
          <w:p w14:paraId="5F5A3AEC" w14:textId="77777777" w:rsidR="00272D2B" w:rsidRDefault="00000000">
            <w:r>
              <w:rPr>
                <w:sz w:val="20"/>
              </w:rPr>
              <w:t>- Sender is authenticated for messages.</w:t>
            </w:r>
            <w:r>
              <w:rPr>
                <w:sz w:val="20"/>
              </w:rPr>
              <w:br/>
              <w:t>- Templates exist for reusable notifications where applicable.</w:t>
            </w:r>
          </w:p>
        </w:tc>
      </w:tr>
      <w:tr w:rsidR="00272D2B" w14:paraId="7E0A4925" w14:textId="77777777">
        <w:trPr>
          <w:jc w:val="center"/>
        </w:trPr>
        <w:tc>
          <w:tcPr>
            <w:tcW w:w="2736" w:type="dxa"/>
            <w:shd w:val="clear" w:color="auto" w:fill="DCE6F1"/>
            <w:tcMar>
              <w:top w:w="70" w:type="dxa"/>
              <w:left w:w="95" w:type="dxa"/>
              <w:bottom w:w="70" w:type="dxa"/>
              <w:right w:w="95" w:type="dxa"/>
            </w:tcMar>
            <w:vAlign w:val="center"/>
          </w:tcPr>
          <w:p w14:paraId="64CADA73" w14:textId="77777777" w:rsidR="00272D2B" w:rsidRDefault="00000000">
            <w:r>
              <w:rPr>
                <w:b/>
              </w:rPr>
              <w:t>Normal Flow</w:t>
            </w:r>
          </w:p>
        </w:tc>
        <w:tc>
          <w:tcPr>
            <w:tcW w:w="8208" w:type="dxa"/>
            <w:shd w:val="clear" w:color="auto" w:fill="FFFFFF"/>
            <w:tcMar>
              <w:top w:w="70" w:type="dxa"/>
              <w:left w:w="95" w:type="dxa"/>
              <w:bottom w:w="70" w:type="dxa"/>
              <w:right w:w="95" w:type="dxa"/>
            </w:tcMar>
            <w:vAlign w:val="center"/>
          </w:tcPr>
          <w:p w14:paraId="552B6D3B" w14:textId="77777777" w:rsidR="00272D2B" w:rsidRDefault="00000000">
            <w:r>
              <w:rPr>
                <w:sz w:val="20"/>
              </w:rPr>
              <w:t>1. Create direct message or system notification.</w:t>
            </w:r>
            <w:r>
              <w:rPr>
                <w:sz w:val="20"/>
              </w:rPr>
              <w:br/>
              <w:t>2. Resolve recipient and channel.</w:t>
            </w:r>
            <w:r>
              <w:rPr>
                <w:sz w:val="20"/>
              </w:rPr>
              <w:br/>
              <w:t>3. Persist content and metadata.</w:t>
            </w:r>
            <w:r>
              <w:rPr>
                <w:sz w:val="20"/>
              </w:rPr>
              <w:br/>
              <w:t>4. Update delivery status when sent or read.</w:t>
            </w:r>
            <w:r>
              <w:rPr>
                <w:sz w:val="20"/>
              </w:rPr>
              <w:br/>
              <w:t>5. Retain records for audit and support.</w:t>
            </w:r>
          </w:p>
        </w:tc>
      </w:tr>
      <w:tr w:rsidR="00272D2B" w14:paraId="24A38BE0" w14:textId="77777777">
        <w:trPr>
          <w:jc w:val="center"/>
        </w:trPr>
        <w:tc>
          <w:tcPr>
            <w:tcW w:w="2736" w:type="dxa"/>
            <w:shd w:val="clear" w:color="auto" w:fill="DCE6F1"/>
            <w:tcMar>
              <w:top w:w="70" w:type="dxa"/>
              <w:left w:w="95" w:type="dxa"/>
              <w:bottom w:w="70" w:type="dxa"/>
              <w:right w:w="95" w:type="dxa"/>
            </w:tcMar>
            <w:vAlign w:val="center"/>
          </w:tcPr>
          <w:p w14:paraId="6BA5130A" w14:textId="77777777" w:rsidR="00272D2B" w:rsidRDefault="00000000">
            <w:r>
              <w:rPr>
                <w:b/>
              </w:rPr>
              <w:t>Alternate / Exception Flow</w:t>
            </w:r>
          </w:p>
        </w:tc>
        <w:tc>
          <w:tcPr>
            <w:tcW w:w="8208" w:type="dxa"/>
            <w:shd w:val="clear" w:color="auto" w:fill="FAFAFA"/>
            <w:tcMar>
              <w:top w:w="70" w:type="dxa"/>
              <w:left w:w="95" w:type="dxa"/>
              <w:bottom w:w="70" w:type="dxa"/>
              <w:right w:w="95" w:type="dxa"/>
            </w:tcMar>
            <w:vAlign w:val="center"/>
          </w:tcPr>
          <w:p w14:paraId="36D8578D" w14:textId="77777777" w:rsidR="00272D2B" w:rsidRDefault="00000000">
            <w:r>
              <w:rPr>
                <w:sz w:val="20"/>
              </w:rPr>
              <w:t>- A notification may fail and store a failure reason.</w:t>
            </w:r>
            <w:r>
              <w:rPr>
                <w:sz w:val="20"/>
              </w:rPr>
              <w:br/>
              <w:t>- A message may stay in draft until explicitly sent.</w:t>
            </w:r>
          </w:p>
        </w:tc>
      </w:tr>
      <w:tr w:rsidR="00272D2B" w14:paraId="09410E57" w14:textId="77777777">
        <w:trPr>
          <w:jc w:val="center"/>
        </w:trPr>
        <w:tc>
          <w:tcPr>
            <w:tcW w:w="2736" w:type="dxa"/>
            <w:shd w:val="clear" w:color="auto" w:fill="DCE6F1"/>
            <w:tcMar>
              <w:top w:w="70" w:type="dxa"/>
              <w:left w:w="95" w:type="dxa"/>
              <w:bottom w:w="70" w:type="dxa"/>
              <w:right w:w="95" w:type="dxa"/>
            </w:tcMar>
            <w:vAlign w:val="center"/>
          </w:tcPr>
          <w:p w14:paraId="3139C713" w14:textId="77777777" w:rsidR="00272D2B" w:rsidRDefault="00000000">
            <w:r>
              <w:rPr>
                <w:b/>
              </w:rPr>
              <w:t>Output / Postcondition</w:t>
            </w:r>
          </w:p>
        </w:tc>
        <w:tc>
          <w:tcPr>
            <w:tcW w:w="8208" w:type="dxa"/>
            <w:shd w:val="clear" w:color="auto" w:fill="FFFFFF"/>
            <w:tcMar>
              <w:top w:w="70" w:type="dxa"/>
              <w:left w:w="95" w:type="dxa"/>
              <w:bottom w:w="70" w:type="dxa"/>
              <w:right w:w="95" w:type="dxa"/>
            </w:tcMar>
            <w:vAlign w:val="center"/>
          </w:tcPr>
          <w:p w14:paraId="1096EE4F" w14:textId="77777777" w:rsidR="00272D2B" w:rsidRDefault="00000000">
            <w:r>
              <w:rPr>
                <w:sz w:val="20"/>
              </w:rPr>
              <w:t>- Communication events are trackable across internal and external channels.</w:t>
            </w:r>
          </w:p>
        </w:tc>
      </w:tr>
      <w:tr w:rsidR="00272D2B" w14:paraId="7D039ACC" w14:textId="77777777">
        <w:trPr>
          <w:jc w:val="center"/>
        </w:trPr>
        <w:tc>
          <w:tcPr>
            <w:tcW w:w="2736" w:type="dxa"/>
            <w:shd w:val="clear" w:color="auto" w:fill="DCE6F1"/>
            <w:tcMar>
              <w:top w:w="70" w:type="dxa"/>
              <w:left w:w="95" w:type="dxa"/>
              <w:bottom w:w="70" w:type="dxa"/>
              <w:right w:w="95" w:type="dxa"/>
            </w:tcMar>
            <w:vAlign w:val="center"/>
          </w:tcPr>
          <w:p w14:paraId="1FCFD794" w14:textId="77777777" w:rsidR="00272D2B" w:rsidRDefault="00000000">
            <w:r>
              <w:rPr>
                <w:b/>
              </w:rPr>
              <w:t>Associated Database Models</w:t>
            </w:r>
          </w:p>
        </w:tc>
        <w:tc>
          <w:tcPr>
            <w:tcW w:w="8208" w:type="dxa"/>
            <w:shd w:val="clear" w:color="auto" w:fill="FAFAFA"/>
            <w:tcMar>
              <w:top w:w="70" w:type="dxa"/>
              <w:left w:w="95" w:type="dxa"/>
              <w:bottom w:w="70" w:type="dxa"/>
              <w:right w:w="95" w:type="dxa"/>
            </w:tcMar>
            <w:vAlign w:val="center"/>
          </w:tcPr>
          <w:p w14:paraId="038E168C" w14:textId="77777777" w:rsidR="00272D2B" w:rsidRDefault="00000000">
            <w:r>
              <w:rPr>
                <w:sz w:val="20"/>
              </w:rPr>
              <w:t>Message, NotificationTemplate, Notification, User, Patient</w:t>
            </w:r>
          </w:p>
        </w:tc>
      </w:tr>
      <w:tr w:rsidR="00272D2B" w14:paraId="350379D5" w14:textId="77777777">
        <w:trPr>
          <w:jc w:val="center"/>
        </w:trPr>
        <w:tc>
          <w:tcPr>
            <w:tcW w:w="2736" w:type="dxa"/>
            <w:shd w:val="clear" w:color="auto" w:fill="DCE6F1"/>
            <w:tcMar>
              <w:top w:w="70" w:type="dxa"/>
              <w:left w:w="95" w:type="dxa"/>
              <w:bottom w:w="70" w:type="dxa"/>
              <w:right w:w="95" w:type="dxa"/>
            </w:tcMar>
            <w:vAlign w:val="center"/>
          </w:tcPr>
          <w:p w14:paraId="0E568F2E" w14:textId="77777777" w:rsidR="00272D2B" w:rsidRDefault="00000000">
            <w:r>
              <w:rPr>
                <w:b/>
              </w:rPr>
              <w:t>How the Models Are Used</w:t>
            </w:r>
          </w:p>
        </w:tc>
        <w:tc>
          <w:tcPr>
            <w:tcW w:w="8208" w:type="dxa"/>
            <w:shd w:val="clear" w:color="auto" w:fill="FFFFFF"/>
            <w:tcMar>
              <w:top w:w="70" w:type="dxa"/>
              <w:left w:w="95" w:type="dxa"/>
              <w:bottom w:w="70" w:type="dxa"/>
              <w:right w:w="95" w:type="dxa"/>
            </w:tcMar>
            <w:vAlign w:val="center"/>
          </w:tcPr>
          <w:p w14:paraId="29BF8FFC" w14:textId="77777777" w:rsidR="00272D2B" w:rsidRDefault="00000000">
            <w:r>
              <w:rPr>
                <w:sz w:val="20"/>
              </w:rPr>
              <w:t>- Message supports direct internal communication.</w:t>
            </w:r>
            <w:r>
              <w:rPr>
                <w:sz w:val="20"/>
              </w:rPr>
              <w:br/>
              <w:t>- NotificationTemplate standardizes reusable outbound content.</w:t>
            </w:r>
            <w:r>
              <w:rPr>
                <w:sz w:val="20"/>
              </w:rPr>
              <w:br/>
              <w:t>- Notification stores queued, sent, delivered, and read states.</w:t>
            </w:r>
          </w:p>
        </w:tc>
      </w:tr>
    </w:tbl>
    <w:p w14:paraId="6165BE90" w14:textId="77777777" w:rsidR="00272D2B" w:rsidRDefault="00272D2B"/>
    <w:p w14:paraId="174C8084" w14:textId="77777777" w:rsidR="00272D2B" w:rsidRDefault="00000000">
      <w:pPr>
        <w:pStyle w:val="Heading1"/>
      </w:pPr>
      <w:r>
        <w:t>UC-17 - Record Incidents, Infection Control, and Compliance</w:t>
      </w:r>
    </w:p>
    <w:p w14:paraId="6CEB1880" w14:textId="77777777" w:rsidR="00272D2B" w:rsidRDefault="00000000">
      <w:r>
        <w:rPr>
          <w:b/>
        </w:rPr>
        <w:t xml:space="preserve">Goal: </w:t>
      </w:r>
      <w:r>
        <w:t>Capture safety, infection control, and compliance obligations for governance.</w:t>
      </w:r>
    </w:p>
    <w:tbl>
      <w:tblPr>
        <w:tblW w:w="0" w:type="auto"/>
        <w:jc w:val="center"/>
        <w:tblLayout w:type="fixed"/>
        <w:tblLook w:val="04A0" w:firstRow="1" w:lastRow="0" w:firstColumn="1" w:lastColumn="0" w:noHBand="0" w:noVBand="1"/>
      </w:tblPr>
      <w:tblGrid>
        <w:gridCol w:w="2736"/>
        <w:gridCol w:w="8208"/>
      </w:tblGrid>
      <w:tr w:rsidR="00272D2B" w14:paraId="6E85A36B" w14:textId="77777777">
        <w:trPr>
          <w:jc w:val="center"/>
        </w:trPr>
        <w:tc>
          <w:tcPr>
            <w:tcW w:w="2736" w:type="dxa"/>
            <w:shd w:val="clear" w:color="auto" w:fill="DCE6F1"/>
            <w:tcMar>
              <w:top w:w="70" w:type="dxa"/>
              <w:left w:w="95" w:type="dxa"/>
              <w:bottom w:w="70" w:type="dxa"/>
              <w:right w:w="95" w:type="dxa"/>
            </w:tcMar>
            <w:vAlign w:val="center"/>
          </w:tcPr>
          <w:p w14:paraId="1217CA75" w14:textId="77777777" w:rsidR="00272D2B" w:rsidRDefault="00000000">
            <w:r>
              <w:rPr>
                <w:b/>
              </w:rPr>
              <w:t>Primary Actors</w:t>
            </w:r>
          </w:p>
        </w:tc>
        <w:tc>
          <w:tcPr>
            <w:tcW w:w="8208" w:type="dxa"/>
            <w:shd w:val="clear" w:color="auto" w:fill="FAFAFA"/>
            <w:tcMar>
              <w:top w:w="70" w:type="dxa"/>
              <w:left w:w="95" w:type="dxa"/>
              <w:bottom w:w="70" w:type="dxa"/>
              <w:right w:w="95" w:type="dxa"/>
            </w:tcMar>
            <w:vAlign w:val="center"/>
          </w:tcPr>
          <w:p w14:paraId="35BEA9D2" w14:textId="77777777" w:rsidR="00272D2B" w:rsidRDefault="00000000">
            <w:r>
              <w:rPr>
                <w:sz w:val="20"/>
              </w:rPr>
              <w:t>Quality Officer; Infection Control Officer; Department Head; Compliance Officer</w:t>
            </w:r>
          </w:p>
        </w:tc>
      </w:tr>
      <w:tr w:rsidR="00272D2B" w14:paraId="0EAB11CB" w14:textId="77777777">
        <w:trPr>
          <w:jc w:val="center"/>
        </w:trPr>
        <w:tc>
          <w:tcPr>
            <w:tcW w:w="2736" w:type="dxa"/>
            <w:shd w:val="clear" w:color="auto" w:fill="DCE6F1"/>
            <w:tcMar>
              <w:top w:w="70" w:type="dxa"/>
              <w:left w:w="95" w:type="dxa"/>
              <w:bottom w:w="70" w:type="dxa"/>
              <w:right w:w="95" w:type="dxa"/>
            </w:tcMar>
            <w:vAlign w:val="center"/>
          </w:tcPr>
          <w:p w14:paraId="17DB40AD" w14:textId="77777777" w:rsidR="00272D2B" w:rsidRDefault="00000000">
            <w:r>
              <w:rPr>
                <w:b/>
              </w:rPr>
              <w:t>Trigger</w:t>
            </w:r>
          </w:p>
        </w:tc>
        <w:tc>
          <w:tcPr>
            <w:tcW w:w="8208" w:type="dxa"/>
            <w:shd w:val="clear" w:color="auto" w:fill="FFFFFF"/>
            <w:tcMar>
              <w:top w:w="70" w:type="dxa"/>
              <w:left w:w="95" w:type="dxa"/>
              <w:bottom w:w="70" w:type="dxa"/>
              <w:right w:w="95" w:type="dxa"/>
            </w:tcMar>
            <w:vAlign w:val="center"/>
          </w:tcPr>
          <w:p w14:paraId="514CE99D" w14:textId="77777777" w:rsidR="00272D2B" w:rsidRDefault="00000000">
            <w:r>
              <w:rPr>
                <w:sz w:val="20"/>
              </w:rPr>
              <w:t>An incident occurs or a compliance review is due.</w:t>
            </w:r>
          </w:p>
        </w:tc>
      </w:tr>
      <w:tr w:rsidR="00272D2B" w14:paraId="20212938" w14:textId="77777777">
        <w:trPr>
          <w:jc w:val="center"/>
        </w:trPr>
        <w:tc>
          <w:tcPr>
            <w:tcW w:w="2736" w:type="dxa"/>
            <w:shd w:val="clear" w:color="auto" w:fill="DCE6F1"/>
            <w:tcMar>
              <w:top w:w="70" w:type="dxa"/>
              <w:left w:w="95" w:type="dxa"/>
              <w:bottom w:w="70" w:type="dxa"/>
              <w:right w:w="95" w:type="dxa"/>
            </w:tcMar>
            <w:vAlign w:val="center"/>
          </w:tcPr>
          <w:p w14:paraId="53D63F7C" w14:textId="77777777" w:rsidR="00272D2B" w:rsidRDefault="00000000">
            <w:r>
              <w:rPr>
                <w:b/>
              </w:rPr>
              <w:t>Preconditions</w:t>
            </w:r>
          </w:p>
        </w:tc>
        <w:tc>
          <w:tcPr>
            <w:tcW w:w="8208" w:type="dxa"/>
            <w:shd w:val="clear" w:color="auto" w:fill="FAFAFA"/>
            <w:tcMar>
              <w:top w:w="70" w:type="dxa"/>
              <w:left w:w="95" w:type="dxa"/>
              <w:bottom w:w="70" w:type="dxa"/>
              <w:right w:w="95" w:type="dxa"/>
            </w:tcMar>
            <w:vAlign w:val="center"/>
          </w:tcPr>
          <w:p w14:paraId="5D4E4E5D" w14:textId="77777777" w:rsidR="00272D2B" w:rsidRDefault="00000000">
            <w:r>
              <w:rPr>
                <w:sz w:val="20"/>
              </w:rPr>
              <w:t>- Authorized governance users exist.</w:t>
            </w:r>
          </w:p>
        </w:tc>
      </w:tr>
      <w:tr w:rsidR="00272D2B" w14:paraId="0E8FF3AF" w14:textId="77777777">
        <w:trPr>
          <w:jc w:val="center"/>
        </w:trPr>
        <w:tc>
          <w:tcPr>
            <w:tcW w:w="2736" w:type="dxa"/>
            <w:shd w:val="clear" w:color="auto" w:fill="DCE6F1"/>
            <w:tcMar>
              <w:top w:w="70" w:type="dxa"/>
              <w:left w:w="95" w:type="dxa"/>
              <w:bottom w:w="70" w:type="dxa"/>
              <w:right w:w="95" w:type="dxa"/>
            </w:tcMar>
            <w:vAlign w:val="center"/>
          </w:tcPr>
          <w:p w14:paraId="3336FE3F" w14:textId="77777777" w:rsidR="00272D2B" w:rsidRDefault="00000000">
            <w:r>
              <w:rPr>
                <w:b/>
              </w:rPr>
              <w:t>Normal Flow</w:t>
            </w:r>
          </w:p>
        </w:tc>
        <w:tc>
          <w:tcPr>
            <w:tcW w:w="8208" w:type="dxa"/>
            <w:shd w:val="clear" w:color="auto" w:fill="FFFFFF"/>
            <w:tcMar>
              <w:top w:w="70" w:type="dxa"/>
              <w:left w:w="95" w:type="dxa"/>
              <w:bottom w:w="70" w:type="dxa"/>
              <w:right w:w="95" w:type="dxa"/>
            </w:tcMar>
            <w:vAlign w:val="center"/>
          </w:tcPr>
          <w:p w14:paraId="5FC47381" w14:textId="77777777" w:rsidR="00272D2B" w:rsidRDefault="00000000">
            <w:r>
              <w:rPr>
                <w:sz w:val="20"/>
              </w:rPr>
              <w:t>1. Create incident or compliance record.</w:t>
            </w:r>
            <w:r>
              <w:rPr>
                <w:sz w:val="20"/>
              </w:rPr>
              <w:br/>
              <w:t>2. Link patient, visit, department, or staff where relevant.</w:t>
            </w:r>
            <w:r>
              <w:rPr>
                <w:sz w:val="20"/>
              </w:rPr>
              <w:br/>
              <w:t>3. Capture severity, findings, actions, and follow-up.</w:t>
            </w:r>
            <w:r>
              <w:rPr>
                <w:sz w:val="20"/>
              </w:rPr>
              <w:br/>
              <w:t>4. Track review dates and status.</w:t>
            </w:r>
            <w:r>
              <w:rPr>
                <w:sz w:val="20"/>
              </w:rPr>
              <w:br/>
              <w:t>5. Escalate unresolved high-risk records.</w:t>
            </w:r>
          </w:p>
        </w:tc>
      </w:tr>
      <w:tr w:rsidR="00272D2B" w14:paraId="314132A4" w14:textId="77777777">
        <w:trPr>
          <w:jc w:val="center"/>
        </w:trPr>
        <w:tc>
          <w:tcPr>
            <w:tcW w:w="2736" w:type="dxa"/>
            <w:shd w:val="clear" w:color="auto" w:fill="DCE6F1"/>
            <w:tcMar>
              <w:top w:w="70" w:type="dxa"/>
              <w:left w:w="95" w:type="dxa"/>
              <w:bottom w:w="70" w:type="dxa"/>
              <w:right w:w="95" w:type="dxa"/>
            </w:tcMar>
            <w:vAlign w:val="center"/>
          </w:tcPr>
          <w:p w14:paraId="43842F8E" w14:textId="77777777" w:rsidR="00272D2B" w:rsidRDefault="00000000">
            <w:r>
              <w:rPr>
                <w:b/>
              </w:rPr>
              <w:t>Alternate / Exception Flow</w:t>
            </w:r>
          </w:p>
        </w:tc>
        <w:tc>
          <w:tcPr>
            <w:tcW w:w="8208" w:type="dxa"/>
            <w:shd w:val="clear" w:color="auto" w:fill="FAFAFA"/>
            <w:tcMar>
              <w:top w:w="70" w:type="dxa"/>
              <w:left w:w="95" w:type="dxa"/>
              <w:bottom w:w="70" w:type="dxa"/>
              <w:right w:w="95" w:type="dxa"/>
            </w:tcMar>
            <w:vAlign w:val="center"/>
          </w:tcPr>
          <w:p w14:paraId="41213028" w14:textId="77777777" w:rsidR="00272D2B" w:rsidRDefault="00000000">
            <w:r>
              <w:rPr>
                <w:sz w:val="20"/>
              </w:rPr>
              <w:t>- If the issue relates to infection surveillance, log it as infection control activity.</w:t>
            </w:r>
            <w:r>
              <w:rPr>
                <w:sz w:val="20"/>
              </w:rPr>
              <w:br/>
              <w:t>- If the issue relates to accreditation evidence, attach it to compliance planning.</w:t>
            </w:r>
          </w:p>
        </w:tc>
      </w:tr>
      <w:tr w:rsidR="00272D2B" w14:paraId="2AD802A8" w14:textId="77777777">
        <w:trPr>
          <w:jc w:val="center"/>
        </w:trPr>
        <w:tc>
          <w:tcPr>
            <w:tcW w:w="2736" w:type="dxa"/>
            <w:shd w:val="clear" w:color="auto" w:fill="DCE6F1"/>
            <w:tcMar>
              <w:top w:w="70" w:type="dxa"/>
              <w:left w:w="95" w:type="dxa"/>
              <w:bottom w:w="70" w:type="dxa"/>
              <w:right w:w="95" w:type="dxa"/>
            </w:tcMar>
            <w:vAlign w:val="center"/>
          </w:tcPr>
          <w:p w14:paraId="2D409BB1" w14:textId="77777777" w:rsidR="00272D2B" w:rsidRDefault="00000000">
            <w:r>
              <w:rPr>
                <w:b/>
              </w:rPr>
              <w:t>Output / Postcondition</w:t>
            </w:r>
          </w:p>
        </w:tc>
        <w:tc>
          <w:tcPr>
            <w:tcW w:w="8208" w:type="dxa"/>
            <w:shd w:val="clear" w:color="auto" w:fill="FFFFFF"/>
            <w:tcMar>
              <w:top w:w="70" w:type="dxa"/>
              <w:left w:w="95" w:type="dxa"/>
              <w:bottom w:w="70" w:type="dxa"/>
              <w:right w:w="95" w:type="dxa"/>
            </w:tcMar>
            <w:vAlign w:val="center"/>
          </w:tcPr>
          <w:p w14:paraId="22A18E2C" w14:textId="77777777" w:rsidR="00272D2B" w:rsidRDefault="00000000">
            <w:r>
              <w:rPr>
                <w:sz w:val="20"/>
              </w:rPr>
              <w:t>- Hospital governance teams gain structured visibility into risks and obligations.</w:t>
            </w:r>
          </w:p>
        </w:tc>
      </w:tr>
      <w:tr w:rsidR="00272D2B" w14:paraId="65D99CBA" w14:textId="77777777">
        <w:trPr>
          <w:jc w:val="center"/>
        </w:trPr>
        <w:tc>
          <w:tcPr>
            <w:tcW w:w="2736" w:type="dxa"/>
            <w:shd w:val="clear" w:color="auto" w:fill="DCE6F1"/>
            <w:tcMar>
              <w:top w:w="70" w:type="dxa"/>
              <w:left w:w="95" w:type="dxa"/>
              <w:bottom w:w="70" w:type="dxa"/>
              <w:right w:w="95" w:type="dxa"/>
            </w:tcMar>
            <w:vAlign w:val="center"/>
          </w:tcPr>
          <w:p w14:paraId="3BEAA440" w14:textId="77777777" w:rsidR="00272D2B" w:rsidRDefault="00000000">
            <w:r>
              <w:rPr>
                <w:b/>
              </w:rPr>
              <w:t>Associated Database Models</w:t>
            </w:r>
          </w:p>
        </w:tc>
        <w:tc>
          <w:tcPr>
            <w:tcW w:w="8208" w:type="dxa"/>
            <w:shd w:val="clear" w:color="auto" w:fill="FAFAFA"/>
            <w:tcMar>
              <w:top w:w="70" w:type="dxa"/>
              <w:left w:w="95" w:type="dxa"/>
              <w:bottom w:w="70" w:type="dxa"/>
              <w:right w:w="95" w:type="dxa"/>
            </w:tcMar>
            <w:vAlign w:val="center"/>
          </w:tcPr>
          <w:p w14:paraId="33ABEE16" w14:textId="77777777" w:rsidR="00272D2B" w:rsidRDefault="00000000">
            <w:r>
              <w:rPr>
                <w:sz w:val="20"/>
              </w:rPr>
              <w:t>IncidentReport, InfectionControlLog, ComplianceRecord, Department, Patient, Visit, StaffProfile</w:t>
            </w:r>
          </w:p>
        </w:tc>
      </w:tr>
      <w:tr w:rsidR="00272D2B" w14:paraId="694E7131" w14:textId="77777777">
        <w:trPr>
          <w:jc w:val="center"/>
        </w:trPr>
        <w:tc>
          <w:tcPr>
            <w:tcW w:w="2736" w:type="dxa"/>
            <w:shd w:val="clear" w:color="auto" w:fill="DCE6F1"/>
            <w:tcMar>
              <w:top w:w="70" w:type="dxa"/>
              <w:left w:w="95" w:type="dxa"/>
              <w:bottom w:w="70" w:type="dxa"/>
              <w:right w:w="95" w:type="dxa"/>
            </w:tcMar>
            <w:vAlign w:val="center"/>
          </w:tcPr>
          <w:p w14:paraId="685E8A7F" w14:textId="77777777" w:rsidR="00272D2B" w:rsidRDefault="00000000">
            <w:r>
              <w:rPr>
                <w:b/>
              </w:rPr>
              <w:t>How the Models Are Used</w:t>
            </w:r>
          </w:p>
        </w:tc>
        <w:tc>
          <w:tcPr>
            <w:tcW w:w="8208" w:type="dxa"/>
            <w:shd w:val="clear" w:color="auto" w:fill="FFFFFF"/>
            <w:tcMar>
              <w:top w:w="70" w:type="dxa"/>
              <w:left w:w="95" w:type="dxa"/>
              <w:bottom w:w="70" w:type="dxa"/>
              <w:right w:w="95" w:type="dxa"/>
            </w:tcMar>
            <w:vAlign w:val="center"/>
          </w:tcPr>
          <w:p w14:paraId="0DF41ECE" w14:textId="77777777" w:rsidR="00272D2B" w:rsidRDefault="00000000">
            <w:r>
              <w:rPr>
                <w:sz w:val="20"/>
              </w:rPr>
              <w:t>- IncidentReport stores safety or operational events.</w:t>
            </w:r>
            <w:r>
              <w:rPr>
                <w:sz w:val="20"/>
              </w:rPr>
              <w:br/>
              <w:t>- InfectionControlLog stores surveillance and response entries.</w:t>
            </w:r>
            <w:r>
              <w:rPr>
                <w:sz w:val="20"/>
              </w:rPr>
              <w:br/>
              <w:t>- ComplianceRecord stores obligations, findings, and action plans.</w:t>
            </w:r>
          </w:p>
        </w:tc>
      </w:tr>
    </w:tbl>
    <w:p w14:paraId="01595306" w14:textId="77777777" w:rsidR="00272D2B" w:rsidRDefault="00272D2B"/>
    <w:p w14:paraId="5AD2C812" w14:textId="77777777" w:rsidR="00272D2B" w:rsidRDefault="00000000">
      <w:pPr>
        <w:pStyle w:val="Heading1"/>
      </w:pPr>
      <w:r>
        <w:t>UC-18 - Manage Accreditation and Quality Improvement Projects</w:t>
      </w:r>
    </w:p>
    <w:p w14:paraId="635251E6" w14:textId="77777777" w:rsidR="00272D2B" w:rsidRDefault="00000000">
      <w:r>
        <w:rPr>
          <w:b/>
        </w:rPr>
        <w:t xml:space="preserve">Goal: </w:t>
      </w:r>
      <w:r>
        <w:t>Track accreditation status and continuous improvement initiatives.</w:t>
      </w:r>
    </w:p>
    <w:tbl>
      <w:tblPr>
        <w:tblW w:w="0" w:type="auto"/>
        <w:jc w:val="center"/>
        <w:tblLayout w:type="fixed"/>
        <w:tblLook w:val="04A0" w:firstRow="1" w:lastRow="0" w:firstColumn="1" w:lastColumn="0" w:noHBand="0" w:noVBand="1"/>
      </w:tblPr>
      <w:tblGrid>
        <w:gridCol w:w="2736"/>
        <w:gridCol w:w="8208"/>
      </w:tblGrid>
      <w:tr w:rsidR="00272D2B" w14:paraId="332FC2A8" w14:textId="77777777">
        <w:trPr>
          <w:jc w:val="center"/>
        </w:trPr>
        <w:tc>
          <w:tcPr>
            <w:tcW w:w="2736" w:type="dxa"/>
            <w:shd w:val="clear" w:color="auto" w:fill="DCE6F1"/>
            <w:tcMar>
              <w:top w:w="70" w:type="dxa"/>
              <w:left w:w="95" w:type="dxa"/>
              <w:bottom w:w="70" w:type="dxa"/>
              <w:right w:w="95" w:type="dxa"/>
            </w:tcMar>
            <w:vAlign w:val="center"/>
          </w:tcPr>
          <w:p w14:paraId="681CD76B" w14:textId="77777777" w:rsidR="00272D2B" w:rsidRDefault="00000000">
            <w:r>
              <w:rPr>
                <w:b/>
              </w:rPr>
              <w:t>Primary Actors</w:t>
            </w:r>
          </w:p>
        </w:tc>
        <w:tc>
          <w:tcPr>
            <w:tcW w:w="8208" w:type="dxa"/>
            <w:shd w:val="clear" w:color="auto" w:fill="FAFAFA"/>
            <w:tcMar>
              <w:top w:w="70" w:type="dxa"/>
              <w:left w:w="95" w:type="dxa"/>
              <w:bottom w:w="70" w:type="dxa"/>
              <w:right w:w="95" w:type="dxa"/>
            </w:tcMar>
            <w:vAlign w:val="center"/>
          </w:tcPr>
          <w:p w14:paraId="35810F2B" w14:textId="77777777" w:rsidR="00272D2B" w:rsidRDefault="00000000">
            <w:r>
              <w:rPr>
                <w:sz w:val="20"/>
              </w:rPr>
              <w:t>Hospital Administrator; Quality Improvement Lead; Department Head</w:t>
            </w:r>
          </w:p>
        </w:tc>
      </w:tr>
      <w:tr w:rsidR="00272D2B" w14:paraId="5EDBAF42" w14:textId="77777777">
        <w:trPr>
          <w:jc w:val="center"/>
        </w:trPr>
        <w:tc>
          <w:tcPr>
            <w:tcW w:w="2736" w:type="dxa"/>
            <w:shd w:val="clear" w:color="auto" w:fill="DCE6F1"/>
            <w:tcMar>
              <w:top w:w="70" w:type="dxa"/>
              <w:left w:w="95" w:type="dxa"/>
              <w:bottom w:w="70" w:type="dxa"/>
              <w:right w:w="95" w:type="dxa"/>
            </w:tcMar>
            <w:vAlign w:val="center"/>
          </w:tcPr>
          <w:p w14:paraId="4A4B7F4C" w14:textId="77777777" w:rsidR="00272D2B" w:rsidRDefault="00000000">
            <w:r>
              <w:rPr>
                <w:b/>
              </w:rPr>
              <w:t>Trigger</w:t>
            </w:r>
          </w:p>
        </w:tc>
        <w:tc>
          <w:tcPr>
            <w:tcW w:w="8208" w:type="dxa"/>
            <w:shd w:val="clear" w:color="auto" w:fill="FFFFFF"/>
            <w:tcMar>
              <w:top w:w="70" w:type="dxa"/>
              <w:left w:w="95" w:type="dxa"/>
              <w:bottom w:w="70" w:type="dxa"/>
              <w:right w:w="95" w:type="dxa"/>
            </w:tcMar>
            <w:vAlign w:val="center"/>
          </w:tcPr>
          <w:p w14:paraId="4D5F5F66" w14:textId="77777777" w:rsidR="00272D2B" w:rsidRDefault="00000000">
            <w:r>
              <w:rPr>
                <w:sz w:val="20"/>
              </w:rPr>
              <w:t>The facility prepares for accreditation or launches a quality project.</w:t>
            </w:r>
          </w:p>
        </w:tc>
      </w:tr>
      <w:tr w:rsidR="00272D2B" w14:paraId="5E148A6B" w14:textId="77777777">
        <w:trPr>
          <w:jc w:val="center"/>
        </w:trPr>
        <w:tc>
          <w:tcPr>
            <w:tcW w:w="2736" w:type="dxa"/>
            <w:shd w:val="clear" w:color="auto" w:fill="DCE6F1"/>
            <w:tcMar>
              <w:top w:w="70" w:type="dxa"/>
              <w:left w:w="95" w:type="dxa"/>
              <w:bottom w:w="70" w:type="dxa"/>
              <w:right w:w="95" w:type="dxa"/>
            </w:tcMar>
            <w:vAlign w:val="center"/>
          </w:tcPr>
          <w:p w14:paraId="2CDF63B3" w14:textId="77777777" w:rsidR="00272D2B" w:rsidRDefault="00000000">
            <w:r>
              <w:rPr>
                <w:b/>
              </w:rPr>
              <w:t>Preconditions</w:t>
            </w:r>
          </w:p>
        </w:tc>
        <w:tc>
          <w:tcPr>
            <w:tcW w:w="8208" w:type="dxa"/>
            <w:shd w:val="clear" w:color="auto" w:fill="FAFAFA"/>
            <w:tcMar>
              <w:top w:w="70" w:type="dxa"/>
              <w:left w:w="95" w:type="dxa"/>
              <w:bottom w:w="70" w:type="dxa"/>
              <w:right w:w="95" w:type="dxa"/>
            </w:tcMar>
            <w:vAlign w:val="center"/>
          </w:tcPr>
          <w:p w14:paraId="11009303" w14:textId="77777777" w:rsidR="00272D2B" w:rsidRDefault="00000000">
            <w:r>
              <w:rPr>
                <w:sz w:val="20"/>
              </w:rPr>
              <w:t>- Governance module is active.</w:t>
            </w:r>
            <w:r>
              <w:rPr>
                <w:sz w:val="20"/>
              </w:rPr>
              <w:br/>
              <w:t>- Responsible staff are assigned.</w:t>
            </w:r>
          </w:p>
        </w:tc>
      </w:tr>
      <w:tr w:rsidR="00272D2B" w14:paraId="2B2B1EEB" w14:textId="77777777">
        <w:trPr>
          <w:jc w:val="center"/>
        </w:trPr>
        <w:tc>
          <w:tcPr>
            <w:tcW w:w="2736" w:type="dxa"/>
            <w:shd w:val="clear" w:color="auto" w:fill="DCE6F1"/>
            <w:tcMar>
              <w:top w:w="70" w:type="dxa"/>
              <w:left w:w="95" w:type="dxa"/>
              <w:bottom w:w="70" w:type="dxa"/>
              <w:right w:w="95" w:type="dxa"/>
            </w:tcMar>
            <w:vAlign w:val="center"/>
          </w:tcPr>
          <w:p w14:paraId="550F0AC7" w14:textId="77777777" w:rsidR="00272D2B" w:rsidRDefault="00000000">
            <w:r>
              <w:rPr>
                <w:b/>
              </w:rPr>
              <w:t>Normal Flow</w:t>
            </w:r>
          </w:p>
        </w:tc>
        <w:tc>
          <w:tcPr>
            <w:tcW w:w="8208" w:type="dxa"/>
            <w:shd w:val="clear" w:color="auto" w:fill="FFFFFF"/>
            <w:tcMar>
              <w:top w:w="70" w:type="dxa"/>
              <w:left w:w="95" w:type="dxa"/>
              <w:bottom w:w="70" w:type="dxa"/>
              <w:right w:w="95" w:type="dxa"/>
            </w:tcMar>
            <w:vAlign w:val="center"/>
          </w:tcPr>
          <w:p w14:paraId="3D1D6150" w14:textId="77777777" w:rsidR="00272D2B" w:rsidRDefault="00000000">
            <w:r>
              <w:rPr>
                <w:sz w:val="20"/>
              </w:rPr>
              <w:t>1. Create accreditation record with body, certificate details, and dates.</w:t>
            </w:r>
            <w:r>
              <w:rPr>
                <w:sz w:val="20"/>
              </w:rPr>
              <w:br/>
              <w:t>2. Track status changes and renewal dates.</w:t>
            </w:r>
            <w:r>
              <w:rPr>
                <w:sz w:val="20"/>
              </w:rPr>
              <w:br/>
              <w:t>3. Create quality improvement project.</w:t>
            </w:r>
            <w:r>
              <w:rPr>
                <w:sz w:val="20"/>
              </w:rPr>
              <w:br/>
              <w:t>4. Record problem statement, objective, outcome, and recommendations.</w:t>
            </w:r>
            <w:r>
              <w:rPr>
                <w:sz w:val="20"/>
              </w:rPr>
              <w:br/>
              <w:t>5. Link leadership ownership and department.</w:t>
            </w:r>
          </w:p>
        </w:tc>
      </w:tr>
      <w:tr w:rsidR="00272D2B" w14:paraId="75C824EA" w14:textId="77777777">
        <w:trPr>
          <w:jc w:val="center"/>
        </w:trPr>
        <w:tc>
          <w:tcPr>
            <w:tcW w:w="2736" w:type="dxa"/>
            <w:shd w:val="clear" w:color="auto" w:fill="DCE6F1"/>
            <w:tcMar>
              <w:top w:w="70" w:type="dxa"/>
              <w:left w:w="95" w:type="dxa"/>
              <w:bottom w:w="70" w:type="dxa"/>
              <w:right w:w="95" w:type="dxa"/>
            </w:tcMar>
            <w:vAlign w:val="center"/>
          </w:tcPr>
          <w:p w14:paraId="304DE395" w14:textId="77777777" w:rsidR="00272D2B" w:rsidRDefault="00000000">
            <w:r>
              <w:rPr>
                <w:b/>
              </w:rPr>
              <w:t>Alternate / Exception Flow</w:t>
            </w:r>
          </w:p>
        </w:tc>
        <w:tc>
          <w:tcPr>
            <w:tcW w:w="8208" w:type="dxa"/>
            <w:shd w:val="clear" w:color="auto" w:fill="FAFAFA"/>
            <w:tcMar>
              <w:top w:w="70" w:type="dxa"/>
              <w:left w:w="95" w:type="dxa"/>
              <w:bottom w:w="70" w:type="dxa"/>
              <w:right w:w="95" w:type="dxa"/>
            </w:tcMar>
            <w:vAlign w:val="center"/>
          </w:tcPr>
          <w:p w14:paraId="3720862C" w14:textId="77777777" w:rsidR="00272D2B" w:rsidRDefault="00000000">
            <w:r>
              <w:rPr>
                <w:sz w:val="20"/>
              </w:rPr>
              <w:t>- Projects may be paused or cancelled.</w:t>
            </w:r>
            <w:r>
              <w:rPr>
                <w:sz w:val="20"/>
              </w:rPr>
              <w:br/>
              <w:t>- Accreditation may expire or be revoked and require remediation actions.</w:t>
            </w:r>
          </w:p>
        </w:tc>
      </w:tr>
      <w:tr w:rsidR="00272D2B" w14:paraId="7B210082" w14:textId="77777777">
        <w:trPr>
          <w:jc w:val="center"/>
        </w:trPr>
        <w:tc>
          <w:tcPr>
            <w:tcW w:w="2736" w:type="dxa"/>
            <w:shd w:val="clear" w:color="auto" w:fill="DCE6F1"/>
            <w:tcMar>
              <w:top w:w="70" w:type="dxa"/>
              <w:left w:w="95" w:type="dxa"/>
              <w:bottom w:w="70" w:type="dxa"/>
              <w:right w:w="95" w:type="dxa"/>
            </w:tcMar>
            <w:vAlign w:val="center"/>
          </w:tcPr>
          <w:p w14:paraId="1A3D2A88" w14:textId="77777777" w:rsidR="00272D2B" w:rsidRDefault="00000000">
            <w:r>
              <w:rPr>
                <w:b/>
              </w:rPr>
              <w:t>Output / Postcondition</w:t>
            </w:r>
          </w:p>
        </w:tc>
        <w:tc>
          <w:tcPr>
            <w:tcW w:w="8208" w:type="dxa"/>
            <w:shd w:val="clear" w:color="auto" w:fill="FFFFFF"/>
            <w:tcMar>
              <w:top w:w="70" w:type="dxa"/>
              <w:left w:w="95" w:type="dxa"/>
              <w:bottom w:w="70" w:type="dxa"/>
              <w:right w:w="95" w:type="dxa"/>
            </w:tcMar>
            <w:vAlign w:val="center"/>
          </w:tcPr>
          <w:p w14:paraId="3795711C" w14:textId="77777777" w:rsidR="00272D2B" w:rsidRDefault="00000000">
            <w:r>
              <w:rPr>
                <w:sz w:val="20"/>
              </w:rPr>
              <w:t>- Leadership gets a structured portfolio of strategic quality and accreditation activities.</w:t>
            </w:r>
          </w:p>
        </w:tc>
      </w:tr>
      <w:tr w:rsidR="00272D2B" w14:paraId="245E7E3A" w14:textId="77777777">
        <w:trPr>
          <w:jc w:val="center"/>
        </w:trPr>
        <w:tc>
          <w:tcPr>
            <w:tcW w:w="2736" w:type="dxa"/>
            <w:shd w:val="clear" w:color="auto" w:fill="DCE6F1"/>
            <w:tcMar>
              <w:top w:w="70" w:type="dxa"/>
              <w:left w:w="95" w:type="dxa"/>
              <w:bottom w:w="70" w:type="dxa"/>
              <w:right w:w="95" w:type="dxa"/>
            </w:tcMar>
            <w:vAlign w:val="center"/>
          </w:tcPr>
          <w:p w14:paraId="3C1D640D" w14:textId="77777777" w:rsidR="00272D2B" w:rsidRDefault="00000000">
            <w:r>
              <w:rPr>
                <w:b/>
              </w:rPr>
              <w:t>Associated Database Models</w:t>
            </w:r>
          </w:p>
        </w:tc>
        <w:tc>
          <w:tcPr>
            <w:tcW w:w="8208" w:type="dxa"/>
            <w:shd w:val="clear" w:color="auto" w:fill="FAFAFA"/>
            <w:tcMar>
              <w:top w:w="70" w:type="dxa"/>
              <w:left w:w="95" w:type="dxa"/>
              <w:bottom w:w="70" w:type="dxa"/>
              <w:right w:w="95" w:type="dxa"/>
            </w:tcMar>
            <w:vAlign w:val="center"/>
          </w:tcPr>
          <w:p w14:paraId="4E94250F" w14:textId="77777777" w:rsidR="00272D2B" w:rsidRDefault="00000000">
            <w:r>
              <w:rPr>
                <w:sz w:val="20"/>
              </w:rPr>
              <w:t>Accreditation, QualityImprovementProject, Department, StaffProfile</w:t>
            </w:r>
          </w:p>
        </w:tc>
      </w:tr>
      <w:tr w:rsidR="00272D2B" w14:paraId="480F4E66" w14:textId="77777777">
        <w:trPr>
          <w:jc w:val="center"/>
        </w:trPr>
        <w:tc>
          <w:tcPr>
            <w:tcW w:w="2736" w:type="dxa"/>
            <w:shd w:val="clear" w:color="auto" w:fill="DCE6F1"/>
            <w:tcMar>
              <w:top w:w="70" w:type="dxa"/>
              <w:left w:w="95" w:type="dxa"/>
              <w:bottom w:w="70" w:type="dxa"/>
              <w:right w:w="95" w:type="dxa"/>
            </w:tcMar>
            <w:vAlign w:val="center"/>
          </w:tcPr>
          <w:p w14:paraId="581D3F60" w14:textId="77777777" w:rsidR="00272D2B" w:rsidRDefault="00000000">
            <w:r>
              <w:rPr>
                <w:b/>
              </w:rPr>
              <w:t>How the Models Are Used</w:t>
            </w:r>
          </w:p>
        </w:tc>
        <w:tc>
          <w:tcPr>
            <w:tcW w:w="8208" w:type="dxa"/>
            <w:shd w:val="clear" w:color="auto" w:fill="FFFFFF"/>
            <w:tcMar>
              <w:top w:w="70" w:type="dxa"/>
              <w:left w:w="95" w:type="dxa"/>
              <w:bottom w:w="70" w:type="dxa"/>
              <w:right w:w="95" w:type="dxa"/>
            </w:tcMar>
            <w:vAlign w:val="center"/>
          </w:tcPr>
          <w:p w14:paraId="75152A93" w14:textId="77777777" w:rsidR="00272D2B" w:rsidRDefault="00000000">
            <w:r>
              <w:rPr>
                <w:sz w:val="20"/>
              </w:rPr>
              <w:t>- Accreditation stores formal compliance recognition and lifecycle.</w:t>
            </w:r>
            <w:r>
              <w:rPr>
                <w:sz w:val="20"/>
              </w:rPr>
              <w:br/>
              <w:t>- QualityImprovementProject stores continuous improvement initiatives and outcomes.</w:t>
            </w:r>
          </w:p>
        </w:tc>
      </w:tr>
    </w:tbl>
    <w:p w14:paraId="0E3F88C8" w14:textId="77777777" w:rsidR="00272D2B" w:rsidRDefault="00272D2B"/>
    <w:p w14:paraId="366F1F72" w14:textId="77777777" w:rsidR="00272D2B" w:rsidRDefault="00000000">
      <w:pPr>
        <w:pStyle w:val="Heading1"/>
      </w:pPr>
      <w:r>
        <w:t>Implementation Notes</w:t>
      </w:r>
    </w:p>
    <w:p w14:paraId="60163A7E" w14:textId="77777777" w:rsidR="00272D2B" w:rsidRDefault="00000000">
      <w:pPr>
        <w:pStyle w:val="ListBullet"/>
      </w:pPr>
      <w:r>
        <w:t>Use cases related to registration, visits, queue, and visit flow are the operational backbone of the application and should be implemented first.</w:t>
      </w:r>
    </w:p>
    <w:p w14:paraId="4FCEEB0F" w14:textId="77777777" w:rsidR="00272D2B" w:rsidRDefault="00000000">
      <w:pPr>
        <w:pStyle w:val="ListBullet"/>
      </w:pPr>
      <w:r>
        <w:t>Billing, invoice, payment, insurance, and loyalty features should share common service-layer validation so financial calculations remain consistent.</w:t>
      </w:r>
    </w:p>
    <w:p w14:paraId="501C7EE2" w14:textId="77777777" w:rsidR="00272D2B" w:rsidRDefault="00000000">
      <w:pPr>
        <w:pStyle w:val="ListBullet"/>
      </w:pPr>
      <w:r>
        <w:t>Clinical modules such as consultation, diagnosis, lab, pharmacy, and admission should always be linked back to the active visit for traceability.</w:t>
      </w:r>
    </w:p>
    <w:p w14:paraId="703C752C" w14:textId="77777777" w:rsidR="00272D2B" w:rsidRDefault="00000000">
      <w:pPr>
        <w:pStyle w:val="ListBullet"/>
      </w:pPr>
      <w:r>
        <w:t>Ambulance, HR, messaging, compliance, and quality modules can be introduced in phases without breaking the core outpatient and inpatient workflows.</w:t>
      </w:r>
    </w:p>
    <w:sectPr w:rsidR="00272D2B"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2913875">
    <w:abstractNumId w:val="8"/>
  </w:num>
  <w:num w:numId="2" w16cid:durableId="2070179172">
    <w:abstractNumId w:val="6"/>
  </w:num>
  <w:num w:numId="3" w16cid:durableId="2101900415">
    <w:abstractNumId w:val="5"/>
  </w:num>
  <w:num w:numId="4" w16cid:durableId="999582969">
    <w:abstractNumId w:val="4"/>
  </w:num>
  <w:num w:numId="5" w16cid:durableId="1815100174">
    <w:abstractNumId w:val="7"/>
  </w:num>
  <w:num w:numId="6" w16cid:durableId="1112440639">
    <w:abstractNumId w:val="3"/>
  </w:num>
  <w:num w:numId="7" w16cid:durableId="1522162323">
    <w:abstractNumId w:val="2"/>
  </w:num>
  <w:num w:numId="8" w16cid:durableId="1595242272">
    <w:abstractNumId w:val="1"/>
  </w:num>
  <w:num w:numId="9" w16cid:durableId="1450666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2D2B"/>
    <w:rsid w:val="0029639D"/>
    <w:rsid w:val="00326F90"/>
    <w:rsid w:val="003C2C42"/>
    <w:rsid w:val="004E1BB6"/>
    <w:rsid w:val="005866BB"/>
    <w:rsid w:val="00AA1D8D"/>
    <w:rsid w:val="00B47730"/>
    <w:rsid w:val="00CB0664"/>
    <w:rsid w:val="00DF47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C7132B"/>
  <w14:defaultImageDpi w14:val="300"/>
  <w15:docId w15:val="{C3FBA511-B81D-3D4E-BC3D-F5C0F7558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Pages>
  <Words>2920</Words>
  <Characters>19886</Characters>
  <Application>Microsoft Office Word</Application>
  <DocSecurity>0</DocSecurity>
  <Lines>497</Lines>
  <Paragraphs>335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Attah, Nelson</cp:lastModifiedBy>
  <cp:revision>2</cp:revision>
  <dcterms:created xsi:type="dcterms:W3CDTF">2013-12-23T23:15:00Z</dcterms:created>
  <dcterms:modified xsi:type="dcterms:W3CDTF">2026-04-13T15:17:00Z</dcterms:modified>
  <cp:category/>
</cp:coreProperties>
</file>