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321"/>
      </w:pPr>
      <w:r>
        <w:rPr>
          <w:rFonts w:ascii="Arial" w:hAnsi="Arial" w:cs="Arial"/>
          <w:sz w:val="48"/>
          <w:sz-cs w:val="48"/>
          <w:b/>
          <w:spacing w:val="0"/>
          <w:color w:val="212F3F"/>
        </w:rPr>
        <w:t xml:space="preserve">Carepoint HMS</w:t>
      </w:r>
    </w:p>
    <w:p>
      <w:pPr>
        <w:jc w:val="center"/>
        <w:spacing w:after="298"/>
      </w:pPr>
      <w:r>
        <w:rPr>
          <w:rFonts w:ascii="Arial" w:hAnsi="Arial" w:cs="Arial"/>
          <w:sz w:val="36"/>
          <w:sz-cs w:val="36"/>
          <w:b/>
          <w:spacing w:val="0"/>
          <w:color w:val="6C797A"/>
        </w:rPr>
        <w:t xml:space="preserve">Platform Pitch &amp; Overview</w:t>
      </w:r>
    </w:p>
    <w:p>
      <w:pPr/>
      <w:r>
        <w:rPr>
          <w:rFonts w:ascii="Arial" w:hAnsi="Arial" w:cs="Arial"/>
          <w:sz w:val="24"/>
          <w:sz-cs w:val="24"/>
          <w:spacing w:val="0"/>
          <w:color w:val="6D6D6D"/>
        </w:rPr>
        <w:t xml:space="preserve"/>
      </w:r>
    </w:p>
    <w:p>
      <w:pPr>
        <w:spacing w:after="298"/>
      </w:pPr>
      <w:r>
        <w:rPr>
          <w:rFonts w:ascii="Arial" w:hAnsi="Arial" w:cs="Arial"/>
          <w:sz w:val="36"/>
          <w:sz-cs w:val="36"/>
          <w:b/>
          <w:spacing w:val="0"/>
          <w:color w:val="28384B"/>
        </w:rPr>
        <w:t xml:space="preserve">1. The Elevator Pitch (The 30-Second Hook)</w:t>
      </w:r>
    </w:p>
    <w:p>
      <w:pPr>
        <w:spacing w:after="293"/>
      </w:pPr>
      <w:r>
        <w:rPr>
          <w:rFonts w:ascii="Arial" w:hAnsi="Arial" w:cs="Arial"/>
          <w:sz w:val="29"/>
          <w:sz-cs w:val="29"/>
          <w:spacing w:val="0"/>
        </w:rPr>
        <w:t xml:space="preserve">Carepoint HMS is a secure, multi-tenant hospital and logistics management platform designed to unify clinical operations, human resources, and medical supply chain management. By providing true data isolation for every hospital and automating complex workflows—from patient queues to equipment rentals—Carepoint empowers healthcare providers to reduce operational bottlenecks, ensure strict data compliance, and focus entirely on patient care.</w:t>
      </w:r>
    </w:p>
    <w:p>
      <w:pPr>
        <w:spacing w:after="298"/>
      </w:pPr>
      <w:r>
        <w:rPr>
          <w:rFonts w:ascii="Arial" w:hAnsi="Arial" w:cs="Arial"/>
          <w:sz w:val="36"/>
          <w:sz-cs w:val="36"/>
          <w:b/>
          <w:spacing w:val="0"/>
          <w:color w:val="28384B"/>
        </w:rPr>
        <w:t xml:space="preserve">2. The Problem</w:t>
      </w:r>
    </w:p>
    <w:p>
      <w:pPr>
        <w:ind w:left="720" w:first-line="-720"/>
      </w:pPr>
      <w:r>
        <w:rPr>
          <w:rFonts w:ascii="Arial" w:hAnsi="Arial" w:cs="Arial"/>
          <w:sz w:val="29"/>
          <w:sz-cs w:val="29"/>
          <w:b/>
          <w:color w:val="226BAA"/>
        </w:rPr>
        <w:t xml:space="preserve"/>
        <w:tab/>
        <w:t xml:space="preserve">•</w:t>
        <w:tab/>
        <w:t xml:space="preserve"/>
      </w:r>
      <w:r>
        <w:rPr>
          <w:rFonts w:ascii="Arial" w:hAnsi="Arial" w:cs="Arial"/>
          <w:sz w:val="29"/>
          <w:sz-cs w:val="29"/>
          <w:b/>
          <w:spacing w:val="0"/>
          <w:color w:val="226BAA"/>
        </w:rPr>
        <w:t xml:space="preserve">Fragmented Systems:</w:t>
      </w:r>
      <w:r>
        <w:rPr>
          <w:rFonts w:ascii="Arial" w:hAnsi="Arial" w:cs="Arial"/>
          <w:sz w:val="29"/>
          <w:sz-cs w:val="29"/>
          <w:spacing w:val="0"/>
        </w:rPr>
        <w:t xml:space="preserve"> Hospitals today use different, disconnected software for patient management, HR/leave scheduling, and logistics/equipment maintenance. This leads to data silos and administrative overhead.</w:t>
      </w:r>
    </w:p>
    <w:p>
      <w:pPr>
        <w:ind w:left="720" w:first-line="-720"/>
      </w:pPr>
      <w:r>
        <w:rPr>
          <w:rFonts w:ascii="Arial" w:hAnsi="Arial" w:cs="Arial"/>
          <w:sz w:val="29"/>
          <w:sz-cs w:val="29"/>
          <w:b/>
          <w:color w:val="226BAA"/>
        </w:rPr>
        <w:t xml:space="preserve"/>
        <w:tab/>
        <w:t xml:space="preserve">•</w:t>
        <w:tab/>
        <w:t xml:space="preserve"/>
      </w:r>
      <w:r>
        <w:rPr>
          <w:rFonts w:ascii="Arial" w:hAnsi="Arial" w:cs="Arial"/>
          <w:sz w:val="29"/>
          <w:sz-cs w:val="29"/>
          <w:b/>
          <w:spacing w:val="0"/>
          <w:color w:val="226BAA"/>
        </w:rPr>
        <w:t xml:space="preserve">Data Security &amp; Privacy:</w:t>
      </w:r>
      <w:r>
        <w:rPr>
          <w:rFonts w:ascii="Arial" w:hAnsi="Arial" w:cs="Arial"/>
          <w:sz w:val="29"/>
          <w:sz-cs w:val="29"/>
          <w:spacing w:val="0"/>
        </w:rPr>
        <w:t xml:space="preserve"> With the rise of healthcare data breaches, generic cloud databases pose a risk. Hospitals need guaranteed data isolation without the cost of managing on-premise servers.</w:t>
      </w:r>
    </w:p>
    <w:p>
      <w:pPr>
        <w:ind w:left="720" w:first-line="-720"/>
      </w:pPr>
      <w:r>
        <w:rPr>
          <w:rFonts w:ascii="Arial" w:hAnsi="Arial" w:cs="Arial"/>
          <w:sz w:val="29"/>
          <w:sz-cs w:val="29"/>
          <w:b/>
          <w:color w:val="226BAA"/>
        </w:rPr>
        <w:t xml:space="preserve"/>
        <w:tab/>
        <w:t xml:space="preserve">•</w:t>
        <w:tab/>
        <w:t xml:space="preserve"/>
      </w:r>
      <w:r>
        <w:rPr>
          <w:rFonts w:ascii="Arial" w:hAnsi="Arial" w:cs="Arial"/>
          <w:sz w:val="29"/>
          <w:sz-cs w:val="29"/>
          <w:b/>
          <w:spacing w:val="0"/>
          <w:color w:val="226BAA"/>
        </w:rPr>
        <w:t xml:space="preserve">Scalability Bottlenecks:</w:t>
      </w:r>
      <w:r>
        <w:rPr>
          <w:rFonts w:ascii="Arial" w:hAnsi="Arial" w:cs="Arial"/>
          <w:sz w:val="29"/>
          <w:sz-cs w:val="29"/>
          <w:spacing w:val="0"/>
        </w:rPr>
        <w:t xml:space="preserve"> Most legacy HMS platforms are clunky, hard to scale, and struggle to manage multiple branches or hospital chains effectively under a single SaaS subscription.</w:t>
      </w:r>
    </w:p>
    <w:p>
      <w:pPr>
        <w:spacing w:after="298"/>
      </w:pPr>
      <w:r>
        <w:rPr>
          <w:rFonts w:ascii="Arial" w:hAnsi="Arial" w:cs="Arial"/>
          <w:sz w:val="36"/>
          <w:sz-cs w:val="36"/>
          <w:b/>
          <w:spacing w:val="0"/>
          <w:color w:val="28384B"/>
        </w:rPr>
        <w:t xml:space="preserve">3. The Solution: Carepoint HMS</w:t>
      </w:r>
    </w:p>
    <w:p>
      <w:pPr>
        <w:spacing w:after="293"/>
      </w:pPr>
      <w:r>
        <w:rPr>
          <w:rFonts w:ascii="Arial" w:hAnsi="Arial" w:cs="Arial"/>
          <w:sz w:val="29"/>
          <w:sz-cs w:val="29"/>
          <w:spacing w:val="0"/>
        </w:rPr>
        <w:t xml:space="preserve">Carepoint HMS is an all-in-one, cloud-native SaaS platform built specifically for the modern healthcare ecosystem. It bridges the gap between patient care (queues, appointments, diagnostics) and the critical back-office operations that keep a hospital running (staff scheduling, equipment logistics, billing, and maintenance).</w:t>
      </w:r>
    </w:p>
    <w:p>
      <w:pPr>
        <w:spacing w:after="298"/>
      </w:pPr>
      <w:r>
        <w:rPr>
          <w:rFonts w:ascii="Arial" w:hAnsi="Arial" w:cs="Arial"/>
          <w:sz w:val="36"/>
          <w:sz-cs w:val="36"/>
          <w:b/>
          <w:spacing w:val="0"/>
          <w:color w:val="28384B"/>
        </w:rPr>
        <w:t xml:space="preserve">4. Key Value Propositions (Why Carepoint?)</w:t>
      </w:r>
    </w:p>
    <w:p>
      <w:pPr>
        <w:ind w:left="720" w:first-line="-720"/>
      </w:pPr>
      <w:r>
        <w:rPr>
          <w:rFonts w:ascii="Arial" w:hAnsi="Arial" w:cs="Arial"/>
          <w:sz w:val="29"/>
          <w:sz-cs w:val="29"/>
          <w:b/>
          <w:color w:val="226BAA"/>
        </w:rPr>
        <w:t xml:space="preserve"/>
        <w:tab/>
        <w:t xml:space="preserve">•</w:t>
        <w:tab/>
        <w:t xml:space="preserve"/>
      </w:r>
      <w:r>
        <w:rPr>
          <w:rFonts w:ascii="Arial" w:hAnsi="Arial" w:cs="Arial"/>
          <w:sz w:val="29"/>
          <w:sz-cs w:val="29"/>
          <w:b/>
          <w:spacing w:val="0"/>
          <w:color w:val="226BAA"/>
        </w:rPr>
        <w:t xml:space="preserve">Siloed Multi-Tenant Architecture:</w:t>
      </w:r>
      <w:r>
        <w:rPr>
          <w:rFonts w:ascii="Arial" w:hAnsi="Arial" w:cs="Arial"/>
          <w:sz w:val="29"/>
          <w:sz-cs w:val="29"/>
          <w:spacing w:val="0"/>
        </w:rPr>
        <w:t xml:space="preserve"> Every hospital (tenant) gets its own physically or logically isolated database. This means zero risk of cross-hospital data leakage, ensuring maximum HIPAA/GDPR compliance and performance.</w:t>
      </w:r>
    </w:p>
    <w:p>
      <w:pPr>
        <w:ind w:left="720" w:first-line="-720"/>
      </w:pPr>
      <w:r>
        <w:rPr>
          <w:rFonts w:ascii="Arial" w:hAnsi="Arial" w:cs="Arial"/>
          <w:sz w:val="29"/>
          <w:sz-cs w:val="29"/>
          <w:b/>
          <w:color w:val="226BAA"/>
        </w:rPr>
        <w:t xml:space="preserve"/>
        <w:tab/>
        <w:t xml:space="preserve">•</w:t>
        <w:tab/>
        <w:t xml:space="preserve"/>
      </w:r>
      <w:r>
        <w:rPr>
          <w:rFonts w:ascii="Arial" w:hAnsi="Arial" w:cs="Arial"/>
          <w:sz w:val="29"/>
          <w:sz-cs w:val="29"/>
          <w:b/>
          <w:spacing w:val="0"/>
          <w:color w:val="226BAA"/>
        </w:rPr>
        <w:t xml:space="preserve">Unified Operations:</w:t>
      </w:r>
      <w:r>
        <w:rPr>
          <w:rFonts w:ascii="Arial" w:hAnsi="Arial" w:cs="Arial"/>
          <w:sz w:val="29"/>
          <w:sz-cs w:val="29"/>
          <w:spacing w:val="0"/>
        </w:rPr>
        <w:t xml:space="preserve"> We don’t just manage patients; we manage the hospital. Carepoint features an integrated logistics platform for equipment rentals, maintenance tracking, and billing.</w:t>
      </w:r>
    </w:p>
    <w:p>
      <w:pPr>
        <w:ind w:left="720" w:first-line="-720"/>
      </w:pPr>
      <w:r>
        <w:rPr>
          <w:rFonts w:ascii="Arial" w:hAnsi="Arial" w:cs="Arial"/>
          <w:sz w:val="29"/>
          <w:sz-cs w:val="29"/>
          <w:b/>
          <w:color w:val="226BAA"/>
        </w:rPr>
        <w:t xml:space="preserve"/>
        <w:tab/>
        <w:t xml:space="preserve">•</w:t>
        <w:tab/>
        <w:t xml:space="preserve"/>
      </w:r>
      <w:r>
        <w:rPr>
          <w:rFonts w:ascii="Arial" w:hAnsi="Arial" w:cs="Arial"/>
          <w:sz w:val="29"/>
          <w:sz-cs w:val="29"/>
          <w:b/>
          <w:spacing w:val="0"/>
          <w:color w:val="226BAA"/>
        </w:rPr>
        <w:t xml:space="preserve">Enterprise-Grade Security:</w:t>
      </w:r>
      <w:r>
        <w:rPr>
          <w:rFonts w:ascii="Arial" w:hAnsi="Arial" w:cs="Arial"/>
          <w:sz w:val="29"/>
          <w:sz-cs w:val="29"/>
          <w:spacing w:val="0"/>
        </w:rPr>
        <w:t xml:space="preserve"> Built-in two-factor authentication (2FA), strict role-based access control (RBAC), and comprehensive audit logging come standard out of the box.</w:t>
      </w:r>
    </w:p>
    <w:p>
      <w:pPr>
        <w:ind w:left="720" w:first-line="-720"/>
      </w:pPr>
      <w:r>
        <w:rPr>
          <w:rFonts w:ascii="Arial" w:hAnsi="Arial" w:cs="Arial"/>
          <w:sz w:val="29"/>
          <w:sz-cs w:val="29"/>
          <w:b/>
          <w:color w:val="226BAA"/>
        </w:rPr>
        <w:t xml:space="preserve"/>
        <w:tab/>
        <w:t xml:space="preserve">•</w:t>
        <w:tab/>
        <w:t xml:space="preserve"/>
      </w:r>
      <w:r>
        <w:rPr>
          <w:rFonts w:ascii="Arial" w:hAnsi="Arial" w:cs="Arial"/>
          <w:sz w:val="29"/>
          <w:sz-cs w:val="29"/>
          <w:b/>
          <w:spacing w:val="0"/>
          <w:color w:val="226BAA"/>
        </w:rPr>
        <w:t xml:space="preserve">Real-Time Analytics:</w:t>
      </w:r>
      <w:r>
        <w:rPr>
          <w:rFonts w:ascii="Arial" w:hAnsi="Arial" w:cs="Arial"/>
          <w:sz w:val="29"/>
          <w:sz-cs w:val="29"/>
          <w:spacing w:val="0"/>
        </w:rPr>
        <w:t xml:space="preserve"> Dedicated SaaS and tenant-specific dashboards provide hospital administrators with instant insights into patient flow, equipment utilization, and financial health.</w:t>
      </w:r>
    </w:p>
    <w:p>
      <w:pPr>
        <w:spacing w:after="298"/>
      </w:pPr>
      <w:r>
        <w:rPr>
          <w:rFonts w:ascii="Arial" w:hAnsi="Arial" w:cs="Arial"/>
          <w:sz w:val="36"/>
          <w:sz-cs w:val="36"/>
          <w:b/>
          <w:spacing w:val="0"/>
          <w:color w:val="28384B"/>
        </w:rPr>
        <w:t xml:space="preserve">5. Core Feature Pillars</w:t>
      </w:r>
    </w:p>
    <w:p>
      <w:pPr>
        <w:ind w:left="720" w:first-line="-720"/>
      </w:pPr>
      <w:r>
        <w:rPr>
          <w:rFonts w:ascii="Arial" w:hAnsi="Arial" w:cs="Arial"/>
          <w:sz w:val="29"/>
          <w:sz-cs w:val="29"/>
          <w:b/>
          <w:color w:val="226BAA"/>
        </w:rPr>
        <w:t xml:space="preserve"/>
        <w:tab/>
        <w:t xml:space="preserve">•</w:t>
        <w:tab/>
        <w:t xml:space="preserve"/>
      </w:r>
      <w:r>
        <w:rPr>
          <w:rFonts w:ascii="Arial" w:hAnsi="Arial" w:cs="Arial"/>
          <w:sz w:val="29"/>
          <w:sz-cs w:val="29"/>
          <w:b/>
          <w:spacing w:val="0"/>
          <w:color w:val="226BAA"/>
        </w:rPr>
        <w:t xml:space="preserve">Clinical &amp; Patient Management:</w:t>
      </w:r>
      <w:r>
        <w:rPr>
          <w:rFonts w:ascii="Arial" w:hAnsi="Arial" w:cs="Arial"/>
          <w:sz w:val="29"/>
          <w:sz-cs w:val="29"/>
          <w:spacing w:val="0"/>
        </w:rPr>
        <w:t xml:space="preserve"> Seamless patient onboarding, automated queue management, appointment scheduling, and lab visits.</w:t>
      </w:r>
    </w:p>
    <w:p>
      <w:pPr>
        <w:ind w:left="720" w:first-line="-720"/>
      </w:pPr>
      <w:r>
        <w:rPr>
          <w:rFonts w:ascii="Arial" w:hAnsi="Arial" w:cs="Arial"/>
          <w:sz w:val="29"/>
          <w:sz-cs w:val="29"/>
          <w:b/>
          <w:color w:val="226BAA"/>
        </w:rPr>
        <w:t xml:space="preserve"/>
        <w:tab/>
        <w:t xml:space="preserve">•</w:t>
        <w:tab/>
        <w:t xml:space="preserve"/>
      </w:r>
      <w:r>
        <w:rPr>
          <w:rFonts w:ascii="Arial" w:hAnsi="Arial" w:cs="Arial"/>
          <w:sz w:val="29"/>
          <w:sz-cs w:val="29"/>
          <w:b/>
          <w:spacing w:val="0"/>
          <w:color w:val="226BAA"/>
        </w:rPr>
        <w:t xml:space="preserve">Logistics &amp; Supply Chain:</w:t>
      </w:r>
      <w:r>
        <w:rPr>
          <w:rFonts w:ascii="Arial" w:hAnsi="Arial" w:cs="Arial"/>
          <w:sz w:val="29"/>
          <w:sz-cs w:val="29"/>
          <w:spacing w:val="0"/>
        </w:rPr>
        <w:t xml:space="preserve"> Full lifecycle management of hospital equipment—including rental contracts, waybills, maintenance schedules, and integrated billing.</w:t>
      </w:r>
    </w:p>
    <w:p>
      <w:pPr>
        <w:ind w:left="720" w:first-line="-720"/>
      </w:pPr>
      <w:r>
        <w:rPr>
          <w:rFonts w:ascii="Arial" w:hAnsi="Arial" w:cs="Arial"/>
          <w:sz w:val="29"/>
          <w:sz-cs w:val="29"/>
          <w:b/>
          <w:color w:val="226BAA"/>
        </w:rPr>
        <w:t xml:space="preserve"/>
        <w:tab/>
        <w:t xml:space="preserve">•</w:t>
        <w:tab/>
        <w:t xml:space="preserve"/>
      </w:r>
      <w:r>
        <w:rPr>
          <w:rFonts w:ascii="Arial" w:hAnsi="Arial" w:cs="Arial"/>
          <w:sz w:val="29"/>
          <w:sz-cs w:val="29"/>
          <w:b/>
          <w:spacing w:val="0"/>
          <w:color w:val="226BAA"/>
        </w:rPr>
        <w:t xml:space="preserve">Workforce Management:</w:t>
      </w:r>
      <w:r>
        <w:rPr>
          <w:rFonts w:ascii="Arial" w:hAnsi="Arial" w:cs="Arial"/>
          <w:sz w:val="29"/>
          <w:sz-cs w:val="29"/>
          <w:spacing w:val="0"/>
        </w:rPr>
        <w:t xml:space="preserve"> Automated leave scheduling and notification workflows to ensure departments are never understaffed.</w:t>
      </w:r>
    </w:p>
    <w:p>
      <w:pPr>
        <w:ind w:left="720" w:first-line="-720"/>
      </w:pPr>
      <w:r>
        <w:rPr>
          <w:rFonts w:ascii="Arial" w:hAnsi="Arial" w:cs="Arial"/>
          <w:sz w:val="29"/>
          <w:sz-cs w:val="29"/>
          <w:b/>
          <w:color w:val="226BAA"/>
        </w:rPr>
        <w:t xml:space="preserve"/>
        <w:tab/>
        <w:t xml:space="preserve">•</w:t>
        <w:tab/>
        <w:t xml:space="preserve"/>
      </w:r>
      <w:r>
        <w:rPr>
          <w:rFonts w:ascii="Arial" w:hAnsi="Arial" w:cs="Arial"/>
          <w:sz w:val="29"/>
          <w:sz-cs w:val="29"/>
          <w:b/>
          <w:spacing w:val="0"/>
          <w:color w:val="226BAA"/>
        </w:rPr>
        <w:t xml:space="preserve">Frictionless SaaS Onboarding:</w:t>
      </w:r>
      <w:r>
        <w:rPr>
          <w:rFonts w:ascii="Arial" w:hAnsi="Arial" w:cs="Arial"/>
          <w:sz w:val="29"/>
          <w:sz-cs w:val="29"/>
          <w:spacing w:val="0"/>
        </w:rPr>
        <w:t xml:space="preserve"> Hospitals can sign up, select a subscription plan, and have their secure, isolated environment automatically provisioned in minutes.</w:t>
      </w:r>
    </w:p>
    <w:p>
      <w:pPr>
        <w:spacing w:after="298"/>
      </w:pPr>
      <w:r>
        <w:rPr>
          <w:rFonts w:ascii="Arial" w:hAnsi="Arial" w:cs="Arial"/>
          <w:sz w:val="36"/>
          <w:sz-cs w:val="36"/>
          <w:b/>
          <w:spacing w:val="0"/>
          <w:color w:val="28384B"/>
        </w:rPr>
        <w:t xml:space="preserve">6. The Technical Edge</w:t>
      </w:r>
    </w:p>
    <w:p>
      <w:pPr>
        <w:ind w:left="720" w:first-line="-720"/>
      </w:pPr>
      <w:r>
        <w:rPr>
          <w:rFonts w:ascii="Arial" w:hAnsi="Arial" w:cs="Arial"/>
          <w:sz w:val="29"/>
          <w:sz-cs w:val="29"/>
          <w:b/>
          <w:color w:val="226BAA"/>
        </w:rPr>
        <w:t xml:space="preserve"/>
        <w:tab/>
        <w:t xml:space="preserve">•</w:t>
        <w:tab/>
        <w:t xml:space="preserve"/>
      </w:r>
      <w:r>
        <w:rPr>
          <w:rFonts w:ascii="Arial" w:hAnsi="Arial" w:cs="Arial"/>
          <w:sz w:val="29"/>
          <w:sz-cs w:val="29"/>
          <w:b/>
          <w:spacing w:val="0"/>
          <w:color w:val="226BAA"/>
        </w:rPr>
        <w:t xml:space="preserve">Modern Stack:</w:t>
      </w:r>
      <w:r>
        <w:rPr>
          <w:rFonts w:ascii="Arial" w:hAnsi="Arial" w:cs="Arial"/>
          <w:sz w:val="29"/>
          <w:sz-cs w:val="29"/>
          <w:spacing w:val="0"/>
        </w:rPr>
        <w:t xml:space="preserve"> Built on a highly performant Python/FastAPI backend with SQLAlchemy.</w:t>
      </w:r>
    </w:p>
    <w:p>
      <w:pPr>
        <w:ind w:left="720" w:first-line="-720"/>
      </w:pPr>
      <w:r>
        <w:rPr>
          <w:rFonts w:ascii="Arial" w:hAnsi="Arial" w:cs="Arial"/>
          <w:sz w:val="29"/>
          <w:sz-cs w:val="29"/>
          <w:b/>
          <w:color w:val="226BAA"/>
        </w:rPr>
        <w:t xml:space="preserve"/>
        <w:tab/>
        <w:t xml:space="preserve">•</w:t>
        <w:tab/>
        <w:t xml:space="preserve"/>
      </w:r>
      <w:r>
        <w:rPr>
          <w:rFonts w:ascii="Arial" w:hAnsi="Arial" w:cs="Arial"/>
          <w:sz w:val="29"/>
          <w:sz-cs w:val="29"/>
          <w:b/>
          <w:spacing w:val="0"/>
          <w:color w:val="226BAA"/>
        </w:rPr>
        <w:t xml:space="preserve">Automated Infrastructure:</w:t>
      </w:r>
      <w:r>
        <w:rPr>
          <w:rFonts w:ascii="Arial" w:hAnsi="Arial" w:cs="Arial"/>
          <w:sz w:val="29"/>
          <w:sz-cs w:val="29"/>
          <w:spacing w:val="0"/>
        </w:rPr>
        <w:t xml:space="preserve"> Zero-downtime deployments on DigitalOcean with auto-rollback capabilities, systemd sandboxing, and full CI/CD pipeline integration.</w:t>
      </w:r>
    </w:p>
    <w:p>
      <w:pPr>
        <w:ind w:left="720" w:first-line="-720"/>
      </w:pPr>
      <w:r>
        <w:rPr>
          <w:rFonts w:ascii="Arial" w:hAnsi="Arial" w:cs="Arial"/>
          <w:sz w:val="29"/>
          <w:sz-cs w:val="29"/>
          <w:b/>
          <w:color w:val="226BAA"/>
        </w:rPr>
        <w:t xml:space="preserve"/>
        <w:tab/>
        <w:t xml:space="preserve">•</w:t>
        <w:tab/>
        <w:t xml:space="preserve"/>
      </w:r>
      <w:r>
        <w:rPr>
          <w:rFonts w:ascii="Arial" w:hAnsi="Arial" w:cs="Arial"/>
          <w:sz w:val="29"/>
          <w:sz-cs w:val="29"/>
          <w:b/>
          <w:spacing w:val="0"/>
          <w:color w:val="226BAA"/>
        </w:rPr>
        <w:t xml:space="preserve">Extensible &amp; Future-Proof:</w:t>
      </w:r>
      <w:r>
        <w:rPr>
          <w:rFonts w:ascii="Arial" w:hAnsi="Arial" w:cs="Arial"/>
          <w:sz w:val="29"/>
          <w:sz-cs w:val="29"/>
          <w:spacing w:val="0"/>
        </w:rPr>
        <w:t xml:space="preserve"> Designed with a clean application layer (Commands, DTOs, Services) making it incredibly easy to add new modules or integrate with third-party medical devices and APIs.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