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bookmarkStart w:colFirst="0" w:colLast="0" w:name="_jti84uyvd6cg" w:id="0"/>
      <w:bookmarkEnd w:id="0"/>
      <w:r w:rsidDel="00000000" w:rsidR="00000000" w:rsidRPr="00000000">
        <w:rPr>
          <w:rtl w:val="0"/>
        </w:rPr>
        <w:t xml:space="preserve">List of maintenance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Below is a list with some common maintenance tasks that may be required at different intervals of time by the Investment Facilitation Portal. The intervals can vary based on specific instance setup.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aeidbgv69faq" w:id="1"/>
      <w:bookmarkEnd w:id="1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Monthly Tasks: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Update software</w:t>
      </w:r>
      <w:r w:rsidDel="00000000" w:rsidR="00000000" w:rsidRPr="00000000">
        <w:rPr>
          <w:rtl w:val="0"/>
        </w:rPr>
        <w:t xml:space="preserve">: Apply any available software updates or patches to keep the eRegistrations system up to date with the latest security and performance improvements.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28igvy95e8wy" w:id="2"/>
      <w:bookmarkEnd w:id="2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Quarterly/Yearly tasks: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user access permissions</w:t>
      </w:r>
      <w:r w:rsidDel="00000000" w:rsidR="00000000" w:rsidRPr="00000000">
        <w:rPr>
          <w:rtl w:val="0"/>
        </w:rPr>
        <w:t xml:space="preserve">: Regularly review and update user access permissions to ensure that only authorized individuals have appropriate access to the eRegistrations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Conduct performance tuning</w:t>
      </w:r>
      <w:r w:rsidDel="00000000" w:rsidR="00000000" w:rsidRPr="00000000">
        <w:rPr>
          <w:rtl w:val="0"/>
        </w:rPr>
        <w:t xml:space="preserve">: Analyze the system's performance metrics and make necessary adjustments to optimize performance and resource utilization.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 system backups</w:t>
      </w:r>
      <w:r w:rsidDel="00000000" w:rsidR="00000000" w:rsidRPr="00000000">
        <w:rPr>
          <w:rtl w:val="0"/>
        </w:rPr>
        <w:t xml:space="preserve">: Periodically test the system backups to verify their integrity and ensure they can be successfully restored if needed.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Conduct hardware maintenance</w:t>
      </w:r>
      <w:r w:rsidDel="00000000" w:rsidR="00000000" w:rsidRPr="00000000">
        <w:rPr>
          <w:rtl w:val="0"/>
        </w:rPr>
        <w:t xml:space="preserve">: Required if the system is hosted on premise. Inspect and maintain the hardware components of the eRegistrations system, such as servers, network equipment, and storage devices.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Evaluate system requirements</w:t>
      </w:r>
      <w:r w:rsidDel="00000000" w:rsidR="00000000" w:rsidRPr="00000000">
        <w:rPr>
          <w:rtl w:val="0"/>
        </w:rPr>
        <w:t xml:space="preserve">: Assess the system's performance and capacity requirements to determine if any upgrades or expansions are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my1zpcrsdtl5" w:id="3"/>
      <w:bookmarkEnd w:id="3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On demand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system logs</w:t>
      </w:r>
      <w:r w:rsidDel="00000000" w:rsidR="00000000" w:rsidRPr="00000000">
        <w:rPr>
          <w:rtl w:val="0"/>
        </w:rPr>
        <w:t xml:space="preserve">: Analyze system logs to identify any unusual activities or errors that may require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Verify data integrity</w:t>
      </w:r>
      <w:r w:rsidDel="00000000" w:rsidR="00000000" w:rsidRPr="00000000">
        <w:rPr>
          <w:rtl w:val="0"/>
        </w:rPr>
        <w:t xml:space="preserve">: Perform routine checks to ensure the accuracy and integrity of the data stored in the eRegistrations system.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SSL certificates management: </w:t>
      </w:r>
      <w:r w:rsidDel="00000000" w:rsidR="00000000" w:rsidRPr="00000000">
        <w:rPr>
          <w:rtl w:val="0"/>
        </w:rPr>
        <w:t xml:space="preserve">regularly renew SSL certificates to maintain their validity.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rFonts w:ascii="Roboto" w:cs="Roboto" w:eastAsia="Roboto" w:hAnsi="Roboto"/>
        <w:color w:val="0094da"/>
        <w:sz w:val="28"/>
        <w:szCs w:val="28"/>
        <w:highlight w:val="white"/>
      </w:rPr>
    </w:pPr>
    <w:bookmarkStart w:colFirst="0" w:colLast="0" w:name="_sb7l9hnltyzt" w:id="4"/>
    <w:bookmarkEnd w:id="4"/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eRegistrations - Technical stack</w:t>
    </w:r>
  </w:p>
  <w:p w:rsidR="00000000" w:rsidDel="00000000" w:rsidP="00000000" w:rsidRDefault="00000000" w:rsidRPr="00000000" w14:paraId="00000014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sz w:val="20"/>
        <w:szCs w:val="20"/>
      </w:rPr>
    </w:pPr>
    <w:bookmarkStart w:colFirst="0" w:colLast="0" w:name="_m5cvowudj3rl" w:id="5"/>
    <w:bookmarkEnd w:id="5"/>
    <w:r w:rsidDel="00000000" w:rsidR="00000000" w:rsidRPr="00000000">
      <w:rPr>
        <w:rFonts w:ascii="Roboto" w:cs="Roboto" w:eastAsia="Roboto" w:hAnsi="Roboto"/>
        <w:sz w:val="28"/>
        <w:szCs w:val="28"/>
        <w:highlight w:val="white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