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Rule="auto"/>
        <w:jc w:val="both"/>
        <w:rPr/>
      </w:pPr>
      <w:bookmarkStart w:colFirst="0" w:colLast="0" w:name="_lew8lsxr3eu8" w:id="0"/>
      <w:bookmarkEnd w:id="0"/>
      <w:r w:rsidDel="00000000" w:rsidR="00000000" w:rsidRPr="00000000">
        <w:rPr>
          <w:rtl w:val="0"/>
        </w:rPr>
        <w:t xml:space="preserve">Un vistazo a la seguridad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La seguridad es crucial para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Security is crucial for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. Sin medidas de seguridad adecuadas, la aplicación estaría vulnerable a una variedad de amenazas, incluyendo accesos no autorizados, fuga de información y ataques maliciosos. Para prevenir una posible amenaza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 sistema está construido para manejar los datos de manera segura en todos los niveles.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jc w:val="both"/>
        <w:rPr>
          <w:rFonts w:ascii="Roboto" w:cs="Roboto" w:eastAsia="Roboto" w:hAnsi="Roboto"/>
        </w:rPr>
      </w:pPr>
      <w:bookmarkStart w:colFirst="0" w:colLast="0" w:name="_egzep7gn83at" w:id="1"/>
      <w:bookmarkEnd w:id="1"/>
      <w:r w:rsidDel="00000000" w:rsidR="00000000" w:rsidRPr="00000000">
        <w:rPr>
          <w:rtl w:val="0"/>
        </w:rPr>
        <w:t xml:space="preserve">Acceso físico en los servidores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La seguridad del acceso a los servidore es una responsabilidad del proveedor de alojamiento de servidores. </w:t>
      </w:r>
      <w:r w:rsidDel="00000000" w:rsidR="00000000" w:rsidRPr="00000000">
        <w:rPr>
          <w:highlight w:val="white"/>
          <w:rtl w:val="0"/>
        </w:rPr>
        <w:t xml:space="preserve">UNCTAD </w:t>
      </w:r>
      <w:r w:rsidDel="00000000" w:rsidR="00000000" w:rsidRPr="00000000">
        <w:rPr>
          <w:rtl w:val="0"/>
        </w:rPr>
        <w:t xml:space="preserve">tiene una asociación con Hetzner (Alemania) para ofrecer servicios en la nube, los cuales poseen una certificación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highlight w:val="white"/>
            <w:rtl w:val="0"/>
          </w:rPr>
          <w:t xml:space="preserve">ISO/IEC 27001</w:t>
        </w:r>
      </w:hyperlink>
      <w:r w:rsidDel="00000000" w:rsidR="00000000" w:rsidRPr="00000000">
        <w:rPr>
          <w:b w:val="1"/>
          <w:bCs w:val="1"/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 que es un </w:t>
      </w:r>
      <w:r w:rsidDel="00000000" w:rsidR="00000000" w:rsidRPr="00000000">
        <w:rPr>
          <w:rtl w:val="0"/>
        </w:rPr>
        <w:t xml:space="preserve">estándar</w:t>
      </w:r>
      <w:r w:rsidDel="00000000" w:rsidR="00000000" w:rsidRPr="00000000">
        <w:rPr>
          <w:highlight w:val="white"/>
          <w:rtl w:val="0"/>
        </w:rPr>
        <w:t xml:space="preserve"> reconocido a nivel internacional para la seguri</w:t>
      </w:r>
      <w:r w:rsidDel="00000000" w:rsidR="00000000" w:rsidRPr="00000000">
        <w:rPr>
          <w:rtl w:val="0"/>
        </w:rPr>
        <w:t xml:space="preserve">dad de la información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jc w:val="both"/>
        <w:rPr/>
      </w:pPr>
      <w:bookmarkStart w:colFirst="0" w:colLast="0" w:name="_tyhjocs62mtr" w:id="2"/>
      <w:bookmarkEnd w:id="2"/>
      <w:r w:rsidDel="00000000" w:rsidR="00000000" w:rsidRPr="00000000">
        <w:rPr>
          <w:rtl w:val="0"/>
        </w:rPr>
        <w:t xml:space="preserve">Seguridad en la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eRegistrations</w:t>
      </w:r>
      <w:r w:rsidDel="00000000" w:rsidR="00000000" w:rsidRPr="00000000">
        <w:rPr>
          <w:highlight w:val="white"/>
          <w:rtl w:val="0"/>
        </w:rPr>
        <w:t xml:space="preserve"> emplea numerosos control</w:t>
      </w:r>
      <w:r w:rsidDel="00000000" w:rsidR="00000000" w:rsidRPr="00000000">
        <w:rPr>
          <w:rtl w:val="0"/>
        </w:rPr>
        <w:t xml:space="preserve">es para salvaguardar la información incluyendo cifrado en la transmisión de datos usando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TLS 1.2+, protección a ataques de tipo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DDOS </w:t>
      </w:r>
      <w:r w:rsidDel="00000000" w:rsidR="00000000" w:rsidRPr="00000000">
        <w:rPr>
          <w:highlight w:val="white"/>
          <w:rtl w:val="0"/>
        </w:rPr>
        <w:t xml:space="preserve"> y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Firewalls en la nube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todo esto es ofrecido por el proveedor</w:t>
      </w:r>
      <w:r w:rsidDel="00000000" w:rsidR="00000000" w:rsidRPr="00000000">
        <w:rPr>
          <w:highlight w:val="white"/>
          <w:rtl w:val="0"/>
        </w:rPr>
        <w:t xml:space="preserve"> Hetzner Cloud.</w:t>
      </w:r>
    </w:p>
    <w:p w:rsidR="00000000" w:rsidDel="00000000" w:rsidP="00000000" w:rsidRDefault="00000000" w:rsidRPr="00000000" w14:paraId="00000008">
      <w:pPr>
        <w:pStyle w:val="Heading2"/>
        <w:jc w:val="both"/>
        <w:rPr/>
      </w:pPr>
      <w:bookmarkStart w:colFirst="0" w:colLast="0" w:name="_a211e3scb61e" w:id="3"/>
      <w:bookmarkEnd w:id="3"/>
      <w:r w:rsidDel="00000000" w:rsidR="00000000" w:rsidRPr="00000000">
        <w:rPr>
          <w:rtl w:val="0"/>
        </w:rPr>
        <w:t xml:space="preserve">Asegurando el sistema operativo y el entorno de virtualización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Es muy importante asegurar el sistema operativo, todos los paquetes de software instalados en el sistema operativo y si aplica el entorno de virtualización como VMware, Hyper-V, entre otros. Es responsabilidad del proveedor de alojamiento del servidor mantener estas actualizaciones con los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últimos paquetes de seguridad instalados. </w:t>
      </w:r>
      <w:r w:rsidDel="00000000" w:rsidR="00000000" w:rsidRPr="00000000">
        <w:rPr>
          <w:rtl w:val="0"/>
        </w:rPr>
        <w:t xml:space="preserve">Si eRegistrations es alojado en la nube, esto será manejado por el proveedor. </w:t>
      </w:r>
    </w:p>
    <w:p w:rsidR="00000000" w:rsidDel="00000000" w:rsidP="00000000" w:rsidRDefault="00000000" w:rsidRPr="00000000" w14:paraId="0000000A">
      <w:pPr>
        <w:pStyle w:val="Heading2"/>
        <w:jc w:val="both"/>
        <w:rPr/>
      </w:pPr>
      <w:bookmarkStart w:colFirst="0" w:colLast="0" w:name="_et5dfbiabif5" w:id="4"/>
      <w:bookmarkEnd w:id="4"/>
      <w:r w:rsidDel="00000000" w:rsidR="00000000" w:rsidRPr="00000000">
        <w:rPr>
          <w:rtl w:val="0"/>
        </w:rPr>
        <w:t xml:space="preserve">Asegurar servidores virtuales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La infraestructura de </w:t>
      </w:r>
      <w:r w:rsidDel="00000000" w:rsidR="00000000" w:rsidRPr="00000000">
        <w:rPr>
          <w:highlight w:val="white"/>
          <w:rtl w:val="0"/>
        </w:rPr>
        <w:t xml:space="preserve">eRegistrations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está montada sobre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contenedores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Docker</w:t>
      </w:r>
      <w:r w:rsidDel="00000000" w:rsidR="00000000" w:rsidRPr="00000000">
        <w:rPr>
          <w:highlight w:val="white"/>
          <w:rtl w:val="0"/>
        </w:rPr>
        <w:t xml:space="preserve">, con un contenedor para </w:t>
      </w:r>
      <w:r w:rsidDel="00000000" w:rsidR="00000000" w:rsidRPr="00000000">
        <w:rPr>
          <w:rtl w:val="0"/>
        </w:rPr>
        <w:t xml:space="preserve">cada microservicio. Seguimos las mejores prácticas para asegurar los contenedores Docker, lo que incluye y no está limitado 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Rule="auto"/>
        <w:ind w:left="720" w:hanging="360"/>
        <w:jc w:val="both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  <w:t xml:space="preserve">Regularmente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actualizar Docker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y su servidor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  <w:t xml:space="preserve">Ejecutar contenedores como un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usuario no-root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  <w:t xml:space="preserve">Configurar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cuotas de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recursos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  <w:t xml:space="preserve">Mantener las imágenes limpias y solo de fuentes confiables.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Escaneo de vulnerabilidades en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Docker Hub, </w:t>
      </w:r>
      <w:r w:rsidDel="00000000" w:rsidR="00000000" w:rsidRPr="00000000">
        <w:rPr>
          <w:highlight w:val="white"/>
          <w:rtl w:val="0"/>
        </w:rPr>
        <w:t xml:space="preserve">sirve para escanear vulnerabilidades en las </w:t>
      </w:r>
      <w:r w:rsidDel="00000000" w:rsidR="00000000" w:rsidRPr="00000000">
        <w:rPr>
          <w:rtl w:val="0"/>
        </w:rPr>
        <w:t xml:space="preserve">imágenes Docker automáticamente utilizando Snyk y notificando al equipo de seguridad para poder tomar la acción correspondiente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1"/>
        <w:keepLines w:val="1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line="276" w:lineRule="auto"/>
        <w:ind w:left="0" w:right="0" w:firstLine="0"/>
        <w:jc w:val="both"/>
        <w:rPr/>
      </w:pPr>
      <w:bookmarkStart w:colFirst="0" w:colLast="0" w:name="_m99brumretgd" w:id="5"/>
      <w:bookmarkEnd w:id="5"/>
      <w:r w:rsidDel="00000000" w:rsidR="00000000" w:rsidRPr="00000000">
        <w:rPr>
          <w:rtl w:val="0"/>
        </w:rPr>
        <w:t xml:space="preserve">Asegurar la transmisión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Los microservicios se ejecutan dentro de la misma red privada Docker por lo que es un espacio seguro y la comunicación entre los contenedores es segura. Toda la comunicación fuera de la red privada es sobre el protocolo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HTTPS </w:t>
      </w:r>
      <w:r w:rsidDel="00000000" w:rsidR="00000000" w:rsidRPr="00000000">
        <w:rPr>
          <w:rtl w:val="0"/>
        </w:rPr>
        <w:t xml:space="preserve">y cifrada usando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TLS 1.2.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jc w:val="both"/>
        <w:rPr/>
      </w:pPr>
      <w:bookmarkStart w:colFirst="0" w:colLast="0" w:name="_5mti4ts6b9jp" w:id="6"/>
      <w:bookmarkEnd w:id="6"/>
      <w:r w:rsidDel="00000000" w:rsidR="00000000" w:rsidRPr="00000000">
        <w:rPr>
          <w:rtl w:val="0"/>
        </w:rPr>
        <w:t xml:space="preserve">Seguridad en la aplicación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8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La aplicación de eRegistration es un conjunto de microservicios trabajando simultáneamente y en conjunto, la mayoria estan creados sobre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Java </w:t>
      </w:r>
      <w:r w:rsidDel="00000000" w:rsidR="00000000" w:rsidRPr="00000000">
        <w:rPr>
          <w:rtl w:val="0"/>
        </w:rPr>
        <w:t xml:space="preserve">utilizando el micro framework Spring Boot, pero también en otras tecnologías como Python con el framework Django.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80" w:line="276" w:lineRule="auto"/>
        <w:ind w:left="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Estos frameworks están construidos con medidas de seguridad proporcionadas en algunos casos como </w:t>
      </w:r>
      <w:r w:rsidDel="00000000" w:rsidR="00000000" w:rsidRPr="00000000">
        <w:rPr>
          <w:highlight w:val="white"/>
          <w:rtl w:val="0"/>
        </w:rPr>
        <w:t xml:space="preserve">String Boot Security </w:t>
      </w:r>
      <w:r w:rsidDel="00000000" w:rsidR="00000000" w:rsidRPr="00000000">
        <w:rPr>
          <w:rtl w:val="0"/>
        </w:rPr>
        <w:t xml:space="preserve">para las aplicaciones</w:t>
      </w:r>
      <w:r w:rsidDel="00000000" w:rsidR="00000000" w:rsidRPr="00000000">
        <w:rPr>
          <w:highlight w:val="white"/>
          <w:rtl w:val="0"/>
        </w:rPr>
        <w:t xml:space="preserve"> Spring Boot.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Python</w:t>
      </w:r>
      <w:r w:rsidDel="00000000" w:rsidR="00000000" w:rsidRPr="00000000">
        <w:rPr>
          <w:highlight w:val="white"/>
          <w:rtl w:val="0"/>
        </w:rPr>
        <w:t xml:space="preserve">, la seguridad es manejada a</w:t>
      </w:r>
      <w:r w:rsidDel="00000000" w:rsidR="00000000" w:rsidRPr="00000000">
        <w:rPr>
          <w:rtl w:val="0"/>
        </w:rPr>
        <w:t xml:space="preserve"> través del uso de prácticas de codificación segura y bibliotecas de seguridad comunes como la criptografía. En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Django</w:t>
      </w:r>
      <w:r w:rsidDel="00000000" w:rsidR="00000000" w:rsidRPr="00000000">
        <w:rPr>
          <w:highlight w:val="white"/>
          <w:rtl w:val="0"/>
        </w:rPr>
        <w:t xml:space="preserve">,  la seguridad esta integrada e incluye carateristicas como </w:t>
      </w:r>
      <w:r w:rsidDel="00000000" w:rsidR="00000000" w:rsidRPr="00000000">
        <w:rPr>
          <w:rtl w:val="0"/>
        </w:rPr>
        <w:t xml:space="preserve">protección a inyección </w:t>
      </w:r>
      <w:r w:rsidDel="00000000" w:rsidR="00000000" w:rsidRPr="00000000">
        <w:rPr>
          <w:highlight w:val="white"/>
          <w:rtl w:val="0"/>
        </w:rPr>
        <w:t xml:space="preserve">SQL, </w:t>
      </w:r>
      <w:r w:rsidDel="00000000" w:rsidR="00000000" w:rsidRPr="00000000">
        <w:rPr>
          <w:rtl w:val="0"/>
        </w:rPr>
        <w:t xml:space="preserve">scripting entre sitios</w:t>
      </w:r>
      <w:r w:rsidDel="00000000" w:rsidR="00000000" w:rsidRPr="00000000">
        <w:rPr>
          <w:highlight w:val="white"/>
          <w:rtl w:val="0"/>
        </w:rPr>
        <w:t xml:space="preserve"> (XSS), </w:t>
      </w:r>
      <w:r w:rsidDel="00000000" w:rsidR="00000000" w:rsidRPr="00000000">
        <w:rPr>
          <w:rtl w:val="0"/>
        </w:rPr>
        <w:t xml:space="preserve">ataques de falsificación de solicitudes entre sitios </w:t>
      </w:r>
      <w:r w:rsidDel="00000000" w:rsidR="00000000" w:rsidRPr="00000000">
        <w:rPr>
          <w:highlight w:val="white"/>
          <w:rtl w:val="0"/>
        </w:rPr>
        <w:t xml:space="preserve">(CSRF)</w:t>
      </w:r>
      <w:r w:rsidDel="00000000" w:rsidR="00000000" w:rsidRPr="00000000">
        <w:rPr>
          <w:rtl w:val="0"/>
        </w:rPr>
        <w:t xml:space="preserve">, intercambio de recursos de origen cruzado (CORS) y protección contra secuestro de clic (clickjacking).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Django se esfuerza por establecer valores predeterminados razonables y tiene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algunas comprobaciones</w:t>
        </w:r>
      </w:hyperlink>
      <w:r w:rsidDel="00000000" w:rsidR="00000000" w:rsidRPr="00000000">
        <w:rPr>
          <w:rtl w:val="0"/>
        </w:rPr>
        <w:t xml:space="preserve"> que deben ejecutarse antes de cualquier implementación en producción. 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eRegistrations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cuenta con </w:t>
      </w:r>
      <w:r w:rsidDel="00000000" w:rsidR="00000000" w:rsidRPr="00000000">
        <w:rPr>
          <w:highlight w:val="white"/>
          <w:rtl w:val="0"/>
        </w:rPr>
        <w:t xml:space="preserve">un s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highlight w:val="white"/>
          <w:rtl w:val="0"/>
        </w:rPr>
        <w:t xml:space="preserve">lido sistema de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autenticación</w:t>
      </w:r>
      <w:r w:rsidDel="00000000" w:rsidR="00000000" w:rsidRPr="00000000">
        <w:rPr>
          <w:highlight w:val="white"/>
          <w:rtl w:val="0"/>
        </w:rPr>
        <w:t xml:space="preserve"> y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autorización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implementado con</w:t>
      </w:r>
      <w:hyperlink r:id="rId8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highlight w:val="white"/>
            <w:rtl w:val="0"/>
          </w:rPr>
          <w:t xml:space="preserve">Keycloak</w:t>
        </w:r>
      </w:hyperlink>
      <w:r w:rsidDel="00000000" w:rsidR="00000000" w:rsidRPr="00000000">
        <w:rPr>
          <w:highlight w:val="white"/>
          <w:rtl w:val="0"/>
        </w:rPr>
        <w:t xml:space="preserve">, un producto de software de código abierto </w:t>
      </w:r>
      <w:r w:rsidDel="00000000" w:rsidR="00000000" w:rsidRPr="00000000">
        <w:rPr>
          <w:rtl w:val="0"/>
        </w:rPr>
        <w:t xml:space="preserve">que permite el inicio de sesión único (SSO) con gestión de identidad y acceso. Utiliza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OpenID Connect</w:t>
      </w:r>
      <w:r w:rsidDel="00000000" w:rsidR="00000000" w:rsidRPr="00000000">
        <w:rPr>
          <w:highlight w:val="white"/>
          <w:rtl w:val="0"/>
        </w:rPr>
        <w:t xml:space="preserve"> (OIDC) </w:t>
      </w:r>
      <w:r w:rsidDel="00000000" w:rsidR="00000000" w:rsidRPr="00000000">
        <w:rPr>
          <w:rtl w:val="0"/>
        </w:rPr>
        <w:t xml:space="preserve">como protocolo de autenticación que se basa en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OAuth 2.0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Las contraseñas están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cifradas con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highlight w:val="white"/>
            <w:rtl w:val="0"/>
          </w:rPr>
          <w:t xml:space="preserve">Bcrypt $2y$</w:t>
        </w:r>
      </w:hyperlink>
      <w:r w:rsidDel="00000000" w:rsidR="00000000" w:rsidRPr="00000000">
        <w:rPr>
          <w:highlight w:val="white"/>
          <w:rtl w:val="0"/>
        </w:rPr>
        <w:t xml:space="preserve"> y respaldado por sólidas políticas de ve</w:t>
      </w:r>
      <w:r w:rsidDel="00000000" w:rsidR="00000000" w:rsidRPr="00000000">
        <w:rPr>
          <w:rtl w:val="0"/>
        </w:rPr>
        <w:t xml:space="preserve">ncimiento y políticas de historial.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Todos los formularios públicos accesibles al usuario 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  <w:t xml:space="preserve">Inicio de sesión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registrar un usuario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reiniciar contraseña</w:t>
      </w:r>
      <w:r w:rsidDel="00000000" w:rsidR="00000000" w:rsidRPr="00000000">
        <w:rPr>
          <w:highlight w:val="white"/>
          <w:rtl w:val="0"/>
        </w:rPr>
        <w:t xml:space="preserve">) </w:t>
      </w:r>
      <w:r w:rsidDel="00000000" w:rsidR="00000000" w:rsidRPr="00000000">
        <w:rPr>
          <w:rtl w:val="0"/>
        </w:rPr>
        <w:t xml:space="preserve">están</w:t>
      </w:r>
      <w:r w:rsidDel="00000000" w:rsidR="00000000" w:rsidRPr="00000000">
        <w:rPr>
          <w:highlight w:val="white"/>
          <w:rtl w:val="0"/>
        </w:rPr>
        <w:t xml:space="preserve"> pro</w:t>
      </w:r>
      <w:r w:rsidDel="00000000" w:rsidR="00000000" w:rsidRPr="00000000">
        <w:rPr>
          <w:rtl w:val="0"/>
        </w:rPr>
        <w:t xml:space="preserve">tegidos contra bots con Google </w:t>
      </w:r>
      <w:hyperlink r:id="rId11">
        <w:r w:rsidDel="00000000" w:rsidR="00000000" w:rsidRPr="00000000">
          <w:rPr>
            <w:highlight w:val="white"/>
            <w:rtl w:val="0"/>
          </w:rPr>
          <w:t xml:space="preserve">reCAPTCHA</w:t>
        </w:r>
      </w:hyperlink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Todos los datos que son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ingresados son validados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tanto al lado del cliente como al lado del servidor</w:t>
      </w:r>
      <w:r w:rsidDel="00000000" w:rsidR="00000000" w:rsidRPr="00000000">
        <w:rPr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  <w:t xml:space="preserve">Después</w:t>
      </w:r>
      <w:r w:rsidDel="00000000" w:rsidR="00000000" w:rsidRPr="00000000">
        <w:rPr>
          <w:highlight w:val="white"/>
          <w:rtl w:val="0"/>
        </w:rPr>
        <w:t xml:space="preserve"> de la validación, </w:t>
      </w:r>
      <w:r w:rsidDel="00000000" w:rsidR="00000000" w:rsidRPr="00000000">
        <w:rPr>
          <w:rtl w:val="0"/>
        </w:rPr>
        <w:t xml:space="preserve">también</w:t>
      </w:r>
      <w:r w:rsidDel="00000000" w:rsidR="00000000" w:rsidRPr="00000000">
        <w:rPr>
          <w:highlight w:val="white"/>
          <w:rtl w:val="0"/>
        </w:rPr>
        <w:t xml:space="preserve"> se realiza una sanit</w:t>
      </w:r>
      <w:r w:rsidDel="00000000" w:rsidR="00000000" w:rsidRPr="00000000">
        <w:rPr>
          <w:rtl w:val="0"/>
        </w:rPr>
        <w:t xml:space="preserve">ización en caso de ser necesaria. El manejo de datos es realizado por </w:t>
      </w:r>
      <w:hyperlink r:id="rId12">
        <w:r w:rsidDel="00000000" w:rsidR="00000000" w:rsidRPr="00000000">
          <w:rPr>
            <w:highlight w:val="white"/>
            <w:rtl w:val="0"/>
          </w:rPr>
          <w:t xml:space="preserve">Java Persistence API (JPA)</w:t>
        </w:r>
      </w:hyperlink>
      <w:r w:rsidDel="00000000" w:rsidR="00000000" w:rsidRPr="00000000">
        <w:rPr>
          <w:b w:val="1"/>
          <w:bCs w:val="1"/>
          <w:highlight w:val="white"/>
          <w:rtl w:val="0"/>
        </w:rPr>
        <w:t xml:space="preserve"> ORM.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Los archivos cargados al sistema por el usuario son escaneados por </w:t>
      </w:r>
      <w:hyperlink r:id="rId13">
        <w:r w:rsidDel="00000000" w:rsidR="00000000" w:rsidRPr="00000000">
          <w:rPr>
            <w:rFonts w:ascii="Roboto" w:cs="Roboto" w:eastAsia="Roboto" w:hAnsi="Roboto"/>
            <w:b w:val="1"/>
            <w:bCs w:val="1"/>
            <w:highlight w:val="white"/>
            <w:rtl w:val="0"/>
          </w:rPr>
          <w:t xml:space="preserve">ClamAV</w:t>
        </w:r>
      </w:hyperlink>
      <w:r w:rsidDel="00000000" w:rsidR="00000000" w:rsidRPr="00000000">
        <w:rPr>
          <w:highlight w:val="white"/>
          <w:rtl w:val="0"/>
        </w:rPr>
        <w:t xml:space="preserve">,  un a</w:t>
      </w:r>
      <w:r w:rsidDel="00000000" w:rsidR="00000000" w:rsidRPr="00000000">
        <w:rPr>
          <w:rtl w:val="0"/>
        </w:rPr>
        <w:t xml:space="preserve">ntivirus de código abierto para detectar troyanos, virus, malware y otras amenazas maliciosas.</w:t>
      </w:r>
    </w:p>
    <w:p w:rsidR="00000000" w:rsidDel="00000000" w:rsidP="00000000" w:rsidRDefault="00000000" w:rsidRPr="00000000" w14:paraId="0000001E">
      <w:pPr>
        <w:pStyle w:val="Heading2"/>
        <w:jc w:val="both"/>
        <w:rPr/>
      </w:pPr>
      <w:bookmarkStart w:colFirst="0" w:colLast="0" w:name="_301nhrqim920" w:id="7"/>
      <w:bookmarkEnd w:id="7"/>
      <w:r w:rsidDel="00000000" w:rsidR="00000000" w:rsidRPr="00000000">
        <w:rPr>
          <w:rtl w:val="0"/>
        </w:rPr>
        <w:t xml:space="preserve">Respaldos de archivos y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highlight w:val="white"/>
          <w:rtl w:val="0"/>
        </w:rPr>
        <w:t xml:space="preserve">eRegistrations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realiza respaldos automáticos todos los días de los datos y los archivos </w:t>
      </w:r>
      <w:r w:rsidDel="00000000" w:rsidR="00000000" w:rsidRPr="00000000">
        <w:rPr>
          <w:rtl w:val="0"/>
        </w:rPr>
        <w:t xml:space="preserve">con un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punto objetivo de recuperación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highlight w:val="white"/>
          <w:rtl w:val="0"/>
        </w:rPr>
        <w:t xml:space="preserve"> 24 horas </w:t>
      </w:r>
      <w:r w:rsidDel="00000000" w:rsidR="00000000" w:rsidRPr="00000000">
        <w:rPr>
          <w:rtl w:val="0"/>
        </w:rPr>
        <w:t xml:space="preserve">y un periodo de retención 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20 </w:t>
      </w:r>
      <w:r w:rsidDel="00000000" w:rsidR="00000000" w:rsidRPr="00000000">
        <w:rPr>
          <w:b w:val="1"/>
          <w:bCs w:val="1"/>
          <w:rtl w:val="0"/>
        </w:rPr>
        <w:t xml:space="preserve">días</w:t>
      </w:r>
      <w:r w:rsidDel="00000000" w:rsidR="00000000" w:rsidRPr="00000000">
        <w:rPr>
          <w:highlight w:val="white"/>
          <w:rtl w:val="0"/>
        </w:rPr>
        <w:t xml:space="preserve">. Estos valores pueden ser ajustados </w:t>
      </w:r>
      <w:r w:rsidDel="00000000" w:rsidR="00000000" w:rsidRPr="00000000">
        <w:rPr>
          <w:rtl w:val="0"/>
        </w:rPr>
        <w:t xml:space="preserve">a su necesidad para cada país</w:t>
      </w:r>
      <w:r w:rsidDel="00000000" w:rsidR="00000000" w:rsidRPr="00000000">
        <w:rPr>
          <w:highlight w:val="white"/>
          <w:rtl w:val="0"/>
        </w:rPr>
        <w:t xml:space="preserve">. Los respaldos </w:t>
      </w:r>
      <w:r w:rsidDel="00000000" w:rsidR="00000000" w:rsidRPr="00000000">
        <w:rPr>
          <w:rtl w:val="0"/>
        </w:rPr>
        <w:t xml:space="preserve">están</w:t>
      </w:r>
      <w:r w:rsidDel="00000000" w:rsidR="00000000" w:rsidRPr="00000000">
        <w:rPr>
          <w:highlight w:val="white"/>
          <w:rtl w:val="0"/>
        </w:rPr>
        <w:t xml:space="preserve"> almacenados en un servidor diferente y </w:t>
      </w:r>
      <w:r w:rsidDel="00000000" w:rsidR="00000000" w:rsidRPr="00000000">
        <w:rPr>
          <w:rtl w:val="0"/>
        </w:rPr>
        <w:t xml:space="preserve">estos pueden ser accedidos solo por personas específicas.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before="0" w:lineRule="auto"/>
        <w:jc w:val="both"/>
        <w:rPr/>
      </w:pPr>
      <w:bookmarkStart w:colFirst="0" w:colLast="0" w:name="_dte61cd545h2" w:id="8"/>
      <w:bookmarkEnd w:id="8"/>
      <w:r w:rsidDel="00000000" w:rsidR="00000000" w:rsidRPr="00000000">
        <w:rPr>
          <w:rtl w:val="0"/>
        </w:rPr>
        <w:t xml:space="preserve">Registro (log), monitoreo y detección de amenazas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El código fuente de </w:t>
      </w:r>
      <w:r w:rsidDel="00000000" w:rsidR="00000000" w:rsidRPr="00000000">
        <w:rPr>
          <w:highlight w:val="white"/>
          <w:rtl w:val="0"/>
        </w:rPr>
        <w:t xml:space="preserve">eRegistrations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registra</w:t>
      </w:r>
      <w:r w:rsidDel="00000000" w:rsidR="00000000" w:rsidRPr="00000000">
        <w:rPr>
          <w:highlight w:val="white"/>
          <w:rtl w:val="0"/>
        </w:rPr>
        <w:t xml:space="preserve"> tres tipos de e</w:t>
      </w:r>
      <w:r w:rsidDel="00000000" w:rsidR="00000000" w:rsidRPr="00000000">
        <w:rPr>
          <w:rtl w:val="0"/>
        </w:rPr>
        <w:t xml:space="preserve">ventos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Error, Info, Debug</w:t>
      </w:r>
      <w:r w:rsidDel="00000000" w:rsidR="00000000" w:rsidRPr="00000000">
        <w:rPr>
          <w:highlight w:val="white"/>
          <w:rtl w:val="0"/>
        </w:rPr>
        <w:t xml:space="preserve">. Los registros son agregados en</w:t>
      </w:r>
      <w:hyperlink r:id="rId14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Roboto" w:cs="Roboto" w:eastAsia="Roboto" w:hAnsi="Roboto"/>
            <w:b w:val="1"/>
            <w:bCs w:val="1"/>
            <w:highlight w:val="white"/>
            <w:rtl w:val="0"/>
          </w:rPr>
          <w:t xml:space="preserve">Graylog</w:t>
        </w:r>
      </w:hyperlink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highlight w:val="white"/>
          <w:rtl w:val="0"/>
        </w:rPr>
        <w:t xml:space="preserve">plataforma de gestión de registros de código abierto que proporciona un lugar centralizado para almacenar, acceder y analizar datos de registro. Esto está alojado por </w:t>
      </w:r>
      <w:r w:rsidDel="00000000" w:rsidR="00000000" w:rsidRPr="00000000">
        <w:rPr>
          <w:highlight w:val="white"/>
          <w:rtl w:val="0"/>
        </w:rPr>
        <w:t xml:space="preserve">eRegistrations</w:t>
      </w:r>
      <w:r w:rsidDel="00000000" w:rsidR="00000000" w:rsidRPr="00000000">
        <w:rPr>
          <w:highlight w:val="white"/>
          <w:rtl w:val="0"/>
        </w:rPr>
        <w:t xml:space="preserve"> y </w:t>
      </w:r>
      <w:r w:rsidDel="00000000" w:rsidR="00000000" w:rsidRPr="00000000">
        <w:rPr>
          <w:rtl w:val="0"/>
        </w:rPr>
        <w:t xml:space="preserve">sólo</w:t>
      </w:r>
      <w:r w:rsidDel="00000000" w:rsidR="00000000" w:rsidRPr="00000000">
        <w:rPr>
          <w:highlight w:val="white"/>
          <w:rtl w:val="0"/>
        </w:rPr>
        <w:t xml:space="preserve"> es accesible para algunos miembros de los equipos de desarrollo y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Ofrece Alertas Persistentes, Incidentes y Registros de Equipo para cumplimiento normativo utilizando métricas de detección de anomalías AI/ML, para detectar posibles amenazas.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Todos los recursos del servidor como almacenamiento, uso de red, salud de contenedores, son monitoreados con Zabbix, una popular herramienta de monitoreo y alerta de código abierto, que envía alertas en tiempo real para las anomalías detectadas.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 tiene registros de auditoría a nivel de aplicación que registran todos los cambios realizados en cualquier entidad, incluido el momento del cambio y la persona responsable de ello.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Ofrece Alertas Persistentes, Incidentes y Registros de Equipo para cumplimiento normativo utilizando métricas de detección de anomalías AI/ML, para detectar posibles amenazas.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Todos los recursos del servidor como almacenamiento, uso de red, salud de contenedores, son monitoreados con Zabbix, una popular herramienta de monitoreo y alerta de código abierto, que envía alertas en tiempo real para las anomalías detectadas.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 tiene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registros de auditoría a nivel de aplicación </w:t>
      </w:r>
      <w:r w:rsidDel="00000000" w:rsidR="00000000" w:rsidRPr="00000000">
        <w:rPr>
          <w:rtl w:val="0"/>
        </w:rPr>
        <w:t xml:space="preserve">que registran todos los cambios realizados en cualquier entidad, incluido el momento del cambio y la persona responsable de ello.</w:t>
      </w:r>
    </w:p>
    <w:p w:rsidR="00000000" w:rsidDel="00000000" w:rsidP="00000000" w:rsidRDefault="00000000" w:rsidRPr="00000000" w14:paraId="00000029">
      <w:pPr>
        <w:pStyle w:val="Heading2"/>
        <w:jc w:val="both"/>
        <w:rPr/>
      </w:pPr>
      <w:bookmarkStart w:colFirst="0" w:colLast="0" w:name="_q47wfumtbm2l" w:id="9"/>
      <w:bookmarkEnd w:id="9"/>
      <w:r w:rsidDel="00000000" w:rsidR="00000000" w:rsidRPr="00000000">
        <w:rPr>
          <w:rtl w:val="0"/>
        </w:rPr>
        <w:t xml:space="preserve">Privacidad de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La información almacenada en la base de datos de procesamiento 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eRegistrations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es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conservada por defecto por 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2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año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pero el tiempo puede ser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configurado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por un</w:t>
      </w: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administrador del sistema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para cada instancia</w:t>
      </w:r>
      <w:r w:rsidDel="00000000" w:rsidR="00000000" w:rsidRPr="00000000">
        <w:rPr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  <w:t xml:space="preserve">Además</w:t>
      </w:r>
      <w:r w:rsidDel="00000000" w:rsidR="00000000" w:rsidRPr="00000000">
        <w:rPr>
          <w:highlight w:val="white"/>
          <w:rtl w:val="0"/>
        </w:rPr>
        <w:t xml:space="preserve">, los expedientes o solicitudes del </w:t>
      </w:r>
      <w:r w:rsidDel="00000000" w:rsidR="00000000" w:rsidRPr="00000000">
        <w:rPr>
          <w:rtl w:val="0"/>
        </w:rPr>
        <w:t xml:space="preserve">usuario pueden ser accedidos por los administradores u operadores con el fin de prestar el servicio solicitado. Todas las autorizaciones de datos del usuario y los eventos de lectura de datos son registrados en el sistema de registro.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La base de datos de registros activos son almacenados por un año. Las copias de seguridad de las bases de datos de los registros se almacenan por </w:t>
      </w:r>
      <w:r w:rsidDel="00000000" w:rsidR="00000000" w:rsidRPr="00000000">
        <w:rPr>
          <w:rtl w:val="0"/>
        </w:rPr>
        <w:t xml:space="preserve">3 años.  </w:t>
      </w:r>
    </w:p>
    <w:p w:rsidR="00000000" w:rsidDel="00000000" w:rsidP="00000000" w:rsidRDefault="00000000" w:rsidRPr="00000000" w14:paraId="0000002C">
      <w:pPr>
        <w:pStyle w:val="Heading4"/>
        <w:spacing w:before="360" w:lineRule="auto"/>
        <w:jc w:val="both"/>
        <w:rPr>
          <w:b w:val="1"/>
          <w:bCs w:val="1"/>
          <w:color w:val="000000"/>
        </w:rPr>
      </w:pPr>
      <w:bookmarkStart w:colFirst="0" w:colLast="0" w:name="_fdagsxdxe5og" w:id="10"/>
      <w:bookmarkEnd w:id="10"/>
      <w:r w:rsidDel="00000000" w:rsidR="00000000" w:rsidRPr="00000000">
        <w:rPr>
          <w:rtl w:val="0"/>
        </w:rPr>
        <w:t xml:space="preserve">Derecho a la eliminación de una cuenta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Los usuarios del sistema/solicitantes pueden iniciar el proceso eliminación de los datos del usuario del sistema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. El equipo de soporte </w:t>
      </w:r>
      <w:r w:rsidDel="00000000" w:rsidR="00000000" w:rsidRPr="00000000">
        <w:rPr>
          <w:rtl w:val="0"/>
        </w:rPr>
        <w:t xml:space="preserve">procesará</w:t>
      </w:r>
      <w:r w:rsidDel="00000000" w:rsidR="00000000" w:rsidRPr="00000000">
        <w:rPr>
          <w:rtl w:val="0"/>
        </w:rPr>
        <w:t xml:space="preserve"> cada solicitud y </w:t>
      </w:r>
      <w:r w:rsidDel="00000000" w:rsidR="00000000" w:rsidRPr="00000000">
        <w:rPr>
          <w:rtl w:val="0"/>
        </w:rPr>
        <w:t xml:space="preserve">limpiará</w:t>
      </w:r>
      <w:r w:rsidDel="00000000" w:rsidR="00000000" w:rsidRPr="00000000">
        <w:rPr>
          <w:rtl w:val="0"/>
        </w:rPr>
        <w:t xml:space="preserve"> los datos en las bases de datos eliminando la información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both"/>
        <w:rPr/>
      </w:pPr>
      <w:bookmarkStart w:colFirst="0" w:colLast="0" w:name="_lyjdcvda91zt" w:id="11"/>
      <w:bookmarkEnd w:id="11"/>
      <w:r w:rsidDel="00000000" w:rsidR="00000000" w:rsidRPr="00000000">
        <w:rPr>
          <w:rtl w:val="0"/>
        </w:rPr>
        <w:t xml:space="preserve">Las amenazas de seguridad están evolucionando constantemente </w:t>
      </w:r>
      <w:r w:rsidDel="00000000" w:rsidR="00000000" w:rsidRPr="00000000">
        <w:rPr>
          <w:rtl w:val="0"/>
        </w:rPr>
        <w:t xml:space="preserve">- también el sistema de </w:t>
      </w:r>
      <w:r w:rsidDel="00000000" w:rsidR="00000000" w:rsidRPr="00000000">
        <w:rPr>
          <w:rtl w:val="0"/>
        </w:rPr>
        <w:t xml:space="preserve">eRegistrations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Estamos trabajando constantemente para mantenernos actualizados con las últimas amenazas de seguridad y vulnerabilidades.</w:t>
      </w:r>
      <w:r w:rsidDel="00000000" w:rsidR="00000000" w:rsidRPr="00000000">
        <w:rPr>
          <w:highlight w:val="white"/>
          <w:rtl w:val="0"/>
        </w:rPr>
        <w:br w:type="textWrapping"/>
        <w:t xml:space="preserve">UNCTAD realiza </w:t>
      </w:r>
      <w:r w:rsidDel="00000000" w:rsidR="00000000" w:rsidRPr="00000000">
        <w:rPr>
          <w:rtl w:val="0"/>
        </w:rPr>
        <w:t xml:space="preserve">una rigurosa evaluación de pruebas de seguridad que incluyen modelado de amenazas, escaneos automatizados (servicio en la nube)</w:t>
      </w:r>
      <w:r w:rsidDel="00000000" w:rsidR="00000000" w:rsidRPr="00000000">
        <w:rPr>
          <w:highlight w:val="white"/>
          <w:rtl w:val="0"/>
        </w:rPr>
        <w:t xml:space="preserve"> , y </w:t>
      </w:r>
      <w:r w:rsidDel="00000000" w:rsidR="00000000" w:rsidRPr="00000000">
        <w:rPr>
          <w:rtl w:val="0"/>
        </w:rPr>
        <w:t xml:space="preserve">auditorías</w:t>
      </w:r>
      <w:r w:rsidDel="00000000" w:rsidR="00000000" w:rsidRPr="00000000">
        <w:rPr>
          <w:highlight w:val="white"/>
          <w:rtl w:val="0"/>
        </w:rPr>
        <w:t xml:space="preserve"> de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“hackers éticos”</w:t>
      </w:r>
      <w:r w:rsidDel="00000000" w:rsidR="00000000" w:rsidRPr="00000000">
        <w:rPr>
          <w:rtl w:val="0"/>
        </w:rPr>
        <w:t xml:space="preserve"> externos. Si un incidente ocurre, nuestro equipo resuelve el problema rápidamente utilizando las prácticas de respuesta a incidentes de seguridad y lo mantiene informado sobre el estado del sistema en tiempo real.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jc w:val="both"/>
        <w:rPr/>
      </w:pPr>
      <w:bookmarkStart w:colFirst="0" w:colLast="0" w:name="_dazg3ylxt33x" w:id="12"/>
      <w:bookmarkEnd w:id="12"/>
      <w:r w:rsidDel="00000000" w:rsidR="00000000" w:rsidRPr="00000000">
        <w:rPr>
          <w:rtl w:val="0"/>
        </w:rPr>
        <w:t xml:space="preserve">Otros recursos de utilidad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Más acerca de las tecnologías utilizadas en el archivo de la documentación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566.9291338582677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0"/>
      <w:spacing w:line="240" w:lineRule="auto"/>
      <w:jc w:val="right"/>
      <w:rPr/>
    </w:pPr>
    <w:r w:rsidDel="00000000" w:rsidR="00000000" w:rsidRPr="00000000">
      <w:rPr>
        <w:rFonts w:ascii="Roboto" w:cs="Roboto" w:eastAsia="Roboto" w:hAnsi="Roboto"/>
        <w:sz w:val="16"/>
        <w:szCs w:val="16"/>
        <w:shd w:fill="auto" w:val="clear"/>
        <w:rtl w:val="0"/>
      </w:rPr>
      <w:br w:type="textWrapping"/>
      <w:t xml:space="preserve">UN DIGITAL GOVERNMENT PROGRAMME  </w:t>
    </w:r>
    <w:r w:rsidDel="00000000" w:rsidR="00000000" w:rsidRPr="00000000">
      <w:rPr>
        <w:rFonts w:ascii="Roboto" w:cs="Roboto" w:eastAsia="Roboto" w:hAnsi="Roboto"/>
        <w:color w:val="999999"/>
        <w:sz w:val="16"/>
        <w:szCs w:val="16"/>
        <w:shd w:fill="auto" w:val="clear"/>
        <w:rtl w:val="0"/>
      </w:rPr>
      <w:t xml:space="preserve"> |</w:t>
    </w:r>
    <w:r w:rsidDel="00000000" w:rsidR="00000000" w:rsidRPr="00000000">
      <w:rPr>
        <w:rFonts w:ascii="Roboto" w:cs="Roboto" w:eastAsia="Roboto" w:hAnsi="Roboto"/>
        <w:sz w:val="16"/>
        <w:szCs w:val="16"/>
        <w:shd w:fill="auto" w:val="clear"/>
        <w:rtl w:val="0"/>
      </w:rPr>
      <w:t xml:space="preserve">   </w:t>
    </w:r>
    <w:r w:rsidDel="00000000" w:rsidR="00000000" w:rsidRPr="00000000">
      <w:rPr>
        <w:rFonts w:ascii="Roboto" w:cs="Roboto" w:eastAsia="Roboto" w:hAnsi="Roboto"/>
        <w:sz w:val="16"/>
        <w:szCs w:val="16"/>
        <w:shd w:fill="auto" w:val="clea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rFonts w:ascii="Roboto Light" w:cs="Roboto Light" w:eastAsia="Roboto Light" w:hAnsi="Roboto Light"/>
      </w:rPr>
    </w:pPr>
    <w:r w:rsidDel="00000000" w:rsidR="00000000" w:rsidRPr="00000000">
      <w:rPr>
        <w:rFonts w:ascii="Roboto Light" w:cs="Roboto Light" w:eastAsia="Roboto Light" w:hAnsi="Roboto Light"/>
      </w:rPr>
      <w:drawing>
        <wp:inline distB="114300" distT="114300" distL="114300" distR="114300">
          <wp:extent cx="585788" cy="49566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4956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Style w:val="Heading2"/>
      <w:spacing w:after="0" w:before="80" w:lineRule="auto"/>
      <w:rPr>
        <w:rFonts w:ascii="Roboto" w:cs="Roboto" w:eastAsia="Roboto" w:hAnsi="Roboto"/>
        <w:color w:val="0094da"/>
        <w:sz w:val="28"/>
        <w:szCs w:val="28"/>
      </w:rPr>
    </w:pPr>
    <w:bookmarkStart w:colFirst="0" w:colLast="0" w:name="_sb7l9hnltyzt" w:id="13"/>
    <w:bookmarkEnd w:id="13"/>
    <w:r w:rsidDel="00000000" w:rsidR="00000000" w:rsidRPr="00000000">
      <w:rPr>
        <w:rFonts w:ascii="Roboto" w:cs="Roboto" w:eastAsia="Roboto" w:hAnsi="Roboto"/>
        <w:color w:val="0094da"/>
        <w:sz w:val="28"/>
        <w:szCs w:val="28"/>
        <w:rtl w:val="0"/>
      </w:rPr>
      <w:t xml:space="preserve">eRegistrations</w:t>
    </w:r>
    <w:r w:rsidDel="00000000" w:rsidR="00000000" w:rsidRPr="00000000">
      <w:rPr>
        <w:rFonts w:ascii="Roboto" w:cs="Roboto" w:eastAsia="Roboto" w:hAnsi="Roboto"/>
        <w:color w:val="0094da"/>
        <w:sz w:val="28"/>
        <w:szCs w:val="28"/>
        <w:rtl w:val="0"/>
      </w:rPr>
      <w:t xml:space="preserve"> - </w:t>
    </w:r>
    <w:r w:rsidDel="00000000" w:rsidR="00000000" w:rsidRPr="00000000">
      <w:rPr>
        <w:color w:val="0094da"/>
        <w:sz w:val="28"/>
        <w:szCs w:val="28"/>
        <w:rtl w:val="0"/>
      </w:rPr>
      <w:t xml:space="preserve">Seguridad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Style w:val="Heading2"/>
      <w:spacing w:after="0" w:before="80" w:lineRule="auto"/>
      <w:rPr/>
    </w:pPr>
    <w:bookmarkStart w:colFirst="0" w:colLast="0" w:name="_z5o0qxidygpn" w:id="14"/>
    <w:bookmarkEnd w:id="14"/>
    <w:r w:rsidDel="00000000" w:rsidR="00000000" w:rsidRPr="00000000">
      <w:rPr>
        <w:rFonts w:ascii="Roboto" w:cs="Roboto" w:eastAsia="Roboto" w:hAnsi="Roboto"/>
        <w:sz w:val="28"/>
        <w:szCs w:val="28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Light" w:cs="Roboto Light" w:eastAsia="Roboto Light" w:hAnsi="Roboto Light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20" w:before="400" w:lineRule="auto"/>
    </w:pPr>
    <w:rPr>
      <w:rFonts w:ascii="Roboto" w:cs="Roboto" w:eastAsia="Roboto" w:hAnsi="Robot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80" w:before="18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recaptcha/about/" TargetMode="External"/><Relationship Id="rId10" Type="http://schemas.openxmlformats.org/officeDocument/2006/relationships/hyperlink" Target="https://en.wikipedia.org/wiki/Bcrypt" TargetMode="External"/><Relationship Id="rId13" Type="http://schemas.openxmlformats.org/officeDocument/2006/relationships/hyperlink" Target="https://www.clamav.net/" TargetMode="External"/><Relationship Id="rId12" Type="http://schemas.openxmlformats.org/officeDocument/2006/relationships/hyperlink" Target="https://docs.oracle.com/javaee/6/tutorial/doc/bnbpz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eycloak.org/" TargetMode="External"/><Relationship Id="rId15" Type="http://schemas.openxmlformats.org/officeDocument/2006/relationships/hyperlink" Target="https://www.graylog.org/" TargetMode="External"/><Relationship Id="rId14" Type="http://schemas.openxmlformats.org/officeDocument/2006/relationships/hyperlink" Target="https://www.graylog.org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iso.org/isoiec-27001-information-security.html" TargetMode="External"/><Relationship Id="rId7" Type="http://schemas.openxmlformats.org/officeDocument/2006/relationships/hyperlink" Target="https://docs.djangoproject.com/en/3.2/ref/django-admin/#check" TargetMode="External"/><Relationship Id="rId8" Type="http://schemas.openxmlformats.org/officeDocument/2006/relationships/hyperlink" Target="https://www.keycloak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