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F6B6" w14:textId="77777777" w:rsidR="00A22B9B" w:rsidRDefault="00A22B9B" w:rsidP="00A22B9B">
      <w:r>
        <w:t>MONOGRAFÍA: TRAUMA DE CUELLO</w:t>
      </w:r>
    </w:p>
    <w:p w14:paraId="67A153C5" w14:textId="77777777" w:rsidR="00A22B9B" w:rsidRDefault="00A22B9B" w:rsidP="00A22B9B"/>
    <w:p w14:paraId="33179A7D" w14:textId="77777777" w:rsidR="00A22B9B" w:rsidRDefault="00A22B9B" w:rsidP="00A22B9B">
      <w:r>
        <w:t>Resumen</w:t>
      </w:r>
    </w:p>
    <w:p w14:paraId="2B8E72CC" w14:textId="77777777" w:rsidR="00A22B9B" w:rsidRDefault="00A22B9B" w:rsidP="00A22B9B"/>
    <w:p w14:paraId="12D6B73B" w14:textId="77777777" w:rsidR="00A22B9B" w:rsidRDefault="00A22B9B" w:rsidP="00A22B9B">
      <w:r>
        <w:t>OBJETIVOS</w:t>
      </w:r>
    </w:p>
    <w:p w14:paraId="524011F9" w14:textId="77777777" w:rsidR="00A22B9B" w:rsidRDefault="00A22B9B" w:rsidP="00A22B9B"/>
    <w:p w14:paraId="7EFE587E" w14:textId="77777777" w:rsidR="00A22B9B" w:rsidRDefault="00A22B9B" w:rsidP="00A22B9B">
      <w:r>
        <w:t>Objetivo general</w:t>
      </w:r>
    </w:p>
    <w:p w14:paraId="7E95CE35" w14:textId="77777777" w:rsidR="00A22B9B" w:rsidRDefault="00A22B9B" w:rsidP="00A22B9B"/>
    <w:p w14:paraId="5414D1F2" w14:textId="77777777" w:rsidR="00A22B9B" w:rsidRDefault="00A22B9B" w:rsidP="00A22B9B">
      <w:r>
        <w:t>Objetivos específicos</w:t>
      </w:r>
    </w:p>
    <w:p w14:paraId="3DC71325" w14:textId="77777777" w:rsidR="00A22B9B" w:rsidRDefault="00A22B9B" w:rsidP="00A22B9B"/>
    <w:p w14:paraId="1936514E" w14:textId="77777777" w:rsidR="00A22B9B" w:rsidRDefault="00A22B9B" w:rsidP="00A22B9B">
      <w:r>
        <w:t>CAPÍTULO 1. GENERALIDADES Y ANATOMÍA DEL TRAUMA DE CUELLO</w:t>
      </w:r>
    </w:p>
    <w:p w14:paraId="53D9CF2A" w14:textId="77777777" w:rsidR="00A22B9B" w:rsidRDefault="00A22B9B" w:rsidP="00A22B9B"/>
    <w:p w14:paraId="65ED5014" w14:textId="77777777" w:rsidR="00A22B9B" w:rsidRDefault="00A22B9B" w:rsidP="00A22B9B">
      <w:r>
        <w:t>1.1 Definición</w:t>
      </w:r>
    </w:p>
    <w:p w14:paraId="5C25F697" w14:textId="77777777" w:rsidR="00A22B9B" w:rsidRDefault="00A22B9B" w:rsidP="00A22B9B"/>
    <w:p w14:paraId="3771EB34" w14:textId="77777777" w:rsidR="00A22B9B" w:rsidRDefault="00A22B9B" w:rsidP="00A22B9B">
      <w:r>
        <w:t>1.2 Epidemiología</w:t>
      </w:r>
    </w:p>
    <w:p w14:paraId="2858F665" w14:textId="77777777" w:rsidR="00A22B9B" w:rsidRDefault="00A22B9B" w:rsidP="00A22B9B"/>
    <w:p w14:paraId="77F1459F" w14:textId="77777777" w:rsidR="00A22B9B" w:rsidRDefault="00A22B9B" w:rsidP="00A22B9B">
      <w:r>
        <w:t>1.3 Importancia clínica y quirúrgica</w:t>
      </w:r>
    </w:p>
    <w:p w14:paraId="7E08E928" w14:textId="77777777" w:rsidR="00A22B9B" w:rsidRDefault="00A22B9B" w:rsidP="00A22B9B"/>
    <w:p w14:paraId="36E5A23C" w14:textId="77777777" w:rsidR="00A22B9B" w:rsidRDefault="00A22B9B" w:rsidP="00A22B9B">
      <w:r>
        <w:t>1.4 Mecanismos de lesión</w:t>
      </w:r>
    </w:p>
    <w:p w14:paraId="228DB7A2" w14:textId="77777777" w:rsidR="00A22B9B" w:rsidRDefault="00A22B9B" w:rsidP="00A22B9B"/>
    <w:p w14:paraId="31CA818B" w14:textId="77777777" w:rsidR="00A22B9B" w:rsidRDefault="00A22B9B" w:rsidP="00A22B9B">
      <w:r>
        <w:t>1.5 Trauma penetrante</w:t>
      </w:r>
    </w:p>
    <w:p w14:paraId="40D8741C" w14:textId="77777777" w:rsidR="00A22B9B" w:rsidRDefault="00A22B9B" w:rsidP="00A22B9B"/>
    <w:p w14:paraId="4AEB1C01" w14:textId="77777777" w:rsidR="00A22B9B" w:rsidRDefault="00A22B9B" w:rsidP="00A22B9B">
      <w:r>
        <w:t>1.6 Trauma cerrado</w:t>
      </w:r>
    </w:p>
    <w:p w14:paraId="389E374B" w14:textId="77777777" w:rsidR="00A22B9B" w:rsidRDefault="00A22B9B" w:rsidP="00A22B9B"/>
    <w:p w14:paraId="28BC056D" w14:textId="77777777" w:rsidR="00A22B9B" w:rsidRDefault="00A22B9B" w:rsidP="00A22B9B">
      <w:r>
        <w:t>1.7 Clasificación del trauma de cuello</w:t>
      </w:r>
    </w:p>
    <w:p w14:paraId="5028DD85" w14:textId="77777777" w:rsidR="00A22B9B" w:rsidRDefault="00A22B9B" w:rsidP="00A22B9B"/>
    <w:p w14:paraId="4AC716A0" w14:textId="77777777" w:rsidR="00A22B9B" w:rsidRDefault="00A22B9B" w:rsidP="00A22B9B">
      <w:r>
        <w:t>1.8 Anatomía quirúrgica del cuello</w:t>
      </w:r>
    </w:p>
    <w:p w14:paraId="52BBD3C3" w14:textId="77777777" w:rsidR="00A22B9B" w:rsidRDefault="00A22B9B" w:rsidP="00A22B9B"/>
    <w:p w14:paraId="0AB7BF4D" w14:textId="77777777" w:rsidR="00A22B9B" w:rsidRDefault="00A22B9B" w:rsidP="00A22B9B">
      <w:r>
        <w:t>1.9 Zonas anatómicas del cuello</w:t>
      </w:r>
    </w:p>
    <w:p w14:paraId="4632B02F" w14:textId="77777777" w:rsidR="00A22B9B" w:rsidRDefault="00A22B9B" w:rsidP="00A22B9B"/>
    <w:p w14:paraId="219DD24B" w14:textId="77777777" w:rsidR="00A22B9B" w:rsidRDefault="00A22B9B" w:rsidP="00A22B9B">
      <w:r>
        <w:t>* Zona I</w:t>
      </w:r>
    </w:p>
    <w:p w14:paraId="3E994B35" w14:textId="77777777" w:rsidR="00A22B9B" w:rsidRDefault="00A22B9B" w:rsidP="00A22B9B">
      <w:r>
        <w:t>* Zona II</w:t>
      </w:r>
    </w:p>
    <w:p w14:paraId="19E7006E" w14:textId="77777777" w:rsidR="00A22B9B" w:rsidRDefault="00A22B9B" w:rsidP="00A22B9B">
      <w:r>
        <w:t>* Zona III</w:t>
      </w:r>
    </w:p>
    <w:p w14:paraId="4E083D13" w14:textId="77777777" w:rsidR="00A22B9B" w:rsidRDefault="00A22B9B" w:rsidP="00A22B9B"/>
    <w:p w14:paraId="2D1BD5D3" w14:textId="77777777" w:rsidR="00A22B9B" w:rsidRDefault="00A22B9B" w:rsidP="00A22B9B">
      <w:r>
        <w:t>1.10 Estructuras cervicales susceptibles de lesión</w:t>
      </w:r>
    </w:p>
    <w:p w14:paraId="1FE6C3EA" w14:textId="77777777" w:rsidR="00A22B9B" w:rsidRDefault="00A22B9B" w:rsidP="00A22B9B"/>
    <w:p w14:paraId="72F6ADB0" w14:textId="77777777" w:rsidR="00A22B9B" w:rsidRDefault="00A22B9B" w:rsidP="00A22B9B">
      <w:r>
        <w:t>* Vasculares</w:t>
      </w:r>
    </w:p>
    <w:p w14:paraId="7C72364A" w14:textId="77777777" w:rsidR="00A22B9B" w:rsidRDefault="00A22B9B" w:rsidP="00A22B9B">
      <w:r>
        <w:t>* Vía aérea</w:t>
      </w:r>
    </w:p>
    <w:p w14:paraId="4499B0BD" w14:textId="77777777" w:rsidR="00A22B9B" w:rsidRDefault="00A22B9B" w:rsidP="00A22B9B">
      <w:r>
        <w:t>* Tracto aerodigestivo</w:t>
      </w:r>
    </w:p>
    <w:p w14:paraId="571E263D" w14:textId="77777777" w:rsidR="00A22B9B" w:rsidRDefault="00A22B9B" w:rsidP="00A22B9B">
      <w:r>
        <w:t>* Neurológicas</w:t>
      </w:r>
    </w:p>
    <w:p w14:paraId="3AADDB5C" w14:textId="77777777" w:rsidR="00A22B9B" w:rsidRDefault="00A22B9B" w:rsidP="00A22B9B">
      <w:r>
        <w:t>* Tiroides</w:t>
      </w:r>
    </w:p>
    <w:p w14:paraId="3AC53329" w14:textId="77777777" w:rsidR="00A22B9B" w:rsidRDefault="00A22B9B" w:rsidP="00A22B9B">
      <w:r>
        <w:t>* Columna cervical</w:t>
      </w:r>
    </w:p>
    <w:p w14:paraId="3A488476" w14:textId="77777777" w:rsidR="00A22B9B" w:rsidRDefault="00A22B9B" w:rsidP="00A22B9B"/>
    <w:p w14:paraId="0B0E712C" w14:textId="77777777" w:rsidR="00A22B9B" w:rsidRDefault="00A22B9B" w:rsidP="00A22B9B">
      <w:r>
        <w:t>CAPÍTULO 2. EVALUACIÓN INICIAL Y MANIFESTACIONES CLÍNICAS</w:t>
      </w:r>
    </w:p>
    <w:p w14:paraId="44185158" w14:textId="77777777" w:rsidR="00A22B9B" w:rsidRDefault="00A22B9B" w:rsidP="00A22B9B"/>
    <w:p w14:paraId="73F564D2" w14:textId="77777777" w:rsidR="00A22B9B" w:rsidRDefault="00A22B9B" w:rsidP="00A22B9B">
      <w:r>
        <w:t>2.1 Abordaje inicial según ATLS</w:t>
      </w:r>
    </w:p>
    <w:p w14:paraId="2829D3E9" w14:textId="77777777" w:rsidR="00A22B9B" w:rsidRDefault="00A22B9B" w:rsidP="00A22B9B"/>
    <w:p w14:paraId="67B362CA" w14:textId="77777777" w:rsidR="00A22B9B" w:rsidRDefault="00A22B9B" w:rsidP="00A22B9B">
      <w:r>
        <w:t>2.2 Evaluación primaria</w:t>
      </w:r>
    </w:p>
    <w:p w14:paraId="67E1D4B8" w14:textId="77777777" w:rsidR="00A22B9B" w:rsidRDefault="00A22B9B" w:rsidP="00A22B9B"/>
    <w:p w14:paraId="5DAA81EA" w14:textId="77777777" w:rsidR="00A22B9B" w:rsidRDefault="00A22B9B" w:rsidP="00A22B9B">
      <w:r>
        <w:t>2.3 Evaluación secundaria</w:t>
      </w:r>
    </w:p>
    <w:p w14:paraId="7146DD80" w14:textId="77777777" w:rsidR="00A22B9B" w:rsidRDefault="00A22B9B" w:rsidP="00A22B9B"/>
    <w:p w14:paraId="46AC5C21" w14:textId="77777777" w:rsidR="00A22B9B" w:rsidRDefault="00A22B9B" w:rsidP="00A22B9B">
      <w:r>
        <w:t>2.4 Evaluación de la vía aérea</w:t>
      </w:r>
    </w:p>
    <w:p w14:paraId="5D5735BA" w14:textId="77777777" w:rsidR="00A22B9B" w:rsidRDefault="00A22B9B" w:rsidP="00A22B9B"/>
    <w:p w14:paraId="75B5154E" w14:textId="77777777" w:rsidR="00A22B9B" w:rsidRDefault="00A22B9B" w:rsidP="00A22B9B">
      <w:r>
        <w:t>2.5 Evaluación respiratoria</w:t>
      </w:r>
    </w:p>
    <w:p w14:paraId="3EFF5164" w14:textId="77777777" w:rsidR="00A22B9B" w:rsidRDefault="00A22B9B" w:rsidP="00A22B9B"/>
    <w:p w14:paraId="63E22D23" w14:textId="77777777" w:rsidR="00A22B9B" w:rsidRDefault="00A22B9B" w:rsidP="00A22B9B">
      <w:r>
        <w:t>2.6 Evaluación hemodinámica</w:t>
      </w:r>
    </w:p>
    <w:p w14:paraId="76EA8050" w14:textId="77777777" w:rsidR="00A22B9B" w:rsidRDefault="00A22B9B" w:rsidP="00A22B9B"/>
    <w:p w14:paraId="1D496CC8" w14:textId="77777777" w:rsidR="00A22B9B" w:rsidRDefault="00A22B9B" w:rsidP="00A22B9B">
      <w:r>
        <w:t>2.7 Evaluación neurológica</w:t>
      </w:r>
    </w:p>
    <w:p w14:paraId="24DF07E7" w14:textId="77777777" w:rsidR="00A22B9B" w:rsidRDefault="00A22B9B" w:rsidP="00A22B9B"/>
    <w:p w14:paraId="1B3EFB31" w14:textId="77777777" w:rsidR="00A22B9B" w:rsidRDefault="00A22B9B" w:rsidP="00A22B9B">
      <w:r>
        <w:t>2.8 Exploración física del cuello</w:t>
      </w:r>
    </w:p>
    <w:p w14:paraId="5A374B36" w14:textId="77777777" w:rsidR="00A22B9B" w:rsidRDefault="00A22B9B" w:rsidP="00A22B9B"/>
    <w:p w14:paraId="164D2A3D" w14:textId="77777777" w:rsidR="00A22B9B" w:rsidRDefault="00A22B9B" w:rsidP="00A22B9B">
      <w:r>
        <w:t>2.9 Estabilidad e inestabilidad hemodinámica</w:t>
      </w:r>
    </w:p>
    <w:p w14:paraId="295A34E9" w14:textId="77777777" w:rsidR="00A22B9B" w:rsidRDefault="00A22B9B" w:rsidP="00A22B9B"/>
    <w:p w14:paraId="04ACA4D1" w14:textId="77777777" w:rsidR="00A22B9B" w:rsidRDefault="00A22B9B" w:rsidP="00A22B9B">
      <w:r>
        <w:t>2.10 Signos duros de lesión</w:t>
      </w:r>
    </w:p>
    <w:p w14:paraId="6E3B950E" w14:textId="77777777" w:rsidR="00A22B9B" w:rsidRDefault="00A22B9B" w:rsidP="00A22B9B"/>
    <w:p w14:paraId="7ED21D96" w14:textId="77777777" w:rsidR="00A22B9B" w:rsidRDefault="00A22B9B" w:rsidP="00A22B9B">
      <w:r>
        <w:t>2.11 Signos blandos de lesión</w:t>
      </w:r>
    </w:p>
    <w:p w14:paraId="5DC60C16" w14:textId="77777777" w:rsidR="00A22B9B" w:rsidRDefault="00A22B9B" w:rsidP="00A22B9B"/>
    <w:p w14:paraId="11CA86EE" w14:textId="77777777" w:rsidR="00A22B9B" w:rsidRDefault="00A22B9B" w:rsidP="00A22B9B">
      <w:r>
        <w:t>2.12 Manifestaciones clínicas según la estructura lesionada</w:t>
      </w:r>
    </w:p>
    <w:p w14:paraId="21A71142" w14:textId="77777777" w:rsidR="00A22B9B" w:rsidRDefault="00A22B9B" w:rsidP="00A22B9B"/>
    <w:p w14:paraId="214DDEAE" w14:textId="77777777" w:rsidR="00A22B9B" w:rsidRDefault="00A22B9B" w:rsidP="00A22B9B">
      <w:r>
        <w:t>CAPÍTULO 3. LESIONES DEL TRAUMA DE CUELLO</w:t>
      </w:r>
    </w:p>
    <w:p w14:paraId="43647A8C" w14:textId="77777777" w:rsidR="00A22B9B" w:rsidRDefault="00A22B9B" w:rsidP="00A22B9B"/>
    <w:p w14:paraId="00BE35B0" w14:textId="77777777" w:rsidR="00A22B9B" w:rsidRDefault="00A22B9B" w:rsidP="00A22B9B">
      <w:r>
        <w:t>3.1 Lesiones vasculares</w:t>
      </w:r>
    </w:p>
    <w:p w14:paraId="1C1E58D6" w14:textId="77777777" w:rsidR="00A22B9B" w:rsidRDefault="00A22B9B" w:rsidP="00A22B9B"/>
    <w:p w14:paraId="5342D08D" w14:textId="77777777" w:rsidR="00A22B9B" w:rsidRDefault="00A22B9B" w:rsidP="00A22B9B">
      <w:r>
        <w:t>3.1.1 Lesiones carotídeas</w:t>
      </w:r>
    </w:p>
    <w:p w14:paraId="45478927" w14:textId="77777777" w:rsidR="00A22B9B" w:rsidRDefault="00A22B9B" w:rsidP="00A22B9B"/>
    <w:p w14:paraId="646569BE" w14:textId="77777777" w:rsidR="00A22B9B" w:rsidRDefault="00A22B9B" w:rsidP="00A22B9B">
      <w:r>
        <w:t>3.1.2 Lesiones de la arteria vertebral</w:t>
      </w:r>
    </w:p>
    <w:p w14:paraId="2196904B" w14:textId="77777777" w:rsidR="00A22B9B" w:rsidRDefault="00A22B9B" w:rsidP="00A22B9B"/>
    <w:p w14:paraId="282A40CC" w14:textId="77777777" w:rsidR="00A22B9B" w:rsidRDefault="00A22B9B" w:rsidP="00A22B9B">
      <w:r>
        <w:t>3.1.3 Lesiones venosas</w:t>
      </w:r>
    </w:p>
    <w:p w14:paraId="7804AABF" w14:textId="77777777" w:rsidR="00A22B9B" w:rsidRDefault="00A22B9B" w:rsidP="00A22B9B"/>
    <w:p w14:paraId="66175D04" w14:textId="77777777" w:rsidR="00A22B9B" w:rsidRDefault="00A22B9B" w:rsidP="00A22B9B">
      <w:r>
        <w:t>3.2 Lesiones de la vía aérea</w:t>
      </w:r>
    </w:p>
    <w:p w14:paraId="29585791" w14:textId="77777777" w:rsidR="00A22B9B" w:rsidRDefault="00A22B9B" w:rsidP="00A22B9B"/>
    <w:p w14:paraId="3D242BD8" w14:textId="77777777" w:rsidR="00A22B9B" w:rsidRDefault="00A22B9B" w:rsidP="00A22B9B">
      <w:r>
        <w:t>3.2.1 Lesiones laríngeas</w:t>
      </w:r>
    </w:p>
    <w:p w14:paraId="2FB2D2F7" w14:textId="77777777" w:rsidR="00A22B9B" w:rsidRDefault="00A22B9B" w:rsidP="00A22B9B"/>
    <w:p w14:paraId="7A540ADE" w14:textId="77777777" w:rsidR="00A22B9B" w:rsidRDefault="00A22B9B" w:rsidP="00A22B9B">
      <w:r>
        <w:t>3.2.2 Lesiones traqueales</w:t>
      </w:r>
    </w:p>
    <w:p w14:paraId="0531EF3F" w14:textId="77777777" w:rsidR="00A22B9B" w:rsidRDefault="00A22B9B" w:rsidP="00A22B9B"/>
    <w:p w14:paraId="67B3FC75" w14:textId="77777777" w:rsidR="00A22B9B" w:rsidRDefault="00A22B9B" w:rsidP="00A22B9B">
      <w:r>
        <w:t>3.3 Lesiones del tracto aerodigestivo</w:t>
      </w:r>
    </w:p>
    <w:p w14:paraId="7EE8F3A9" w14:textId="77777777" w:rsidR="00A22B9B" w:rsidRDefault="00A22B9B" w:rsidP="00A22B9B"/>
    <w:p w14:paraId="49D88E75" w14:textId="77777777" w:rsidR="00A22B9B" w:rsidRDefault="00A22B9B" w:rsidP="00A22B9B">
      <w:r>
        <w:t>3.3.1 Lesiones faríngeas</w:t>
      </w:r>
    </w:p>
    <w:p w14:paraId="13DE0648" w14:textId="77777777" w:rsidR="00A22B9B" w:rsidRDefault="00A22B9B" w:rsidP="00A22B9B"/>
    <w:p w14:paraId="47A3C196" w14:textId="77777777" w:rsidR="00A22B9B" w:rsidRDefault="00A22B9B" w:rsidP="00A22B9B">
      <w:r>
        <w:t>3.3.2 Lesiones esofágicas</w:t>
      </w:r>
    </w:p>
    <w:p w14:paraId="704671A1" w14:textId="77777777" w:rsidR="00A22B9B" w:rsidRDefault="00A22B9B" w:rsidP="00A22B9B"/>
    <w:p w14:paraId="59821B08" w14:textId="77777777" w:rsidR="00A22B9B" w:rsidRDefault="00A22B9B" w:rsidP="00A22B9B">
      <w:r>
        <w:t>3.4 Lesiones neurológicas</w:t>
      </w:r>
    </w:p>
    <w:p w14:paraId="6F53F152" w14:textId="77777777" w:rsidR="00A22B9B" w:rsidRDefault="00A22B9B" w:rsidP="00A22B9B"/>
    <w:p w14:paraId="025DDAD1" w14:textId="77777777" w:rsidR="00A22B9B" w:rsidRDefault="00A22B9B" w:rsidP="00A22B9B">
      <w:r>
        <w:t>3.4.1 Lesiones de nervios periféricos</w:t>
      </w:r>
    </w:p>
    <w:p w14:paraId="65A0397F" w14:textId="77777777" w:rsidR="00A22B9B" w:rsidRDefault="00A22B9B" w:rsidP="00A22B9B"/>
    <w:p w14:paraId="4ECAB878" w14:textId="77777777" w:rsidR="00A22B9B" w:rsidRDefault="00A22B9B" w:rsidP="00A22B9B">
      <w:r>
        <w:t>3.4.2 Lesiones de médula espinal</w:t>
      </w:r>
    </w:p>
    <w:p w14:paraId="5213C3B0" w14:textId="77777777" w:rsidR="00A22B9B" w:rsidRDefault="00A22B9B" w:rsidP="00A22B9B"/>
    <w:p w14:paraId="5B470696" w14:textId="77777777" w:rsidR="00A22B9B" w:rsidRDefault="00A22B9B" w:rsidP="00A22B9B">
      <w:r>
        <w:t>3.4.3 Lesiones del plexo braquial</w:t>
      </w:r>
    </w:p>
    <w:p w14:paraId="4ED4858D" w14:textId="77777777" w:rsidR="00A22B9B" w:rsidRDefault="00A22B9B" w:rsidP="00A22B9B"/>
    <w:p w14:paraId="4A1462FD" w14:textId="77777777" w:rsidR="00A22B9B" w:rsidRDefault="00A22B9B" w:rsidP="00A22B9B">
      <w:r>
        <w:t>3.5 Lesiones de la columna cervical</w:t>
      </w:r>
    </w:p>
    <w:p w14:paraId="0B266BEA" w14:textId="77777777" w:rsidR="00A22B9B" w:rsidRDefault="00A22B9B" w:rsidP="00A22B9B"/>
    <w:p w14:paraId="5C06A7FA" w14:textId="77777777" w:rsidR="00A22B9B" w:rsidRDefault="00A22B9B" w:rsidP="00A22B9B">
      <w:r>
        <w:t>3.6 Lesiones de tiroides y otras estructuras cervicales</w:t>
      </w:r>
    </w:p>
    <w:p w14:paraId="066715F7" w14:textId="77777777" w:rsidR="00A22B9B" w:rsidRDefault="00A22B9B" w:rsidP="00A22B9B"/>
    <w:p w14:paraId="3BC246AC" w14:textId="77777777" w:rsidR="00A22B9B" w:rsidRDefault="00A22B9B" w:rsidP="00A22B9B">
      <w:r>
        <w:t>CAPÍTULO 4. DIAGNÓSTICO DEL TRAUMA DE CUELLO</w:t>
      </w:r>
    </w:p>
    <w:p w14:paraId="271E1931" w14:textId="77777777" w:rsidR="00A22B9B" w:rsidRDefault="00A22B9B" w:rsidP="00A22B9B"/>
    <w:p w14:paraId="48B92512" w14:textId="77777777" w:rsidR="00A22B9B" w:rsidRDefault="00A22B9B" w:rsidP="00A22B9B">
      <w:r>
        <w:t>4.1 Principios del diagnóstico</w:t>
      </w:r>
    </w:p>
    <w:p w14:paraId="01D00D31" w14:textId="77777777" w:rsidR="00A22B9B" w:rsidRDefault="00A22B9B" w:rsidP="00A22B9B"/>
    <w:p w14:paraId="2596C8A0" w14:textId="77777777" w:rsidR="00A22B9B" w:rsidRDefault="00A22B9B" w:rsidP="00A22B9B">
      <w:r>
        <w:t>4.2 Radiografía simple</w:t>
      </w:r>
    </w:p>
    <w:p w14:paraId="249B61F8" w14:textId="77777777" w:rsidR="00A22B9B" w:rsidRDefault="00A22B9B" w:rsidP="00A22B9B"/>
    <w:p w14:paraId="780A2847" w14:textId="77777777" w:rsidR="00A22B9B" w:rsidRDefault="00A22B9B" w:rsidP="00A22B9B">
      <w:r>
        <w:t>4.3 Tomografía computarizada</w:t>
      </w:r>
    </w:p>
    <w:p w14:paraId="38B82D0C" w14:textId="77777777" w:rsidR="00A22B9B" w:rsidRDefault="00A22B9B" w:rsidP="00A22B9B"/>
    <w:p w14:paraId="0CA4E594" w14:textId="77777777" w:rsidR="00A22B9B" w:rsidRDefault="00A22B9B" w:rsidP="00A22B9B">
      <w:r>
        <w:t>4.4 Angiotomografía computarizada</w:t>
      </w:r>
    </w:p>
    <w:p w14:paraId="2D08056E" w14:textId="77777777" w:rsidR="00A22B9B" w:rsidRDefault="00A22B9B" w:rsidP="00A22B9B"/>
    <w:p w14:paraId="27C51C50" w14:textId="77777777" w:rsidR="00A22B9B" w:rsidRDefault="00A22B9B" w:rsidP="00A22B9B">
      <w:r>
        <w:t>4.5 Ecografía y Doppler</w:t>
      </w:r>
    </w:p>
    <w:p w14:paraId="4FDBEA40" w14:textId="77777777" w:rsidR="00A22B9B" w:rsidRDefault="00A22B9B" w:rsidP="00A22B9B"/>
    <w:p w14:paraId="42B67423" w14:textId="77777777" w:rsidR="00A22B9B" w:rsidRDefault="00A22B9B" w:rsidP="00A22B9B">
      <w:r>
        <w:t>4.6 Laringoscopia</w:t>
      </w:r>
    </w:p>
    <w:p w14:paraId="6C924937" w14:textId="77777777" w:rsidR="00A22B9B" w:rsidRDefault="00A22B9B" w:rsidP="00A22B9B"/>
    <w:p w14:paraId="430FAF67" w14:textId="77777777" w:rsidR="00A22B9B" w:rsidRDefault="00A22B9B" w:rsidP="00A22B9B">
      <w:r>
        <w:t>4.7 Broncoscopia</w:t>
      </w:r>
    </w:p>
    <w:p w14:paraId="4BC8D5F6" w14:textId="77777777" w:rsidR="00A22B9B" w:rsidRDefault="00A22B9B" w:rsidP="00A22B9B"/>
    <w:p w14:paraId="72C52C82" w14:textId="77777777" w:rsidR="00A22B9B" w:rsidRDefault="00A22B9B" w:rsidP="00A22B9B">
      <w:r>
        <w:t>4.8 Esofagografía</w:t>
      </w:r>
    </w:p>
    <w:p w14:paraId="114977E2" w14:textId="77777777" w:rsidR="00A22B9B" w:rsidRDefault="00A22B9B" w:rsidP="00A22B9B"/>
    <w:p w14:paraId="4A88C7EE" w14:textId="77777777" w:rsidR="00A22B9B" w:rsidRDefault="00A22B9B" w:rsidP="00A22B9B">
      <w:r>
        <w:t>4.9 Esofagoscopia</w:t>
      </w:r>
    </w:p>
    <w:p w14:paraId="7C6AE374" w14:textId="77777777" w:rsidR="00A22B9B" w:rsidRDefault="00A22B9B" w:rsidP="00A22B9B"/>
    <w:p w14:paraId="2BA4CBDB" w14:textId="77777777" w:rsidR="00A22B9B" w:rsidRDefault="00A22B9B" w:rsidP="00A22B9B">
      <w:r>
        <w:t>4.10 Angiografía convencional</w:t>
      </w:r>
    </w:p>
    <w:p w14:paraId="6C2D6DFE" w14:textId="77777777" w:rsidR="00A22B9B" w:rsidRDefault="00A22B9B" w:rsidP="00A22B9B"/>
    <w:p w14:paraId="25E19685" w14:textId="77777777" w:rsidR="00A22B9B" w:rsidRDefault="00A22B9B" w:rsidP="00A22B9B">
      <w:r>
        <w:t>4.11 Resonancia magnética</w:t>
      </w:r>
    </w:p>
    <w:p w14:paraId="5A583FDC" w14:textId="77777777" w:rsidR="00A22B9B" w:rsidRDefault="00A22B9B" w:rsidP="00A22B9B"/>
    <w:p w14:paraId="0696C912" w14:textId="77777777" w:rsidR="00A22B9B" w:rsidRDefault="00A22B9B" w:rsidP="00A22B9B">
      <w:r>
        <w:t>4.12 Selección del estudio diagnóstico según la sospecha clínica</w:t>
      </w:r>
    </w:p>
    <w:p w14:paraId="61AC6B76" w14:textId="77777777" w:rsidR="00A22B9B" w:rsidRDefault="00A22B9B" w:rsidP="00A22B9B"/>
    <w:p w14:paraId="2EA3895A" w14:textId="77777777" w:rsidR="00A22B9B" w:rsidRDefault="00A22B9B" w:rsidP="00A22B9B">
      <w:r>
        <w:t>CAPÍTULO 5. MANEJO Y TRATAMIENTO DEL TRAUMA DE CUELLO</w:t>
      </w:r>
    </w:p>
    <w:p w14:paraId="52D9025C" w14:textId="77777777" w:rsidR="00A22B9B" w:rsidRDefault="00A22B9B" w:rsidP="00A22B9B"/>
    <w:p w14:paraId="6A3C53E5" w14:textId="77777777" w:rsidR="00A22B9B" w:rsidRDefault="00A22B9B" w:rsidP="00A22B9B">
      <w:r>
        <w:t>5.1 Principios generales del manejo</w:t>
      </w:r>
    </w:p>
    <w:p w14:paraId="276B552E" w14:textId="77777777" w:rsidR="00A22B9B" w:rsidRDefault="00A22B9B" w:rsidP="00A22B9B"/>
    <w:p w14:paraId="5BAF8925" w14:textId="77777777" w:rsidR="00A22B9B" w:rsidRDefault="00A22B9B" w:rsidP="00A22B9B">
      <w:r>
        <w:t>5.2 Reanimación inicial</w:t>
      </w:r>
    </w:p>
    <w:p w14:paraId="782D3C8F" w14:textId="77777777" w:rsidR="00A22B9B" w:rsidRDefault="00A22B9B" w:rsidP="00A22B9B"/>
    <w:p w14:paraId="7A793E45" w14:textId="77777777" w:rsidR="00A22B9B" w:rsidRDefault="00A22B9B" w:rsidP="00A22B9B">
      <w:r>
        <w:t>5.3 Manejo de la vía aérea</w:t>
      </w:r>
    </w:p>
    <w:p w14:paraId="1856D4E1" w14:textId="77777777" w:rsidR="00A22B9B" w:rsidRDefault="00A22B9B" w:rsidP="00A22B9B"/>
    <w:p w14:paraId="5631804C" w14:textId="77777777" w:rsidR="00A22B9B" w:rsidRDefault="00A22B9B" w:rsidP="00A22B9B">
      <w:r>
        <w:t>5.4 Control de la hemorragia</w:t>
      </w:r>
    </w:p>
    <w:p w14:paraId="4413C52B" w14:textId="77777777" w:rsidR="00A22B9B" w:rsidRDefault="00A22B9B" w:rsidP="00A22B9B"/>
    <w:p w14:paraId="457FC921" w14:textId="77777777" w:rsidR="00A22B9B" w:rsidRDefault="00A22B9B" w:rsidP="00A22B9B">
      <w:r>
        <w:t>5.5 Manejo de las lesiones vasculares</w:t>
      </w:r>
    </w:p>
    <w:p w14:paraId="5253CDE8" w14:textId="77777777" w:rsidR="00A22B9B" w:rsidRDefault="00A22B9B" w:rsidP="00A22B9B"/>
    <w:p w14:paraId="740F0BBA" w14:textId="77777777" w:rsidR="00A22B9B" w:rsidRDefault="00A22B9B" w:rsidP="00A22B9B">
      <w:r>
        <w:t>5.6 Manejo de las lesiones laringotraqueales</w:t>
      </w:r>
    </w:p>
    <w:p w14:paraId="0041E598" w14:textId="77777777" w:rsidR="00A22B9B" w:rsidRDefault="00A22B9B" w:rsidP="00A22B9B"/>
    <w:p w14:paraId="7B11B7FB" w14:textId="77777777" w:rsidR="00A22B9B" w:rsidRDefault="00A22B9B" w:rsidP="00A22B9B">
      <w:r>
        <w:t>5.7 Manejo de las lesiones faríngeas y esofágicas</w:t>
      </w:r>
    </w:p>
    <w:p w14:paraId="71CC0820" w14:textId="77777777" w:rsidR="00A22B9B" w:rsidRDefault="00A22B9B" w:rsidP="00A22B9B"/>
    <w:p w14:paraId="3B60AA16" w14:textId="77777777" w:rsidR="00A22B9B" w:rsidRDefault="00A22B9B" w:rsidP="00A22B9B">
      <w:r>
        <w:t>5.8 Manejo de las lesiones neurológicas y de columna cervical</w:t>
      </w:r>
    </w:p>
    <w:p w14:paraId="0669EE94" w14:textId="77777777" w:rsidR="00A22B9B" w:rsidRDefault="00A22B9B" w:rsidP="00A22B9B"/>
    <w:p w14:paraId="28F25C6A" w14:textId="77777777" w:rsidR="00A22B9B" w:rsidRDefault="00A22B9B" w:rsidP="00A22B9B">
      <w:r>
        <w:t>5.9 Tratamiento quirúrgico</w:t>
      </w:r>
    </w:p>
    <w:p w14:paraId="74D00E45" w14:textId="77777777" w:rsidR="00A22B9B" w:rsidRDefault="00A22B9B" w:rsidP="00A22B9B"/>
    <w:p w14:paraId="6CC05D02" w14:textId="77777777" w:rsidR="00A22B9B" w:rsidRDefault="00A22B9B" w:rsidP="00A22B9B">
      <w:r>
        <w:t>5.10 Tratamiento endovascular</w:t>
      </w:r>
    </w:p>
    <w:p w14:paraId="2ABCFDF4" w14:textId="77777777" w:rsidR="00A22B9B" w:rsidRDefault="00A22B9B" w:rsidP="00A22B9B"/>
    <w:p w14:paraId="2F674698" w14:textId="77777777" w:rsidR="00A22B9B" w:rsidRDefault="00A22B9B" w:rsidP="00A22B9B">
      <w:r>
        <w:t>5.11 Manejo no operatorio</w:t>
      </w:r>
    </w:p>
    <w:p w14:paraId="280BFD9A" w14:textId="77777777" w:rsidR="00A22B9B" w:rsidRDefault="00A22B9B" w:rsidP="00A22B9B"/>
    <w:p w14:paraId="6F0CC240" w14:textId="77777777" w:rsidR="00A22B9B" w:rsidRDefault="00A22B9B" w:rsidP="00A22B9B">
      <w:r>
        <w:t>5.12 Manejo selectivo del trauma penetrante</w:t>
      </w:r>
    </w:p>
    <w:p w14:paraId="57851220" w14:textId="77777777" w:rsidR="00A22B9B" w:rsidRDefault="00A22B9B" w:rsidP="00A22B9B"/>
    <w:p w14:paraId="27153FA6" w14:textId="77777777" w:rsidR="00A22B9B" w:rsidRDefault="00A22B9B" w:rsidP="00A22B9B">
      <w:r>
        <w:t>5.13 Indicaciones de exploración quirúrgica</w:t>
      </w:r>
    </w:p>
    <w:p w14:paraId="75379DF7" w14:textId="77777777" w:rsidR="00A22B9B" w:rsidRDefault="00A22B9B" w:rsidP="00A22B9B"/>
    <w:p w14:paraId="71B404B0" w14:textId="77777777" w:rsidR="00A22B9B" w:rsidRDefault="00A22B9B" w:rsidP="00A22B9B">
      <w:r>
        <w:t>5.14 Cirugía de control de daños</w:t>
      </w:r>
    </w:p>
    <w:p w14:paraId="2224CCCD" w14:textId="77777777" w:rsidR="00A22B9B" w:rsidRDefault="00A22B9B" w:rsidP="00A22B9B"/>
    <w:p w14:paraId="78D1877F" w14:textId="77777777" w:rsidR="00A22B9B" w:rsidRDefault="00A22B9B" w:rsidP="00A22B9B">
      <w:r>
        <w:t>5.15 Profilaxis antibiótica</w:t>
      </w:r>
    </w:p>
    <w:p w14:paraId="194807BA" w14:textId="77777777" w:rsidR="00A22B9B" w:rsidRDefault="00A22B9B" w:rsidP="00A22B9B"/>
    <w:p w14:paraId="7B5D3652" w14:textId="77777777" w:rsidR="00A22B9B" w:rsidRDefault="00A22B9B" w:rsidP="00A22B9B">
      <w:r>
        <w:t>CAPÍTULO 6. COMPLICACIONES Y PRONÓSTICO</w:t>
      </w:r>
    </w:p>
    <w:p w14:paraId="41F9DA21" w14:textId="77777777" w:rsidR="00A22B9B" w:rsidRDefault="00A22B9B" w:rsidP="00A22B9B"/>
    <w:p w14:paraId="29320506" w14:textId="77777777" w:rsidR="00A22B9B" w:rsidRDefault="00A22B9B" w:rsidP="00A22B9B">
      <w:r>
        <w:t>6.1 Complicaciones inmediatas</w:t>
      </w:r>
    </w:p>
    <w:p w14:paraId="7EF77345" w14:textId="77777777" w:rsidR="00A22B9B" w:rsidRDefault="00A22B9B" w:rsidP="00A22B9B"/>
    <w:p w14:paraId="760E11D4" w14:textId="77777777" w:rsidR="00A22B9B" w:rsidRDefault="00A22B9B" w:rsidP="00A22B9B">
      <w:r>
        <w:t>6.2 Complicaciones tardías</w:t>
      </w:r>
    </w:p>
    <w:p w14:paraId="14CEE449" w14:textId="77777777" w:rsidR="00A22B9B" w:rsidRDefault="00A22B9B" w:rsidP="00A22B9B"/>
    <w:p w14:paraId="60187825" w14:textId="77777777" w:rsidR="00A22B9B" w:rsidRDefault="00A22B9B" w:rsidP="00A22B9B">
      <w:r>
        <w:t>6.3 Complicaciones vasculares</w:t>
      </w:r>
    </w:p>
    <w:p w14:paraId="25C6030D" w14:textId="77777777" w:rsidR="00A22B9B" w:rsidRDefault="00A22B9B" w:rsidP="00A22B9B"/>
    <w:p w14:paraId="386FDADF" w14:textId="77777777" w:rsidR="00A22B9B" w:rsidRDefault="00A22B9B" w:rsidP="00A22B9B">
      <w:r>
        <w:t>6.4 Complicaciones de la vía aérea</w:t>
      </w:r>
    </w:p>
    <w:p w14:paraId="362C6BFD" w14:textId="77777777" w:rsidR="00A22B9B" w:rsidRDefault="00A22B9B" w:rsidP="00A22B9B"/>
    <w:p w14:paraId="61378D9E" w14:textId="77777777" w:rsidR="00A22B9B" w:rsidRDefault="00A22B9B" w:rsidP="00A22B9B">
      <w:r>
        <w:t>6.5 Complicaciones esofágicas</w:t>
      </w:r>
    </w:p>
    <w:p w14:paraId="2B40D5E5" w14:textId="77777777" w:rsidR="00A22B9B" w:rsidRDefault="00A22B9B" w:rsidP="00A22B9B"/>
    <w:p w14:paraId="715A7074" w14:textId="77777777" w:rsidR="00A22B9B" w:rsidRDefault="00A22B9B" w:rsidP="00A22B9B">
      <w:r>
        <w:t>6.6 Infección profunda del cuello</w:t>
      </w:r>
    </w:p>
    <w:p w14:paraId="3599102C" w14:textId="77777777" w:rsidR="00A22B9B" w:rsidRDefault="00A22B9B" w:rsidP="00A22B9B"/>
    <w:p w14:paraId="4C0E2F8A" w14:textId="77777777" w:rsidR="00A22B9B" w:rsidRDefault="00A22B9B" w:rsidP="00A22B9B">
      <w:r>
        <w:t>6.7 Mediastinitis secundaria a lesión cervical</w:t>
      </w:r>
    </w:p>
    <w:p w14:paraId="5742ACE1" w14:textId="77777777" w:rsidR="00A22B9B" w:rsidRDefault="00A22B9B" w:rsidP="00A22B9B"/>
    <w:p w14:paraId="33EF1539" w14:textId="77777777" w:rsidR="00A22B9B" w:rsidRDefault="00A22B9B" w:rsidP="00A22B9B">
      <w:r>
        <w:t>6.8 Fístulas y dehiscencia</w:t>
      </w:r>
    </w:p>
    <w:p w14:paraId="760DEB3E" w14:textId="77777777" w:rsidR="00A22B9B" w:rsidRDefault="00A22B9B" w:rsidP="00A22B9B"/>
    <w:p w14:paraId="0F06AAEE" w14:textId="77777777" w:rsidR="00A22B9B" w:rsidRDefault="00A22B9B" w:rsidP="00A22B9B">
      <w:r>
        <w:t>6.9 Complicaciones neurológicas</w:t>
      </w:r>
    </w:p>
    <w:p w14:paraId="0DD81440" w14:textId="77777777" w:rsidR="00A22B9B" w:rsidRDefault="00A22B9B" w:rsidP="00A22B9B"/>
    <w:p w14:paraId="358DA009" w14:textId="77777777" w:rsidR="00A22B9B" w:rsidRDefault="00A22B9B" w:rsidP="00A22B9B">
      <w:r>
        <w:t>6.10 Accidente cerebrovascular</w:t>
      </w:r>
    </w:p>
    <w:p w14:paraId="1541495F" w14:textId="77777777" w:rsidR="00A22B9B" w:rsidRDefault="00A22B9B" w:rsidP="00A22B9B"/>
    <w:p w14:paraId="04A87BA9" w14:textId="77777777" w:rsidR="00A22B9B" w:rsidRDefault="00A22B9B" w:rsidP="00A22B9B">
      <w:r>
        <w:t>6.11 Shock hemorrágico</w:t>
      </w:r>
    </w:p>
    <w:p w14:paraId="4E9CB412" w14:textId="77777777" w:rsidR="00A22B9B" w:rsidRDefault="00A22B9B" w:rsidP="00A22B9B"/>
    <w:p w14:paraId="6CB500C9" w14:textId="77777777" w:rsidR="00A22B9B" w:rsidRDefault="00A22B9B" w:rsidP="00A22B9B">
      <w:r>
        <w:t>6.12 Mortalidad</w:t>
      </w:r>
    </w:p>
    <w:p w14:paraId="76EC0E96" w14:textId="77777777" w:rsidR="00A22B9B" w:rsidRDefault="00A22B9B" w:rsidP="00A22B9B"/>
    <w:p w14:paraId="58F87C2A" w14:textId="77777777" w:rsidR="00A22B9B" w:rsidRDefault="00A22B9B" w:rsidP="00A22B9B">
      <w:r>
        <w:t>6.13 Factores pronósticos</w:t>
      </w:r>
    </w:p>
    <w:p w14:paraId="4FC031D8" w14:textId="77777777" w:rsidR="00A22B9B" w:rsidRDefault="00A22B9B" w:rsidP="00A22B9B"/>
    <w:p w14:paraId="1B451C77" w14:textId="77777777" w:rsidR="00A22B9B" w:rsidRDefault="00A22B9B" w:rsidP="00A22B9B">
      <w:r>
        <w:t>CAPÍTULO 7. SITUACIONES ESPECIALES Y ALGORITMO DE MANEJO</w:t>
      </w:r>
    </w:p>
    <w:p w14:paraId="4561B169" w14:textId="77777777" w:rsidR="00A22B9B" w:rsidRDefault="00A22B9B" w:rsidP="00A22B9B"/>
    <w:p w14:paraId="4FDFDB1E" w14:textId="77777777" w:rsidR="00A22B9B" w:rsidRDefault="00A22B9B" w:rsidP="00A22B9B">
      <w:r>
        <w:t>7.1 Trauma de cuello en el paciente pediátrico</w:t>
      </w:r>
    </w:p>
    <w:p w14:paraId="59E5DCCC" w14:textId="77777777" w:rsidR="00A22B9B" w:rsidRDefault="00A22B9B" w:rsidP="00A22B9B"/>
    <w:p w14:paraId="62546236" w14:textId="77777777" w:rsidR="00A22B9B" w:rsidRDefault="00A22B9B" w:rsidP="00A22B9B">
      <w:r>
        <w:t>7.2 Trauma por arma de fuego</w:t>
      </w:r>
    </w:p>
    <w:p w14:paraId="5A48A53B" w14:textId="77777777" w:rsidR="00A22B9B" w:rsidRDefault="00A22B9B" w:rsidP="00A22B9B"/>
    <w:p w14:paraId="2FF7ACB0" w14:textId="77777777" w:rsidR="00A22B9B" w:rsidRDefault="00A22B9B" w:rsidP="00A22B9B">
      <w:r>
        <w:t>7.3 Trauma por arma cortopunzante</w:t>
      </w:r>
    </w:p>
    <w:p w14:paraId="4BA8B720" w14:textId="77777777" w:rsidR="00A22B9B" w:rsidRDefault="00A22B9B" w:rsidP="00A22B9B"/>
    <w:p w14:paraId="228622A4" w14:textId="77777777" w:rsidR="00A22B9B" w:rsidRDefault="00A22B9B" w:rsidP="00A22B9B">
      <w:r>
        <w:t>7.4 Lesiones cervicales complejas</w:t>
      </w:r>
    </w:p>
    <w:p w14:paraId="0EEBA328" w14:textId="77777777" w:rsidR="00A22B9B" w:rsidRDefault="00A22B9B" w:rsidP="00A22B9B"/>
    <w:p w14:paraId="00DEE424" w14:textId="77777777" w:rsidR="00A22B9B" w:rsidRDefault="00A22B9B" w:rsidP="00A22B9B">
      <w:r>
        <w:t>7.5 Algoritmo integral de evaluación y manejo</w:t>
      </w:r>
    </w:p>
    <w:p w14:paraId="01E2EBCF" w14:textId="77777777" w:rsidR="00A22B9B" w:rsidRDefault="00A22B9B" w:rsidP="00A22B9B"/>
    <w:p w14:paraId="797D168D" w14:textId="77777777" w:rsidR="00A22B9B" w:rsidRDefault="00A22B9B" w:rsidP="00A22B9B">
      <w:r>
        <w:t>CONCLUSIONES</w:t>
      </w:r>
    </w:p>
    <w:p w14:paraId="4ED706F5" w14:textId="77777777" w:rsidR="00A22B9B" w:rsidRDefault="00A22B9B" w:rsidP="00A22B9B"/>
    <w:p w14:paraId="2A32CD88" w14:textId="77777777" w:rsidR="00A22B9B" w:rsidRDefault="00A22B9B" w:rsidP="00A22B9B">
      <w:r>
        <w:t>REFERENCIAS BIBLIOGRÁFICAS</w:t>
      </w:r>
    </w:p>
    <w:p w14:paraId="7A039CCA" w14:textId="77777777" w:rsidR="00A22B9B" w:rsidRDefault="00A22B9B" w:rsidP="00A22B9B"/>
    <w:p w14:paraId="3639268B" w14:textId="77A2EF09" w:rsidR="00FD7570" w:rsidRDefault="00A22B9B" w:rsidP="00A22B9B">
      <w:r>
        <w:t>ANEXOS</w:t>
      </w:r>
    </w:p>
    <w:sectPr w:rsidR="00FD7570">
      <w:footerReference w:type="even" r:id="rId7"/>
      <w:footerReference w:type="default" r:id="rId8"/>
      <w:foot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AFC30" w14:textId="77777777" w:rsidR="008329EC" w:rsidRDefault="008329EC" w:rsidP="00A22B9B">
      <w:r>
        <w:separator/>
      </w:r>
    </w:p>
  </w:endnote>
  <w:endnote w:type="continuationSeparator" w:id="0">
    <w:p w14:paraId="0AF5DFAD" w14:textId="77777777" w:rsidR="008329EC" w:rsidRDefault="008329EC" w:rsidP="00A22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094B3" w14:textId="5882EDD9" w:rsidR="00A22B9B" w:rsidRDefault="00A22B9B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EB93FF" wp14:editId="3CC110B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60170" cy="345440"/>
              <wp:effectExtent l="0" t="0" r="11430" b="0"/>
              <wp:wrapNone/>
              <wp:docPr id="283365564" name="Cuadro de texto 2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01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B75E9B" w14:textId="53B53799" w:rsidR="00A22B9B" w:rsidRPr="00A22B9B" w:rsidRDefault="00A22B9B" w:rsidP="00A22B9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2B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B93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" style="position:absolute;margin-left:0;margin-top:0;width:107.1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6B75E9B" w14:textId="53B53799" w:rsidR="00A22B9B" w:rsidRPr="00A22B9B" w:rsidRDefault="00A22B9B" w:rsidP="00A22B9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2B9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8DA09" w14:textId="10F3ECAA" w:rsidR="00A22B9B" w:rsidRDefault="00A22B9B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CAED47" wp14:editId="664571FE">
              <wp:simplePos x="1083212" y="9439422"/>
              <wp:positionH relativeFrom="page">
                <wp:align>left</wp:align>
              </wp:positionH>
              <wp:positionV relativeFrom="page">
                <wp:align>bottom</wp:align>
              </wp:positionV>
              <wp:extent cx="1360170" cy="345440"/>
              <wp:effectExtent l="0" t="0" r="11430" b="0"/>
              <wp:wrapNone/>
              <wp:docPr id="1058611689" name="Cuadro de texto 3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01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E794B8" w14:textId="2D414AC2" w:rsidR="00A22B9B" w:rsidRPr="00A22B9B" w:rsidRDefault="00A22B9B" w:rsidP="00A22B9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2B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CAED4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" style="position:absolute;margin-left:0;margin-top:0;width:107.1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6E794B8" w14:textId="2D414AC2" w:rsidR="00A22B9B" w:rsidRPr="00A22B9B" w:rsidRDefault="00A22B9B" w:rsidP="00A22B9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2B9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C5C31" w14:textId="1D3EB1FF" w:rsidR="00A22B9B" w:rsidRDefault="00A22B9B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3F4EA5" wp14:editId="3560E8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60170" cy="345440"/>
              <wp:effectExtent l="0" t="0" r="11430" b="0"/>
              <wp:wrapNone/>
              <wp:docPr id="671389579" name="Cuadro de texto 1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01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956D6" w14:textId="6785223C" w:rsidR="00A22B9B" w:rsidRPr="00A22B9B" w:rsidRDefault="00A22B9B" w:rsidP="00A22B9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2B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3F4EA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" style="position:absolute;margin-left:0;margin-top:0;width:107.1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BF956D6" w14:textId="6785223C" w:rsidR="00A22B9B" w:rsidRPr="00A22B9B" w:rsidRDefault="00A22B9B" w:rsidP="00A22B9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2B9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2AA66" w14:textId="77777777" w:rsidR="008329EC" w:rsidRDefault="008329EC" w:rsidP="00A22B9B">
      <w:r>
        <w:separator/>
      </w:r>
    </w:p>
  </w:footnote>
  <w:footnote w:type="continuationSeparator" w:id="0">
    <w:p w14:paraId="762C8509" w14:textId="77777777" w:rsidR="008329EC" w:rsidRDefault="008329EC" w:rsidP="00A22B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11ACD"/>
    <w:multiLevelType w:val="hybridMultilevel"/>
    <w:tmpl w:val="82B845B0"/>
    <w:lvl w:ilvl="0" w:tplc="A2F64B92">
      <w:start w:val="1"/>
      <w:numFmt w:val="decimal"/>
      <w:lvlText w:val="%1."/>
      <w:lvlJc w:val="left"/>
      <w:pPr>
        <w:ind w:left="567" w:hanging="356"/>
        <w:jc w:val="right"/>
      </w:pPr>
      <w:rPr>
        <w:rFonts w:ascii="Arial" w:eastAsia="Arial" w:hAnsi="Arial" w:cs="Arial" w:hint="default"/>
        <w:b/>
        <w:bCs/>
        <w:i w:val="0"/>
        <w:iCs w:val="0"/>
        <w:spacing w:val="-8"/>
        <w:w w:val="97"/>
        <w:sz w:val="20"/>
        <w:szCs w:val="20"/>
        <w:lang w:val="es-ES" w:eastAsia="en-US" w:bidi="ar-SA"/>
      </w:rPr>
    </w:lvl>
    <w:lvl w:ilvl="1" w:tplc="9DCE61FE">
      <w:numFmt w:val="bullet"/>
      <w:lvlText w:val=""/>
      <w:lvlJc w:val="left"/>
      <w:pPr>
        <w:ind w:left="781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s-ES" w:eastAsia="en-US" w:bidi="ar-SA"/>
      </w:rPr>
    </w:lvl>
    <w:lvl w:ilvl="2" w:tplc="B560D42A">
      <w:numFmt w:val="bullet"/>
      <w:lvlText w:val="•"/>
      <w:lvlJc w:val="left"/>
      <w:pPr>
        <w:ind w:left="1201" w:hanging="3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EE62DCD8">
      <w:numFmt w:val="bullet"/>
      <w:lvlText w:val="•"/>
      <w:lvlJc w:val="left"/>
      <w:pPr>
        <w:ind w:left="2150" w:hanging="344"/>
      </w:pPr>
      <w:rPr>
        <w:rFonts w:hint="default"/>
        <w:lang w:val="es-ES" w:eastAsia="en-US" w:bidi="ar-SA"/>
      </w:rPr>
    </w:lvl>
    <w:lvl w:ilvl="4" w:tplc="08F28F7C">
      <w:numFmt w:val="bullet"/>
      <w:lvlText w:val="•"/>
      <w:lvlJc w:val="left"/>
      <w:pPr>
        <w:ind w:left="3100" w:hanging="344"/>
      </w:pPr>
      <w:rPr>
        <w:rFonts w:hint="default"/>
        <w:lang w:val="es-ES" w:eastAsia="en-US" w:bidi="ar-SA"/>
      </w:rPr>
    </w:lvl>
    <w:lvl w:ilvl="5" w:tplc="0096DCBE">
      <w:numFmt w:val="bullet"/>
      <w:lvlText w:val="•"/>
      <w:lvlJc w:val="left"/>
      <w:pPr>
        <w:ind w:left="4051" w:hanging="344"/>
      </w:pPr>
      <w:rPr>
        <w:rFonts w:hint="default"/>
        <w:lang w:val="es-ES" w:eastAsia="en-US" w:bidi="ar-SA"/>
      </w:rPr>
    </w:lvl>
    <w:lvl w:ilvl="6" w:tplc="F1D8996E">
      <w:numFmt w:val="bullet"/>
      <w:lvlText w:val="•"/>
      <w:lvlJc w:val="left"/>
      <w:pPr>
        <w:ind w:left="5001" w:hanging="344"/>
      </w:pPr>
      <w:rPr>
        <w:rFonts w:hint="default"/>
        <w:lang w:val="es-ES" w:eastAsia="en-US" w:bidi="ar-SA"/>
      </w:rPr>
    </w:lvl>
    <w:lvl w:ilvl="7" w:tplc="BDF26D52">
      <w:numFmt w:val="bullet"/>
      <w:lvlText w:val="•"/>
      <w:lvlJc w:val="left"/>
      <w:pPr>
        <w:ind w:left="5951" w:hanging="344"/>
      </w:pPr>
      <w:rPr>
        <w:rFonts w:hint="default"/>
        <w:lang w:val="es-ES" w:eastAsia="en-US" w:bidi="ar-SA"/>
      </w:rPr>
    </w:lvl>
    <w:lvl w:ilvl="8" w:tplc="768670E4">
      <w:numFmt w:val="bullet"/>
      <w:lvlText w:val="•"/>
      <w:lvlJc w:val="left"/>
      <w:pPr>
        <w:ind w:left="6902" w:hanging="344"/>
      </w:pPr>
      <w:rPr>
        <w:rFonts w:hint="default"/>
        <w:lang w:val="es-ES" w:eastAsia="en-US" w:bidi="ar-SA"/>
      </w:rPr>
    </w:lvl>
  </w:abstractNum>
  <w:num w:numId="1" w16cid:durableId="208656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9B"/>
    <w:rsid w:val="00193CA2"/>
    <w:rsid w:val="001F3E55"/>
    <w:rsid w:val="0020558C"/>
    <w:rsid w:val="004010FB"/>
    <w:rsid w:val="008329EC"/>
    <w:rsid w:val="00A22B9B"/>
    <w:rsid w:val="00A61171"/>
    <w:rsid w:val="00A819D9"/>
    <w:rsid w:val="00A96E26"/>
    <w:rsid w:val="00B60E69"/>
    <w:rsid w:val="00E8249B"/>
    <w:rsid w:val="00ED41B0"/>
    <w:rsid w:val="00FD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CFD84D"/>
  <w15:chartTrackingRefBased/>
  <w15:docId w15:val="{47F77243-6B1D-45CF-934C-F2356081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49B"/>
    <w:pPr>
      <w:widowControl w:val="0"/>
      <w:autoSpaceDE w:val="0"/>
      <w:autoSpaceDN w:val="0"/>
      <w:spacing w:after="0" w:line="240" w:lineRule="auto"/>
    </w:pPr>
    <w:rPr>
      <w:rFonts w:ascii="Verdana" w:hAnsi="Verdana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link w:val="Ttulo1Car"/>
    <w:autoRedefine/>
    <w:uiPriority w:val="9"/>
    <w:qFormat/>
    <w:rsid w:val="00E8249B"/>
    <w:pPr>
      <w:tabs>
        <w:tab w:val="left" w:pos="0"/>
      </w:tabs>
      <w:spacing w:before="163" w:after="60"/>
      <w:ind w:left="211" w:right="419"/>
      <w:outlineLvl w:val="0"/>
    </w:pPr>
    <w:rPr>
      <w:rFonts w:eastAsia="Verdana" w:cs="Verdana"/>
      <w:b/>
      <w:bCs/>
      <w:szCs w:val="24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E8249B"/>
    <w:pPr>
      <w:spacing w:before="120"/>
      <w:ind w:right="419"/>
      <w:jc w:val="both"/>
      <w:outlineLvl w:val="1"/>
    </w:pPr>
    <w:rPr>
      <w:rFonts w:eastAsia="Verdana" w:cs="Verdana"/>
      <w:b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2B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2B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2B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2B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2B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2B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2B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8249B"/>
    <w:rPr>
      <w:rFonts w:ascii="Verdana" w:eastAsia="Verdana" w:hAnsi="Verdana" w:cs="Verdana"/>
      <w:b/>
      <w:kern w:val="0"/>
      <w:sz w:val="22"/>
      <w:szCs w:val="22"/>
      <w:lang w:val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E8249B"/>
    <w:rPr>
      <w:rFonts w:ascii="Verdana" w:eastAsia="Verdana" w:hAnsi="Verdana" w:cs="Verdana"/>
      <w:b/>
      <w:bCs/>
      <w:kern w:val="0"/>
      <w:lang w:val="es-ES"/>
      <w14:ligatures w14:val="none"/>
    </w:rPr>
  </w:style>
  <w:style w:type="paragraph" w:styleId="Prrafodelista">
    <w:name w:val="List Paragraph"/>
    <w:basedOn w:val="Normal"/>
    <w:autoRedefine/>
    <w:uiPriority w:val="1"/>
    <w:qFormat/>
    <w:rsid w:val="00E8249B"/>
    <w:pPr>
      <w:ind w:left="1201" w:hanging="348"/>
      <w:jc w:val="both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A22B9B"/>
    <w:rPr>
      <w:rFonts w:eastAsiaTheme="majorEastAsia" w:cstheme="majorBidi"/>
      <w:color w:val="0F4761" w:themeColor="accent1" w:themeShade="BF"/>
      <w:kern w:val="0"/>
      <w:sz w:val="28"/>
      <w:szCs w:val="28"/>
      <w:lang w:val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2B9B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2B9B"/>
    <w:rPr>
      <w:rFonts w:eastAsiaTheme="majorEastAsia" w:cstheme="majorBidi"/>
      <w:color w:val="0F4761" w:themeColor="accent1" w:themeShade="BF"/>
      <w:kern w:val="0"/>
      <w:sz w:val="22"/>
      <w:szCs w:val="22"/>
      <w:lang w:val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2B9B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2B9B"/>
    <w:rPr>
      <w:rFonts w:eastAsiaTheme="majorEastAsia" w:cstheme="majorBidi"/>
      <w:color w:val="595959" w:themeColor="text1" w:themeTint="A6"/>
      <w:kern w:val="0"/>
      <w:sz w:val="22"/>
      <w:szCs w:val="22"/>
      <w:lang w:val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2B9B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2B9B"/>
    <w:rPr>
      <w:rFonts w:eastAsiaTheme="majorEastAsia" w:cstheme="majorBidi"/>
      <w:color w:val="272727" w:themeColor="text1" w:themeTint="D8"/>
      <w:kern w:val="0"/>
      <w:sz w:val="22"/>
      <w:szCs w:val="22"/>
      <w:lang w:val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22B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2B9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22B9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2B9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A22B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2B9B"/>
    <w:rPr>
      <w:rFonts w:ascii="Verdana" w:hAnsi="Verdana" w:cs="Arial MT"/>
      <w:i/>
      <w:iCs/>
      <w:color w:val="404040" w:themeColor="text1" w:themeTint="BF"/>
      <w:kern w:val="0"/>
      <w:sz w:val="22"/>
      <w:szCs w:val="22"/>
      <w:lang w:val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22B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2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2B9B"/>
    <w:rPr>
      <w:rFonts w:ascii="Verdana" w:hAnsi="Verdana" w:cs="Arial MT"/>
      <w:i/>
      <w:iCs/>
      <w:color w:val="0F4761" w:themeColor="accent1" w:themeShade="BF"/>
      <w:kern w:val="0"/>
      <w:sz w:val="22"/>
      <w:szCs w:val="22"/>
      <w:lang w:val="es-ES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A22B9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A22B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2B9B"/>
    <w:rPr>
      <w:rFonts w:ascii="Verdana" w:hAnsi="Verdana" w:cs="Arial MT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515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Daniel Vega Samaca</dc:creator>
  <cp:keywords/>
  <dc:description/>
  <cp:lastModifiedBy>Nelson Daniel Vega Samaca</cp:lastModifiedBy>
  <cp:revision>1</cp:revision>
  <dcterms:created xsi:type="dcterms:W3CDTF">2026-10-04T05:42:00Z</dcterms:created>
  <dcterms:modified xsi:type="dcterms:W3CDTF">2026-10-04T05:43:00Z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2804978b,10e3d0bc,3f1921e9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Información Pública</vt:lpwstr>
  </property>
  <property fmtid="{D5CDD505-2E9C-101B-9397-08002B2CF9AE}" pid="5" name="MSIP_Label_a4b7c6c0-63aa-4c48-857c-972cf4a47d5d_Enabled">
    <vt:lpwstr>true</vt:lpwstr>
  </property>
  <property fmtid="{D5CDD505-2E9C-101B-9397-08002B2CF9AE}" pid="6" name="MSIP_Label_a4b7c6c0-63aa-4c48-857c-972cf4a47d5d_SetDate">
    <vt:lpwstr>2026-10-04T05:43:16Z</vt:lpwstr>
  </property>
  <property fmtid="{D5CDD505-2E9C-101B-9397-08002B2CF9AE}" pid="7" name="MSIP_Label_a4b7c6c0-63aa-4c48-857c-972cf4a47d5d_Method">
    <vt:lpwstr>Standard</vt:lpwstr>
  </property>
  <property fmtid="{D5CDD505-2E9C-101B-9397-08002B2CF9AE}" pid="8" name="MSIP_Label_a4b7c6c0-63aa-4c48-857c-972cf4a47d5d_Name">
    <vt:lpwstr>defa4170-0d19-0005-0001-bc88714345d2</vt:lpwstr>
  </property>
  <property fmtid="{D5CDD505-2E9C-101B-9397-08002B2CF9AE}" pid="9" name="MSIP_Label_a4b7c6c0-63aa-4c48-857c-972cf4a47d5d_SiteId">
    <vt:lpwstr>33fa6907-21c6-4126-aa66-bcbed95361bb</vt:lpwstr>
  </property>
  <property fmtid="{D5CDD505-2E9C-101B-9397-08002B2CF9AE}" pid="10" name="MSIP_Label_a4b7c6c0-63aa-4c48-857c-972cf4a47d5d_ActionId">
    <vt:lpwstr>b2d43c45-55d3-48d4-94d9-9010a5817f8a</vt:lpwstr>
  </property>
  <property fmtid="{D5CDD505-2E9C-101B-9397-08002B2CF9AE}" pid="11" name="MSIP_Label_a4b7c6c0-63aa-4c48-857c-972cf4a47d5d_ContentBits">
    <vt:lpwstr>2</vt:lpwstr>
  </property>
  <property fmtid="{D5CDD505-2E9C-101B-9397-08002B2CF9AE}" pid="12" name="MSIP_Label_a4b7c6c0-63aa-4c48-857c-972cf4a47d5d_Tag">
    <vt:lpwstr>10, 3, 0, 1</vt:lpwstr>
  </property>
</Properties>
</file>