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C1D01" w14:textId="77777777" w:rsidR="00E3492B" w:rsidRPr="00D2175A" w:rsidRDefault="00E3492B" w:rsidP="00EE5CD6">
      <w:pPr>
        <w:pStyle w:val="NormalWeb"/>
        <w:tabs>
          <w:tab w:val="left" w:pos="5855"/>
        </w:tabs>
        <w:spacing w:before="0" w:after="0"/>
        <w:jc w:val="right"/>
        <w:rPr>
          <w:rFonts w:ascii="Verdana" w:hAnsi="Verdana" w:cstheme="majorHAnsi"/>
          <w:b/>
          <w:bCs/>
          <w:sz w:val="22"/>
          <w:szCs w:val="22"/>
          <w:lang w:eastAsia="es-CO"/>
        </w:rPr>
      </w:pPr>
      <w:r w:rsidRPr="00D2175A">
        <w:rPr>
          <w:rFonts w:ascii="Verdana" w:hAnsi="Verdana" w:cs="Arial"/>
          <w:sz w:val="22"/>
          <w:szCs w:val="22"/>
        </w:rPr>
        <w:t xml:space="preserve">               </w:t>
      </w:r>
      <w:r w:rsidRPr="00D2175A">
        <w:rPr>
          <w:rFonts w:ascii="Verdana" w:hAnsi="Verdana" w:cstheme="majorHAnsi"/>
          <w:sz w:val="22"/>
          <w:szCs w:val="22"/>
        </w:rPr>
        <w:t>[</w:t>
      </w:r>
      <w:proofErr w:type="spellStart"/>
      <w:r w:rsidRPr="00D2175A">
        <w:rPr>
          <w:rFonts w:ascii="Verdana" w:hAnsi="Verdana" w:cstheme="majorHAnsi"/>
          <w:sz w:val="22"/>
          <w:szCs w:val="22"/>
        </w:rPr>
        <w:t>orfeo.RAD_S</w:t>
      </w:r>
      <w:proofErr w:type="spellEnd"/>
      <w:r w:rsidRPr="00D2175A">
        <w:rPr>
          <w:rFonts w:ascii="Verdana" w:hAnsi="Verdana" w:cstheme="majorHAnsi"/>
          <w:sz w:val="22"/>
          <w:szCs w:val="22"/>
        </w:rPr>
        <w:t>]</w:t>
      </w:r>
    </w:p>
    <w:p w14:paraId="6BB16995" w14:textId="77777777" w:rsidR="00E3492B" w:rsidRPr="00D2175A" w:rsidRDefault="00E3492B" w:rsidP="00EE5CD6">
      <w:pPr>
        <w:pStyle w:val="NormalWeb"/>
        <w:spacing w:before="0" w:after="0"/>
        <w:jc w:val="right"/>
        <w:rPr>
          <w:rFonts w:ascii="Verdana" w:hAnsi="Verdana" w:cs="Arial"/>
          <w:sz w:val="22"/>
          <w:szCs w:val="22"/>
        </w:rPr>
      </w:pPr>
      <w:r w:rsidRPr="00D2175A">
        <w:rPr>
          <w:rFonts w:ascii="Verdana" w:hAnsi="Verdana" w:cs="Arial"/>
          <w:sz w:val="22"/>
          <w:szCs w:val="22"/>
        </w:rPr>
        <w:t>Al contestar por favor cite estos datos:</w:t>
      </w:r>
    </w:p>
    <w:p w14:paraId="102C5824" w14:textId="4016CCF0" w:rsidR="00E3492B" w:rsidRPr="00D2175A" w:rsidRDefault="00E3492B" w:rsidP="00EE5CD6">
      <w:pPr>
        <w:pStyle w:val="NormalWeb"/>
        <w:tabs>
          <w:tab w:val="left" w:pos="5855"/>
        </w:tabs>
        <w:spacing w:before="0" w:after="0"/>
        <w:jc w:val="right"/>
        <w:rPr>
          <w:rFonts w:ascii="Verdana" w:hAnsi="Verdana" w:cs="Arial"/>
          <w:b/>
          <w:bCs/>
          <w:sz w:val="22"/>
          <w:szCs w:val="22"/>
          <w:lang w:val="pt-BR" w:eastAsia="es-CO"/>
        </w:rPr>
      </w:pPr>
      <w:r w:rsidRPr="00D2175A">
        <w:rPr>
          <w:rFonts w:ascii="Verdana" w:hAnsi="Verdana" w:cs="Arial"/>
          <w:b/>
          <w:bCs/>
          <w:sz w:val="22"/>
          <w:szCs w:val="22"/>
          <w:lang w:val="pt-BR" w:eastAsia="es-CO"/>
        </w:rPr>
        <w:t>Radicado No. [</w:t>
      </w:r>
      <w:proofErr w:type="spellStart"/>
      <w:r w:rsidRPr="00D2175A">
        <w:rPr>
          <w:rFonts w:ascii="Verdana" w:hAnsi="Verdana" w:cs="Arial"/>
          <w:b/>
          <w:bCs/>
          <w:sz w:val="22"/>
          <w:szCs w:val="22"/>
          <w:lang w:val="pt-BR" w:eastAsia="es-CO"/>
        </w:rPr>
        <w:t>orfeo.RAD_S</w:t>
      </w:r>
      <w:proofErr w:type="spellEnd"/>
      <w:r w:rsidRPr="00D2175A">
        <w:rPr>
          <w:rFonts w:ascii="Verdana" w:hAnsi="Verdana" w:cs="Arial"/>
          <w:b/>
          <w:bCs/>
          <w:sz w:val="22"/>
          <w:szCs w:val="22"/>
          <w:lang w:val="pt-BR" w:eastAsia="es-CO"/>
        </w:rPr>
        <w:t>]</w:t>
      </w:r>
    </w:p>
    <w:p w14:paraId="45C0F9C4" w14:textId="173AA13B" w:rsidR="00E3492B" w:rsidRPr="00D2175A" w:rsidRDefault="00E3492B" w:rsidP="00EE5CD6">
      <w:pPr>
        <w:pStyle w:val="NormalWeb"/>
        <w:tabs>
          <w:tab w:val="left" w:pos="5855"/>
        </w:tabs>
        <w:spacing w:before="0" w:after="0"/>
        <w:jc w:val="right"/>
        <w:rPr>
          <w:rFonts w:ascii="Verdana" w:hAnsi="Verdana" w:cs="Arial"/>
          <w:b/>
          <w:bCs/>
          <w:sz w:val="22"/>
          <w:szCs w:val="22"/>
          <w:lang w:val="pt-BR" w:eastAsia="es-CO"/>
        </w:rPr>
      </w:pPr>
    </w:p>
    <w:p w14:paraId="3F4823C8" w14:textId="77777777" w:rsidR="00E3492B" w:rsidRPr="00D2175A" w:rsidRDefault="00E3492B" w:rsidP="00EE5CD6">
      <w:pPr>
        <w:pStyle w:val="NormalWeb"/>
        <w:tabs>
          <w:tab w:val="left" w:pos="5855"/>
        </w:tabs>
        <w:spacing w:before="0" w:after="0"/>
        <w:jc w:val="right"/>
        <w:rPr>
          <w:rFonts w:ascii="Verdana" w:hAnsi="Verdana"/>
          <w:sz w:val="22"/>
          <w:szCs w:val="22"/>
          <w:lang w:val="pt-PT"/>
        </w:rPr>
      </w:pPr>
    </w:p>
    <w:p w14:paraId="103E1CD8" w14:textId="77777777" w:rsidR="00E3492B" w:rsidRPr="00D2175A" w:rsidRDefault="00E3492B" w:rsidP="00EE5CD6">
      <w:pPr>
        <w:spacing w:line="240" w:lineRule="auto"/>
        <w:contextualSpacing/>
        <w:jc w:val="right"/>
        <w:rPr>
          <w:rFonts w:ascii="Verdana" w:eastAsia="Times New Roman" w:hAnsi="Verdana"/>
          <w:color w:val="000000"/>
          <w:lang w:val="pt-PT"/>
        </w:rPr>
      </w:pPr>
    </w:p>
    <w:p w14:paraId="2DD63870" w14:textId="77777777" w:rsidR="00E3492B" w:rsidRPr="00D2175A" w:rsidRDefault="00E3492B" w:rsidP="00EE5CD6">
      <w:pPr>
        <w:spacing w:line="240" w:lineRule="auto"/>
        <w:jc w:val="both"/>
        <w:rPr>
          <w:rFonts w:ascii="Verdana" w:eastAsia="Times New Roman" w:hAnsi="Verdana" w:cs="Arial"/>
          <w:color w:val="000000"/>
          <w:lang w:val="en-US"/>
        </w:rPr>
      </w:pPr>
      <w:r w:rsidRPr="00D2175A">
        <w:rPr>
          <w:rFonts w:ascii="Verdana" w:eastAsia="Times New Roman" w:hAnsi="Verdana" w:cs="Arial"/>
          <w:color w:val="000000"/>
          <w:lang w:val="en-US"/>
        </w:rPr>
        <w:t xml:space="preserve">Bogotá D.C., </w:t>
      </w:r>
      <w:r w:rsidRPr="00D2175A">
        <w:rPr>
          <w:rFonts w:ascii="Verdana" w:hAnsi="Verdana" w:cs="Arial"/>
          <w:lang w:val="en-US"/>
        </w:rPr>
        <w:t>[</w:t>
      </w:r>
      <w:proofErr w:type="spellStart"/>
      <w:proofErr w:type="gramStart"/>
      <w:r w:rsidRPr="00D2175A">
        <w:rPr>
          <w:rFonts w:ascii="Verdana" w:hAnsi="Verdana" w:cs="Arial"/>
          <w:lang w:val="en-US"/>
        </w:rPr>
        <w:t>orfeo.F</w:t>
      </w:r>
      <w:proofErr w:type="gramEnd"/>
      <w:r w:rsidRPr="00D2175A">
        <w:rPr>
          <w:rFonts w:ascii="Verdana" w:hAnsi="Verdana" w:cs="Arial"/>
          <w:lang w:val="en-US"/>
        </w:rPr>
        <w:t>_RAD_S</w:t>
      </w:r>
      <w:proofErr w:type="spellEnd"/>
      <w:r w:rsidRPr="00D2175A">
        <w:rPr>
          <w:rFonts w:ascii="Verdana" w:hAnsi="Verdana" w:cs="Arial"/>
          <w:lang w:val="en-US"/>
        </w:rPr>
        <w:t>]</w:t>
      </w:r>
    </w:p>
    <w:p w14:paraId="2B006D20" w14:textId="1C85B8B6" w:rsidR="00E3492B" w:rsidRPr="00A82C8E" w:rsidRDefault="00E3492B" w:rsidP="00EE5CD6">
      <w:pPr>
        <w:pStyle w:val="NormalWeb"/>
        <w:spacing w:before="0" w:after="0"/>
        <w:jc w:val="both"/>
        <w:rPr>
          <w:rFonts w:ascii="Verdana" w:hAnsi="Verdana" w:cs="Arial"/>
          <w:sz w:val="22"/>
          <w:szCs w:val="22"/>
          <w:lang w:val="en-US"/>
        </w:rPr>
      </w:pPr>
      <w:r w:rsidRPr="00A82C8E">
        <w:rPr>
          <w:rFonts w:ascii="Verdana" w:hAnsi="Verdana" w:cs="Arial"/>
          <w:sz w:val="22"/>
          <w:szCs w:val="22"/>
          <w:lang w:val="en-US"/>
        </w:rPr>
        <w:t>Doctor</w:t>
      </w:r>
      <w:r w:rsidR="00F43EC0" w:rsidRPr="00A82C8E">
        <w:rPr>
          <w:rFonts w:ascii="Verdana" w:hAnsi="Verdana" w:cs="Arial"/>
          <w:sz w:val="22"/>
          <w:szCs w:val="22"/>
          <w:lang w:val="en-US"/>
        </w:rPr>
        <w:t>.</w:t>
      </w:r>
    </w:p>
    <w:p w14:paraId="4A671F72" w14:textId="44B5764F" w:rsidR="00E3492B" w:rsidRPr="00A82C8E" w:rsidRDefault="00F43EC0" w:rsidP="00EE5CD6">
      <w:pPr>
        <w:pStyle w:val="NormalWeb"/>
        <w:spacing w:before="0" w:after="0"/>
        <w:jc w:val="both"/>
        <w:rPr>
          <w:rFonts w:ascii="Verdana" w:hAnsi="Verdana" w:cs="Arial"/>
          <w:b/>
          <w:sz w:val="22"/>
          <w:szCs w:val="22"/>
          <w:lang w:val="en-US"/>
        </w:rPr>
      </w:pPr>
      <w:r w:rsidRPr="00A82C8E">
        <w:rPr>
          <w:rFonts w:ascii="Verdana" w:hAnsi="Verdana" w:cs="Arial"/>
          <w:b/>
          <w:sz w:val="22"/>
          <w:szCs w:val="22"/>
          <w:lang w:val="en-US"/>
        </w:rPr>
        <w:t>ALFREDO ENRIQUE PIÑERES OLAVE</w:t>
      </w:r>
    </w:p>
    <w:p w14:paraId="2DA9B80E" w14:textId="025445B4" w:rsidR="00E3492B" w:rsidRPr="00A82C8E" w:rsidRDefault="00F43EC0" w:rsidP="00EE5CD6">
      <w:pPr>
        <w:pStyle w:val="NormalWeb"/>
        <w:spacing w:before="0" w:after="0"/>
        <w:jc w:val="both"/>
        <w:rPr>
          <w:rFonts w:ascii="Verdana" w:hAnsi="Verdana" w:cs="Arial"/>
          <w:b/>
          <w:sz w:val="22"/>
          <w:szCs w:val="22"/>
          <w:lang w:val="en-US"/>
        </w:rPr>
      </w:pPr>
      <w:r w:rsidRPr="00A82C8E">
        <w:rPr>
          <w:rFonts w:ascii="Verdana" w:hAnsi="Verdana" w:cs="Arial"/>
          <w:b/>
          <w:sz w:val="22"/>
          <w:szCs w:val="22"/>
          <w:lang w:val="en-US"/>
        </w:rPr>
        <w:t>Super intendente de Transporte</w:t>
      </w:r>
    </w:p>
    <w:p w14:paraId="3C3813BF" w14:textId="5B78FBCB" w:rsidR="00FC1513" w:rsidRPr="00A82C8E" w:rsidRDefault="00FC1513" w:rsidP="00EE5CD6">
      <w:pPr>
        <w:pStyle w:val="NormalWeb"/>
        <w:spacing w:before="0" w:after="0"/>
        <w:jc w:val="both"/>
        <w:rPr>
          <w:rFonts w:ascii="Verdana" w:hAnsi="Verdana" w:cs="Arial"/>
          <w:b/>
          <w:sz w:val="22"/>
          <w:szCs w:val="22"/>
          <w:u w:val="single"/>
          <w:lang w:val="en-US"/>
        </w:rPr>
      </w:pPr>
      <w:hyperlink r:id="rId7" w:history="1">
        <w:r w:rsidRPr="00A82C8E">
          <w:rPr>
            <w:rStyle w:val="Hipervnculo"/>
            <w:rFonts w:ascii="Verdana" w:hAnsi="Verdana" w:cs="Arial"/>
            <w:b/>
            <w:sz w:val="22"/>
            <w:szCs w:val="22"/>
            <w:lang w:val="en-US"/>
          </w:rPr>
          <w:t>alfredopineres@supertransporte.gov.co</w:t>
        </w:r>
      </w:hyperlink>
    </w:p>
    <w:p w14:paraId="467BC61E" w14:textId="35FB4713" w:rsidR="007C7F2F" w:rsidRPr="00A82C8E" w:rsidRDefault="005930D9" w:rsidP="00EE5CD6">
      <w:pPr>
        <w:pStyle w:val="NormalWeb"/>
        <w:spacing w:before="0" w:after="0"/>
        <w:jc w:val="both"/>
        <w:rPr>
          <w:rFonts w:ascii="Verdana" w:hAnsi="Verdana" w:cs="Arial"/>
          <w:b/>
          <w:sz w:val="22"/>
          <w:szCs w:val="22"/>
          <w:lang w:val="en-US"/>
        </w:rPr>
      </w:pPr>
      <w:r w:rsidRPr="00A82C8E">
        <w:rPr>
          <w:rFonts w:ascii="Verdana" w:hAnsi="Verdana" w:cs="Arial"/>
          <w:b/>
          <w:sz w:val="22"/>
          <w:szCs w:val="22"/>
          <w:lang w:val="en-US"/>
        </w:rPr>
        <w:t>ALBERTO JOSÉ DAZZA SAGBINI</w:t>
      </w:r>
    </w:p>
    <w:p w14:paraId="218434DC" w14:textId="797DFAB6" w:rsidR="00C04716" w:rsidRPr="00A82C8E" w:rsidRDefault="00C04716" w:rsidP="00EE5CD6">
      <w:pPr>
        <w:pStyle w:val="NormalWeb"/>
        <w:spacing w:before="0" w:after="0"/>
        <w:jc w:val="both"/>
        <w:rPr>
          <w:rFonts w:ascii="Verdana" w:hAnsi="Verdana" w:cs="Arial"/>
          <w:b/>
          <w:sz w:val="22"/>
          <w:szCs w:val="22"/>
          <w:lang w:val="en-US"/>
        </w:rPr>
      </w:pPr>
      <w:r w:rsidRPr="00A82C8E">
        <w:rPr>
          <w:rFonts w:ascii="Verdana" w:hAnsi="Verdana" w:cs="Arial"/>
          <w:b/>
          <w:sz w:val="22"/>
          <w:szCs w:val="22"/>
          <w:lang w:val="en-US"/>
        </w:rPr>
        <w:t xml:space="preserve">Delegado de </w:t>
      </w:r>
      <w:proofErr w:type="spellStart"/>
      <w:r w:rsidR="002C3D1E" w:rsidRPr="00A82C8E">
        <w:rPr>
          <w:rFonts w:ascii="Verdana" w:hAnsi="Verdana" w:cs="Arial"/>
          <w:b/>
          <w:sz w:val="22"/>
          <w:szCs w:val="22"/>
          <w:lang w:val="en-US"/>
        </w:rPr>
        <w:t>tránsito</w:t>
      </w:r>
      <w:proofErr w:type="spellEnd"/>
      <w:r w:rsidRPr="00A82C8E">
        <w:rPr>
          <w:rFonts w:ascii="Verdana" w:hAnsi="Verdana" w:cs="Arial"/>
          <w:b/>
          <w:sz w:val="22"/>
          <w:szCs w:val="22"/>
          <w:lang w:val="en-US"/>
        </w:rPr>
        <w:t xml:space="preserve"> y Transporte Terrestre</w:t>
      </w:r>
    </w:p>
    <w:p w14:paraId="67CC0C38" w14:textId="34A267EE" w:rsidR="00C04716" w:rsidRPr="00D2175A" w:rsidRDefault="00C04716" w:rsidP="00EE5CD6">
      <w:pPr>
        <w:pStyle w:val="NormalWeb"/>
        <w:spacing w:before="0" w:after="0"/>
        <w:jc w:val="both"/>
        <w:rPr>
          <w:rFonts w:ascii="Verdana" w:hAnsi="Verdana" w:cs="Arial"/>
          <w:b/>
          <w:sz w:val="22"/>
          <w:szCs w:val="22"/>
        </w:rPr>
      </w:pPr>
      <w:r w:rsidRPr="00D2175A">
        <w:rPr>
          <w:rFonts w:ascii="Verdana" w:hAnsi="Verdana" w:cs="Arial"/>
          <w:b/>
          <w:sz w:val="22"/>
          <w:szCs w:val="22"/>
        </w:rPr>
        <w:t>Automotor.</w:t>
      </w:r>
    </w:p>
    <w:p w14:paraId="64516744" w14:textId="2DDA7322" w:rsidR="00F43EC0" w:rsidRDefault="0053171D" w:rsidP="00EE5CD6">
      <w:pPr>
        <w:pStyle w:val="NormalWeb"/>
        <w:spacing w:before="0" w:after="0"/>
        <w:jc w:val="both"/>
        <w:rPr>
          <w:rFonts w:ascii="Verdana" w:hAnsi="Verdana" w:cs="Arial"/>
          <w:b/>
          <w:sz w:val="22"/>
          <w:szCs w:val="22"/>
          <w:u w:val="single"/>
        </w:rPr>
      </w:pPr>
      <w:hyperlink r:id="rId8" w:history="1">
        <w:r w:rsidRPr="007765A5">
          <w:rPr>
            <w:rStyle w:val="Hipervnculo"/>
            <w:rFonts w:ascii="Verdana" w:hAnsi="Verdana" w:cs="Arial"/>
            <w:b/>
            <w:sz w:val="22"/>
            <w:szCs w:val="22"/>
          </w:rPr>
          <w:t>albertodaza@supertransporte.gov.co</w:t>
        </w:r>
      </w:hyperlink>
    </w:p>
    <w:p w14:paraId="6306C3F4" w14:textId="77777777" w:rsidR="00E3492B" w:rsidRPr="00D2175A" w:rsidRDefault="00E3492B" w:rsidP="00EE5CD6">
      <w:pPr>
        <w:pStyle w:val="NormalWeb"/>
        <w:spacing w:before="0" w:after="0"/>
        <w:jc w:val="both"/>
        <w:rPr>
          <w:rFonts w:ascii="Verdana" w:hAnsi="Verdana" w:cs="Arial"/>
          <w:sz w:val="22"/>
          <w:szCs w:val="22"/>
        </w:rPr>
      </w:pPr>
    </w:p>
    <w:p w14:paraId="159863CD" w14:textId="2E3202C4" w:rsidR="00E3492B" w:rsidRPr="00D2175A" w:rsidRDefault="00E3492B" w:rsidP="00EE5CD6">
      <w:pPr>
        <w:pStyle w:val="NormalWeb"/>
        <w:spacing w:before="0" w:after="0"/>
        <w:jc w:val="both"/>
        <w:rPr>
          <w:rFonts w:ascii="Verdana" w:hAnsi="Verdana" w:cs="Arial"/>
          <w:b/>
          <w:bCs/>
          <w:sz w:val="22"/>
          <w:szCs w:val="22"/>
          <w:lang w:eastAsia="es-CO"/>
        </w:rPr>
      </w:pPr>
      <w:r w:rsidRPr="00D2175A">
        <w:rPr>
          <w:rFonts w:ascii="Verdana" w:hAnsi="Verdana" w:cs="Arial"/>
          <w:b/>
          <w:bCs/>
          <w:sz w:val="22"/>
          <w:szCs w:val="22"/>
        </w:rPr>
        <w:t xml:space="preserve">ASUNTO: </w:t>
      </w:r>
      <w:r w:rsidR="003917CC" w:rsidRPr="00D2175A">
        <w:rPr>
          <w:rFonts w:ascii="Verdana" w:hAnsi="Verdana" w:cs="Arial"/>
          <w:b/>
          <w:bCs/>
          <w:sz w:val="22"/>
          <w:szCs w:val="22"/>
        </w:rPr>
        <w:t xml:space="preserve">SOLICITUD </w:t>
      </w:r>
      <w:r w:rsidR="00766699" w:rsidRPr="00D2175A">
        <w:rPr>
          <w:rFonts w:ascii="Verdana" w:hAnsi="Verdana" w:cs="Arial"/>
          <w:b/>
          <w:bCs/>
          <w:sz w:val="22"/>
          <w:szCs w:val="22"/>
        </w:rPr>
        <w:t xml:space="preserve">ESPECIAL </w:t>
      </w:r>
      <w:r w:rsidR="003917CC" w:rsidRPr="00D2175A">
        <w:rPr>
          <w:rFonts w:ascii="Verdana" w:hAnsi="Verdana" w:cs="Arial"/>
          <w:b/>
          <w:bCs/>
          <w:sz w:val="22"/>
          <w:szCs w:val="22"/>
        </w:rPr>
        <w:t xml:space="preserve">DE </w:t>
      </w:r>
      <w:r w:rsidR="00F43EC0" w:rsidRPr="00D2175A">
        <w:rPr>
          <w:rFonts w:ascii="Verdana" w:hAnsi="Verdana" w:cs="Arial"/>
          <w:b/>
          <w:bCs/>
          <w:sz w:val="22"/>
          <w:szCs w:val="22"/>
        </w:rPr>
        <w:t xml:space="preserve">VIGIALANCIA Y CONTROL AL CUMPLIMIENTO DE LAS </w:t>
      </w:r>
      <w:r w:rsidR="00946506">
        <w:rPr>
          <w:rFonts w:ascii="Verdana" w:hAnsi="Verdana" w:cs="Arial"/>
          <w:b/>
          <w:bCs/>
          <w:sz w:val="22"/>
          <w:szCs w:val="22"/>
        </w:rPr>
        <w:t>ORIENTADAS</w:t>
      </w:r>
      <w:r w:rsidR="00F43EC0" w:rsidRPr="00D2175A">
        <w:rPr>
          <w:rFonts w:ascii="Verdana" w:hAnsi="Verdana" w:cs="Arial"/>
          <w:b/>
          <w:bCs/>
          <w:sz w:val="22"/>
          <w:szCs w:val="22"/>
        </w:rPr>
        <w:t xml:space="preserve"> EN MATERIA DE SEGURIDAD VIAL A LOS ORGANISMOS DE TRÁNSITO</w:t>
      </w:r>
      <w:r w:rsidR="00766699" w:rsidRPr="00D2175A">
        <w:rPr>
          <w:rFonts w:ascii="Verdana" w:hAnsi="Verdana" w:cs="Arial"/>
          <w:b/>
          <w:bCs/>
          <w:sz w:val="22"/>
          <w:szCs w:val="22"/>
        </w:rPr>
        <w:t xml:space="preserve"> DE CONFORMIDAD A LAS ORIENTACIONES DE LA CIRCULAR No 023 de 2025</w:t>
      </w:r>
    </w:p>
    <w:p w14:paraId="12396221" w14:textId="77777777" w:rsidR="00E3492B" w:rsidRPr="00D2175A" w:rsidRDefault="00E3492B" w:rsidP="00EE5CD6">
      <w:pPr>
        <w:spacing w:line="240" w:lineRule="auto"/>
        <w:jc w:val="both"/>
        <w:rPr>
          <w:rFonts w:ascii="Verdana" w:eastAsia="Times New Roman" w:hAnsi="Verdana" w:cs="Arial"/>
          <w:color w:val="000000"/>
        </w:rPr>
      </w:pPr>
    </w:p>
    <w:p w14:paraId="3E76375F" w14:textId="77777777" w:rsidR="00E3492B" w:rsidRPr="00D2175A" w:rsidRDefault="00E3492B" w:rsidP="00EE5CD6">
      <w:pPr>
        <w:spacing w:line="240" w:lineRule="auto"/>
        <w:jc w:val="both"/>
        <w:rPr>
          <w:rFonts w:ascii="Verdana" w:eastAsia="Times New Roman" w:hAnsi="Verdana" w:cs="Arial"/>
          <w:iCs/>
          <w:color w:val="000000"/>
        </w:rPr>
      </w:pPr>
      <w:r w:rsidRPr="00D2175A">
        <w:rPr>
          <w:rFonts w:ascii="Verdana" w:eastAsia="Times New Roman" w:hAnsi="Verdana" w:cs="Arial"/>
          <w:iCs/>
          <w:color w:val="000000"/>
        </w:rPr>
        <w:t>Cordial saludo,</w:t>
      </w:r>
    </w:p>
    <w:p w14:paraId="23D54A32" w14:textId="77777777" w:rsidR="00B25CC1" w:rsidRPr="00B25CC1" w:rsidRDefault="00B25CC1" w:rsidP="00EE5CD6">
      <w:pPr>
        <w:spacing w:line="240" w:lineRule="auto"/>
        <w:jc w:val="both"/>
        <w:rPr>
          <w:rFonts w:ascii="Verdana" w:eastAsia="Times New Roman" w:hAnsi="Verdana" w:cs="Arial"/>
          <w:iCs/>
          <w:color w:val="000000"/>
        </w:rPr>
      </w:pPr>
      <w:r w:rsidRPr="00B25CC1">
        <w:rPr>
          <w:rFonts w:ascii="Verdana" w:eastAsia="Times New Roman" w:hAnsi="Verdana" w:cs="Arial"/>
          <w:iCs/>
          <w:color w:val="000000"/>
        </w:rPr>
        <w:t>Desde la </w:t>
      </w:r>
      <w:r w:rsidRPr="00B25CC1">
        <w:rPr>
          <w:rFonts w:ascii="Verdana" w:eastAsia="Times New Roman" w:hAnsi="Verdana" w:cs="Arial"/>
          <w:b/>
          <w:bCs/>
          <w:iCs/>
          <w:color w:val="000000"/>
        </w:rPr>
        <w:t>Agencia Nacional de Seguridad Vial</w:t>
      </w:r>
      <w:r w:rsidRPr="00B25CC1">
        <w:rPr>
          <w:rFonts w:ascii="Verdana" w:eastAsia="Times New Roman" w:hAnsi="Verdana" w:cs="Arial"/>
          <w:iCs/>
          <w:color w:val="000000"/>
        </w:rPr>
        <w:t xml:space="preserve"> valoramos y reconocemos el compromiso de las autoridades de tránsito a nivel nacional en el desarrollo de diversas acciones encaminadas a fortalecer la seguridad vial, en concordancia con el propósito central del </w:t>
      </w:r>
      <w:r w:rsidRPr="00B25CC1">
        <w:rPr>
          <w:rFonts w:ascii="Verdana" w:eastAsia="Times New Roman" w:hAnsi="Verdana" w:cs="Arial"/>
          <w:b/>
          <w:bCs/>
          <w:iCs/>
          <w:color w:val="000000"/>
        </w:rPr>
        <w:t>Plan Nacional de Seguridad Vial 2022–2031</w:t>
      </w:r>
      <w:r w:rsidRPr="00B25CC1">
        <w:rPr>
          <w:rFonts w:ascii="Verdana" w:eastAsia="Times New Roman" w:hAnsi="Verdana" w:cs="Arial"/>
          <w:iCs/>
          <w:color w:val="000000"/>
        </w:rPr>
        <w:t xml:space="preserve"> que es la </w:t>
      </w:r>
      <w:r w:rsidRPr="00B25CC1">
        <w:rPr>
          <w:rFonts w:ascii="Verdana" w:eastAsia="Times New Roman" w:hAnsi="Verdana" w:cs="Arial"/>
          <w:b/>
          <w:bCs/>
          <w:iCs/>
          <w:color w:val="000000"/>
        </w:rPr>
        <w:t>protección de la vida y la reducción de siniestros viales</w:t>
      </w:r>
      <w:r w:rsidRPr="00B25CC1">
        <w:rPr>
          <w:rFonts w:ascii="Verdana" w:eastAsia="Times New Roman" w:hAnsi="Verdana" w:cs="Arial"/>
          <w:iCs/>
          <w:color w:val="000000"/>
        </w:rPr>
        <w:t>.</w:t>
      </w:r>
    </w:p>
    <w:p w14:paraId="41CEA142" w14:textId="73BD9BF3" w:rsidR="00B25CC1" w:rsidRPr="00B25CC1" w:rsidRDefault="00B25CC1" w:rsidP="00EE5CD6">
      <w:pPr>
        <w:spacing w:line="240" w:lineRule="auto"/>
        <w:jc w:val="both"/>
        <w:rPr>
          <w:rFonts w:ascii="Verdana" w:eastAsia="Times New Roman" w:hAnsi="Verdana" w:cs="Arial"/>
          <w:iCs/>
          <w:color w:val="000000"/>
        </w:rPr>
      </w:pPr>
      <w:r w:rsidRPr="00B25CC1">
        <w:rPr>
          <w:rFonts w:ascii="Verdana" w:eastAsia="Times New Roman" w:hAnsi="Verdana" w:cs="Arial"/>
          <w:iCs/>
          <w:color w:val="000000"/>
        </w:rPr>
        <w:t>En este contexto, es fundamental destacar el rol de las autoridades locales, para la articulación, seguimiento y ejecución de las acciones contempladas en el </w:t>
      </w:r>
      <w:r w:rsidRPr="00B25CC1">
        <w:rPr>
          <w:rFonts w:ascii="Verdana" w:eastAsia="Times New Roman" w:hAnsi="Verdana" w:cs="Arial"/>
          <w:b/>
          <w:bCs/>
          <w:iCs/>
          <w:color w:val="000000"/>
        </w:rPr>
        <w:t>PLAN 365 – Prevención de Siniestros Viales</w:t>
      </w:r>
      <w:r w:rsidR="00FC1513">
        <w:rPr>
          <w:rFonts w:ascii="Verdana" w:eastAsia="Times New Roman" w:hAnsi="Verdana" w:cs="Arial"/>
          <w:b/>
          <w:bCs/>
          <w:iCs/>
          <w:color w:val="000000"/>
        </w:rPr>
        <w:t>, adoptado por el sector en la Circular conjunta No 023 de 2025</w:t>
      </w:r>
      <w:r w:rsidR="00CB33C9">
        <w:rPr>
          <w:rFonts w:ascii="Verdana" w:eastAsia="Times New Roman" w:hAnsi="Verdana" w:cs="Arial"/>
          <w:b/>
          <w:bCs/>
          <w:iCs/>
          <w:color w:val="000000"/>
        </w:rPr>
        <w:t>, que se adjunta al presente oficio</w:t>
      </w:r>
      <w:r w:rsidRPr="00B25CC1">
        <w:rPr>
          <w:rFonts w:ascii="Verdana" w:eastAsia="Times New Roman" w:hAnsi="Verdana" w:cs="Arial"/>
          <w:iCs/>
          <w:color w:val="000000"/>
        </w:rPr>
        <w:t xml:space="preserve">. </w:t>
      </w:r>
    </w:p>
    <w:p w14:paraId="2F0D3559" w14:textId="4C14A087" w:rsidR="00B25CC1" w:rsidRPr="00B25CC1" w:rsidRDefault="00B25CC1" w:rsidP="00EE5CD6">
      <w:pPr>
        <w:spacing w:line="240" w:lineRule="auto"/>
        <w:jc w:val="both"/>
        <w:rPr>
          <w:rFonts w:ascii="Verdana" w:eastAsia="Times New Roman" w:hAnsi="Verdana" w:cs="Arial"/>
          <w:iCs/>
          <w:color w:val="000000"/>
        </w:rPr>
      </w:pPr>
      <w:r w:rsidRPr="00B25CC1">
        <w:rPr>
          <w:rFonts w:ascii="Verdana" w:eastAsia="Times New Roman" w:hAnsi="Verdana" w:cs="Arial"/>
          <w:iCs/>
          <w:color w:val="000000"/>
        </w:rPr>
        <w:t>Este plan integra</w:t>
      </w:r>
      <w:r w:rsidR="00CB33C9">
        <w:rPr>
          <w:rFonts w:ascii="Verdana" w:eastAsia="Times New Roman" w:hAnsi="Verdana" w:cs="Arial"/>
          <w:iCs/>
          <w:color w:val="000000"/>
        </w:rPr>
        <w:t>l</w:t>
      </w:r>
      <w:r w:rsidRPr="00B25CC1">
        <w:rPr>
          <w:rFonts w:ascii="Verdana" w:eastAsia="Times New Roman" w:hAnsi="Verdana" w:cs="Arial"/>
          <w:iCs/>
          <w:color w:val="000000"/>
        </w:rPr>
        <w:t xml:space="preserve"> a las autoridades locales, actores del sector transporte y representantes comunitarios que tienen la responsabilidad de adoptar e implementar en sus respectivos territorios los lineamientos nacionales, garantizando que las acciones de prevención respondan a las necesidades y realidades específicas de cada municipio o departamento.</w:t>
      </w:r>
    </w:p>
    <w:p w14:paraId="28C45F0A" w14:textId="77777777" w:rsidR="00B25CC1" w:rsidRPr="00B25CC1" w:rsidRDefault="00B25CC1" w:rsidP="00EE5CD6">
      <w:pPr>
        <w:spacing w:line="240" w:lineRule="auto"/>
        <w:jc w:val="both"/>
        <w:rPr>
          <w:rFonts w:ascii="Verdana" w:eastAsia="Times New Roman" w:hAnsi="Verdana" w:cs="Arial"/>
          <w:iCs/>
          <w:color w:val="000000"/>
        </w:rPr>
      </w:pPr>
      <w:r w:rsidRPr="00B25CC1">
        <w:rPr>
          <w:rFonts w:ascii="Verdana" w:eastAsia="Times New Roman" w:hAnsi="Verdana" w:cs="Arial"/>
          <w:iCs/>
          <w:color w:val="000000"/>
        </w:rPr>
        <w:t xml:space="preserve">De acuerdo con lo anterior nos permitimos recordar la relevancia de asegurar la implementación efectiva y sostenida de los lineamientos establecidos en la </w:t>
      </w:r>
      <w:r w:rsidRPr="00B25CC1">
        <w:rPr>
          <w:rFonts w:ascii="Verdana" w:eastAsia="Times New Roman" w:hAnsi="Verdana" w:cs="Arial"/>
          <w:b/>
          <w:bCs/>
          <w:iCs/>
          <w:color w:val="000000"/>
        </w:rPr>
        <w:t>Circular 023 de marzo de 2025</w:t>
      </w:r>
      <w:r w:rsidRPr="00B25CC1">
        <w:rPr>
          <w:rFonts w:ascii="Verdana" w:eastAsia="Times New Roman" w:hAnsi="Verdana" w:cs="Arial"/>
          <w:iCs/>
          <w:color w:val="000000"/>
        </w:rPr>
        <w:t>, emitida por las entidades del sector transporte. Esta circular cobra especial importancia en el marco de la ejecución del </w:t>
      </w:r>
      <w:r w:rsidRPr="00B25CC1">
        <w:rPr>
          <w:rFonts w:ascii="Verdana" w:eastAsia="Times New Roman" w:hAnsi="Verdana" w:cs="Arial"/>
          <w:b/>
          <w:bCs/>
          <w:iCs/>
          <w:color w:val="000000"/>
        </w:rPr>
        <w:t>PLAN 365 - Prevención de Siniestros Viales</w:t>
      </w:r>
      <w:r w:rsidRPr="00B25CC1">
        <w:rPr>
          <w:rFonts w:ascii="Verdana" w:eastAsia="Times New Roman" w:hAnsi="Verdana" w:cs="Arial"/>
          <w:iCs/>
          <w:color w:val="000000"/>
        </w:rPr>
        <w:t>, una estrategia de carácter nacional que tiene como propósito fundamental la disminución de los índices de siniestralidad vial en el país. Para lograrlo, se han dispuesto una serie de acciones integradas y coordinadas que deberán desarrollarse de manera continua durante todo el año, involucrando a las diferentes instituciones responsables y a la ciudadanía en general. En este sentido, el compromiso institucional con la aplicación rigurosa de los lineamientos definidos se convierte en un elemento clave para el éxito de esta política pública de seguridad vial.</w:t>
      </w:r>
    </w:p>
    <w:p w14:paraId="6CE2CAE1" w14:textId="77777777" w:rsidR="00B25CC1" w:rsidRPr="00B25CC1" w:rsidRDefault="00B25CC1" w:rsidP="00EE5CD6">
      <w:pPr>
        <w:spacing w:line="240" w:lineRule="auto"/>
        <w:jc w:val="both"/>
        <w:rPr>
          <w:rFonts w:ascii="Verdana" w:eastAsia="Times New Roman" w:hAnsi="Verdana" w:cs="Arial"/>
          <w:i/>
          <w:color w:val="000000"/>
        </w:rPr>
      </w:pPr>
      <w:r w:rsidRPr="00B25CC1">
        <w:rPr>
          <w:rFonts w:ascii="Verdana" w:eastAsia="Times New Roman" w:hAnsi="Verdana" w:cs="Arial"/>
          <w:iCs/>
          <w:color w:val="000000"/>
        </w:rPr>
        <w:lastRenderedPageBreak/>
        <w:t xml:space="preserve">Es de recordar que </w:t>
      </w:r>
      <w:r w:rsidRPr="00B25CC1">
        <w:rPr>
          <w:rFonts w:ascii="Verdana" w:eastAsia="Times New Roman" w:hAnsi="Verdana" w:cs="Arial"/>
          <w:i/>
          <w:color w:val="000000"/>
        </w:rPr>
        <w:t>“La Agencia Nacional de Seguridad Vial para 2025 implementa el Plan 365, como una estrategia que durante todo el año integrará y coordinará esfuerzos con las autoridades de Tránsito, entidades de sector Transporte (Ministerio de Transporte, Superintendencia de Transporte, ANI e INVIAS), y aquellas que integran el sistema nacional de transporte en aras de reducir la siniestralidad vial; por lo tanto serán 365 días de operación continua, con repercusión en las acciones de controles regulatorias, pedagógicas y preventivas para ejecutarse en las vías del territorio nacional.</w:t>
      </w:r>
    </w:p>
    <w:p w14:paraId="538E0064" w14:textId="77777777" w:rsidR="00B25CC1" w:rsidRPr="00B25CC1" w:rsidRDefault="00B25CC1" w:rsidP="00EE5CD6">
      <w:pPr>
        <w:spacing w:line="240" w:lineRule="auto"/>
        <w:jc w:val="both"/>
        <w:rPr>
          <w:rFonts w:ascii="Verdana" w:eastAsia="Times New Roman" w:hAnsi="Verdana" w:cs="Arial"/>
          <w:i/>
          <w:color w:val="000000"/>
        </w:rPr>
      </w:pPr>
      <w:r w:rsidRPr="00B25CC1">
        <w:rPr>
          <w:rFonts w:ascii="Verdana" w:eastAsia="Times New Roman" w:hAnsi="Verdana" w:cs="Arial"/>
          <w:b/>
          <w:bCs/>
          <w:i/>
          <w:color w:val="000000"/>
          <w:u w:val="single"/>
        </w:rPr>
        <w:t>El Plan 365 además de ser una estrategia de apoyo operativo, también pretende articular la oferta institucional de la ANSV y afianzar las capacidades humanas y uso adecuado de herramientas técnicas y tecnológicas, a través de la asistencia técnica que facilite la implementación de medidas para la vigilancia y control con orientación a mitigar y reducir las cifras de la siniestralidad vial</w:t>
      </w:r>
      <w:r w:rsidRPr="00B25CC1">
        <w:rPr>
          <w:rFonts w:ascii="Verdana" w:eastAsia="Times New Roman" w:hAnsi="Verdana" w:cs="Arial"/>
          <w:i/>
          <w:color w:val="000000"/>
        </w:rPr>
        <w:t>”.</w:t>
      </w:r>
    </w:p>
    <w:p w14:paraId="09B1D07A" w14:textId="7F0C28E1" w:rsidR="00B25CC1" w:rsidRPr="00B25CC1" w:rsidRDefault="00B25CC1" w:rsidP="00EE5CD6">
      <w:pPr>
        <w:spacing w:line="240" w:lineRule="auto"/>
        <w:jc w:val="both"/>
        <w:rPr>
          <w:rFonts w:ascii="Verdana" w:eastAsia="Times New Roman" w:hAnsi="Verdana" w:cs="Arial"/>
          <w:iCs/>
          <w:color w:val="000000"/>
        </w:rPr>
      </w:pPr>
      <w:r w:rsidRPr="00B25CC1">
        <w:rPr>
          <w:rFonts w:ascii="Verdana" w:eastAsia="Times New Roman" w:hAnsi="Verdana" w:cs="Arial"/>
          <w:iCs/>
          <w:color w:val="000000"/>
        </w:rPr>
        <w:t>En concordancia con lo establecido en el marco del </w:t>
      </w:r>
      <w:r w:rsidRPr="00B25CC1">
        <w:rPr>
          <w:rFonts w:ascii="Verdana" w:eastAsia="Times New Roman" w:hAnsi="Verdana" w:cs="Arial"/>
          <w:b/>
          <w:bCs/>
          <w:iCs/>
          <w:color w:val="000000"/>
        </w:rPr>
        <w:t>Plan 365</w:t>
      </w:r>
      <w:r w:rsidRPr="00B25CC1">
        <w:rPr>
          <w:rFonts w:ascii="Verdana" w:eastAsia="Times New Roman" w:hAnsi="Verdana" w:cs="Arial"/>
          <w:iCs/>
          <w:color w:val="000000"/>
        </w:rPr>
        <w:t xml:space="preserve"> y considerando su carácter estratégico y transversal para la prevención de siniestros viales en el país, </w:t>
      </w:r>
      <w:r w:rsidRPr="00B25CC1">
        <w:rPr>
          <w:rFonts w:ascii="Verdana" w:eastAsia="Times New Roman" w:hAnsi="Verdana" w:cs="Arial"/>
          <w:b/>
          <w:bCs/>
          <w:iCs/>
          <w:color w:val="000000"/>
        </w:rPr>
        <w:t>nos permitimos remitir el informe derivado del tablero de visualización de acciones reportadas por los organismos de tránsito y municipios priorizados por el Plan 365</w:t>
      </w:r>
      <w:r w:rsidR="00A82C8E">
        <w:rPr>
          <w:rFonts w:ascii="Verdana" w:eastAsia="Times New Roman" w:hAnsi="Verdana" w:cs="Arial"/>
          <w:b/>
          <w:bCs/>
          <w:iCs/>
          <w:color w:val="000000"/>
        </w:rPr>
        <w:t xml:space="preserve"> que contiene el listado de los municipios,</w:t>
      </w:r>
      <w:r w:rsidRPr="00B25CC1">
        <w:rPr>
          <w:rFonts w:ascii="Verdana" w:eastAsia="Times New Roman" w:hAnsi="Verdana" w:cs="Arial"/>
          <w:b/>
          <w:bCs/>
          <w:iCs/>
          <w:color w:val="000000"/>
        </w:rPr>
        <w:t xml:space="preserve"> </w:t>
      </w:r>
      <w:r w:rsidRPr="00B25CC1">
        <w:rPr>
          <w:rFonts w:ascii="Verdana" w:eastAsia="Times New Roman" w:hAnsi="Verdana" w:cs="Arial"/>
          <w:iCs/>
          <w:color w:val="000000"/>
        </w:rPr>
        <w:t xml:space="preserve">como insumo fundamental para requerir y hacer seguimiento a esas entidades que no han generado acciones tendientes para la reducción de siniestralidad. </w:t>
      </w:r>
    </w:p>
    <w:p w14:paraId="05978B20" w14:textId="67D8BC52" w:rsidR="00B25CC1" w:rsidRPr="00B25CC1" w:rsidRDefault="00B25CC1" w:rsidP="00EE5CD6">
      <w:pPr>
        <w:spacing w:line="240" w:lineRule="auto"/>
        <w:jc w:val="both"/>
        <w:rPr>
          <w:rFonts w:ascii="Verdana" w:eastAsia="Times New Roman" w:hAnsi="Verdana" w:cs="Arial"/>
          <w:iCs/>
          <w:color w:val="000000"/>
        </w:rPr>
      </w:pPr>
      <w:r w:rsidRPr="00B25CC1">
        <w:rPr>
          <w:rFonts w:ascii="Verdana" w:eastAsia="Times New Roman" w:hAnsi="Verdana" w:cs="Arial"/>
          <w:iCs/>
          <w:color w:val="000000"/>
        </w:rPr>
        <w:t xml:space="preserve">Lo anterior como </w:t>
      </w:r>
      <w:r w:rsidRPr="00B25CC1">
        <w:rPr>
          <w:rFonts w:ascii="Verdana" w:eastAsia="Times New Roman" w:hAnsi="Verdana" w:cs="Arial"/>
          <w:b/>
          <w:bCs/>
          <w:iCs/>
          <w:color w:val="000000"/>
        </w:rPr>
        <w:t xml:space="preserve">ejercicio </w:t>
      </w:r>
      <w:r w:rsidR="00DC7660" w:rsidRPr="00DC7660">
        <w:rPr>
          <w:rFonts w:ascii="Verdana" w:eastAsia="Times New Roman" w:hAnsi="Verdana" w:cs="Arial"/>
          <w:b/>
          <w:bCs/>
          <w:iCs/>
          <w:color w:val="000000"/>
        </w:rPr>
        <w:t>de vital importancia</w:t>
      </w:r>
      <w:r w:rsidRPr="00B25CC1">
        <w:rPr>
          <w:rFonts w:ascii="Verdana" w:eastAsia="Times New Roman" w:hAnsi="Verdana" w:cs="Arial"/>
          <w:b/>
          <w:bCs/>
          <w:iCs/>
          <w:color w:val="000000"/>
        </w:rPr>
        <w:t xml:space="preserve"> para mantener actualizados y en completo cumplimiento los reportes requeridos</w:t>
      </w:r>
      <w:r w:rsidRPr="00B25CC1">
        <w:rPr>
          <w:rFonts w:ascii="Verdana" w:eastAsia="Times New Roman" w:hAnsi="Verdana" w:cs="Arial"/>
          <w:iCs/>
          <w:color w:val="000000"/>
        </w:rPr>
        <w:t>, en estricta alineación con las directrices técnicas y operativas emitidas por la </w:t>
      </w:r>
      <w:r w:rsidRPr="00B25CC1">
        <w:rPr>
          <w:rFonts w:ascii="Verdana" w:eastAsia="Times New Roman" w:hAnsi="Verdana" w:cs="Arial"/>
          <w:b/>
          <w:bCs/>
          <w:iCs/>
          <w:color w:val="000000"/>
        </w:rPr>
        <w:t>Agencia Nacional de Seguridad Vial</w:t>
      </w:r>
      <w:r w:rsidRPr="00B25CC1">
        <w:rPr>
          <w:rFonts w:ascii="Verdana" w:eastAsia="Times New Roman" w:hAnsi="Verdana" w:cs="Arial"/>
          <w:iCs/>
          <w:color w:val="000000"/>
        </w:rPr>
        <w:t>. La entrega oportuna, clara y sistemática de esta información representa un insumo esencial para la adecuada planificación, ejecución y seguimiento de las acciones orientadas a la reducción de la siniestralidad en las vías del territorio nacional.</w:t>
      </w:r>
    </w:p>
    <w:p w14:paraId="21C103F3" w14:textId="77777777" w:rsidR="00B25CC1" w:rsidRPr="00B25CC1" w:rsidRDefault="00B25CC1" w:rsidP="00EE5CD6">
      <w:pPr>
        <w:spacing w:line="240" w:lineRule="auto"/>
        <w:jc w:val="both"/>
        <w:rPr>
          <w:rFonts w:ascii="Verdana" w:eastAsia="Times New Roman" w:hAnsi="Verdana" w:cs="Arial"/>
          <w:iCs/>
          <w:color w:val="000000"/>
        </w:rPr>
      </w:pPr>
      <w:r w:rsidRPr="00B25CC1">
        <w:rPr>
          <w:rFonts w:ascii="Verdana" w:eastAsia="Times New Roman" w:hAnsi="Verdana" w:cs="Arial"/>
          <w:iCs/>
          <w:color w:val="000000"/>
        </w:rPr>
        <w:t xml:space="preserve">Agradecemos de manera anticipada su colaboración y compromiso institucional a nivel departamental y municipal frente a esta directriz, </w:t>
      </w:r>
      <w:r w:rsidRPr="00B25CC1">
        <w:rPr>
          <w:rFonts w:ascii="Verdana" w:eastAsia="Times New Roman" w:hAnsi="Verdana" w:cs="Arial"/>
          <w:b/>
          <w:bCs/>
          <w:iCs/>
          <w:color w:val="000000"/>
          <w:u w:val="single"/>
        </w:rPr>
        <w:t>al tiempo que reiteramos nuestra total disposición para brindar el acompañamiento necesario que permita facilitar el cumplimiento de dichas responsabilidades y fortalecer la articulación entre actores territoriales e institucionales</w:t>
      </w:r>
      <w:r w:rsidRPr="00B25CC1">
        <w:rPr>
          <w:rFonts w:ascii="Verdana" w:eastAsia="Times New Roman" w:hAnsi="Verdana" w:cs="Arial"/>
          <w:iCs/>
          <w:color w:val="000000"/>
        </w:rPr>
        <w:t>.</w:t>
      </w:r>
    </w:p>
    <w:p w14:paraId="04C13309" w14:textId="77777777" w:rsidR="00B25CC1" w:rsidRPr="00B25CC1" w:rsidRDefault="00B25CC1" w:rsidP="00EE5CD6">
      <w:pPr>
        <w:spacing w:line="240" w:lineRule="auto"/>
        <w:jc w:val="both"/>
        <w:rPr>
          <w:rFonts w:ascii="Verdana" w:eastAsia="Times New Roman" w:hAnsi="Verdana" w:cs="Arial"/>
          <w:iCs/>
          <w:color w:val="000000"/>
        </w:rPr>
      </w:pPr>
      <w:r w:rsidRPr="00B25CC1">
        <w:rPr>
          <w:rFonts w:ascii="Verdana" w:eastAsia="Times New Roman" w:hAnsi="Verdana" w:cs="Arial"/>
          <w:iCs/>
          <w:color w:val="000000"/>
        </w:rPr>
        <w:t>Con el propósito de dar continuidad al proceso mencionado, ponemos a su disposición el listado y reporte de municipios que han realizado reportes en el marco de la estrategia y lo que no han efectuado reportes ni acciones.</w:t>
      </w:r>
    </w:p>
    <w:p w14:paraId="18E57575" w14:textId="77777777" w:rsidR="00D2175A" w:rsidRPr="00D2175A" w:rsidRDefault="00D2175A" w:rsidP="00EE5CD6">
      <w:pPr>
        <w:spacing w:line="240" w:lineRule="auto"/>
        <w:contextualSpacing/>
        <w:jc w:val="both"/>
        <w:rPr>
          <w:rFonts w:ascii="Verdana" w:eastAsia="Times New Roman" w:hAnsi="Verdana" w:cs="Arial"/>
          <w:iCs/>
          <w:color w:val="000000"/>
        </w:rPr>
      </w:pPr>
      <w:r w:rsidRPr="00D2175A">
        <w:rPr>
          <w:rFonts w:ascii="Verdana" w:eastAsia="Times New Roman" w:hAnsi="Verdana" w:cs="Arial"/>
          <w:iCs/>
          <w:color w:val="000000"/>
        </w:rPr>
        <w:t xml:space="preserve">En el marco de </w:t>
      </w:r>
      <w:r w:rsidRPr="00EE5CD6">
        <w:rPr>
          <w:rFonts w:ascii="Verdana" w:eastAsia="Times New Roman" w:hAnsi="Verdana" w:cs="Arial"/>
          <w:b/>
          <w:bCs/>
          <w:iCs/>
          <w:color w:val="000000"/>
        </w:rPr>
        <w:t>la circular conjunta No 023 de 2025</w:t>
      </w:r>
      <w:r w:rsidRPr="00D2175A">
        <w:rPr>
          <w:rFonts w:ascii="Verdana" w:eastAsia="Times New Roman" w:hAnsi="Verdana" w:cs="Arial"/>
          <w:iCs/>
          <w:color w:val="000000"/>
        </w:rPr>
        <w:t xml:space="preserve">, dirigida a las autoridades, organismos de tránsito y transporte del territorio nacional, Policía Nacional Dirección de tránsito y transporte, Agencia Nacional de Infraestructura, Instituto Nacional de Vías, Terminales de Transporte, Organismos de socorro y demás entidades que integran el sistema Nacional de Transporte. </w:t>
      </w:r>
    </w:p>
    <w:p w14:paraId="35D7D628" w14:textId="77777777" w:rsidR="00D2175A" w:rsidRPr="00D2175A" w:rsidRDefault="00D2175A" w:rsidP="00EE5CD6">
      <w:pPr>
        <w:spacing w:line="240" w:lineRule="auto"/>
        <w:contextualSpacing/>
        <w:jc w:val="both"/>
        <w:rPr>
          <w:rFonts w:ascii="Verdana" w:eastAsia="Times New Roman" w:hAnsi="Verdana" w:cs="Arial"/>
          <w:iCs/>
          <w:color w:val="000000"/>
        </w:rPr>
      </w:pPr>
    </w:p>
    <w:p w14:paraId="343F8F67" w14:textId="77777777" w:rsidR="00D2175A" w:rsidRPr="00D2175A" w:rsidRDefault="00D2175A" w:rsidP="00EE5CD6">
      <w:pPr>
        <w:spacing w:line="240" w:lineRule="auto"/>
        <w:contextualSpacing/>
        <w:jc w:val="both"/>
        <w:rPr>
          <w:rFonts w:ascii="Verdana" w:eastAsia="Times New Roman" w:hAnsi="Verdana" w:cs="Arial"/>
          <w:b/>
          <w:bCs/>
          <w:iCs/>
          <w:color w:val="000000"/>
        </w:rPr>
      </w:pPr>
      <w:r w:rsidRPr="00D2175A">
        <w:rPr>
          <w:rFonts w:ascii="Verdana" w:eastAsia="Times New Roman" w:hAnsi="Verdana" w:cs="Arial"/>
          <w:iCs/>
          <w:color w:val="000000"/>
        </w:rPr>
        <w:t xml:space="preserve">En la misma, se orientó a las autoridades en el Diseño y ejecución de medidas direccionadas a la pedagogía, fortalecimiento de la presencia institucional para la vigilancia y control para el cumplimiento de las normas de tránsito y transporte en materia de seguridad vial, con enfoque de sistemas seguro, orientadas a la prevención de siniestros viales, durante la vigencia del año 2025 en el marco del </w:t>
      </w:r>
      <w:r w:rsidRPr="00D2175A">
        <w:rPr>
          <w:rFonts w:ascii="Verdana" w:eastAsia="Times New Roman" w:hAnsi="Verdana" w:cs="Arial"/>
          <w:b/>
          <w:bCs/>
          <w:iCs/>
          <w:color w:val="000000"/>
        </w:rPr>
        <w:t>PLAN 365.</w:t>
      </w:r>
    </w:p>
    <w:p w14:paraId="056D3837" w14:textId="77777777" w:rsidR="00D2175A" w:rsidRPr="00D2175A" w:rsidRDefault="00D2175A" w:rsidP="00EE5CD6">
      <w:pPr>
        <w:spacing w:line="240" w:lineRule="auto"/>
        <w:contextualSpacing/>
        <w:jc w:val="both"/>
        <w:rPr>
          <w:rFonts w:ascii="Verdana" w:eastAsia="Times New Roman" w:hAnsi="Verdana" w:cs="Arial"/>
          <w:b/>
          <w:bCs/>
          <w:iCs/>
          <w:color w:val="000000"/>
        </w:rPr>
      </w:pPr>
    </w:p>
    <w:p w14:paraId="4A1248A2" w14:textId="557B70BA" w:rsidR="00D2175A" w:rsidRPr="00D2175A" w:rsidRDefault="00473E70" w:rsidP="00EE5CD6">
      <w:pPr>
        <w:spacing w:line="240" w:lineRule="auto"/>
        <w:contextualSpacing/>
        <w:jc w:val="both"/>
        <w:rPr>
          <w:rFonts w:ascii="Verdana" w:eastAsia="Times New Roman" w:hAnsi="Verdana" w:cs="Arial"/>
          <w:iCs/>
          <w:color w:val="000000"/>
        </w:rPr>
      </w:pPr>
      <w:r>
        <w:rPr>
          <w:rFonts w:ascii="Verdana" w:eastAsia="Times New Roman" w:hAnsi="Verdana" w:cs="Arial"/>
          <w:iCs/>
          <w:color w:val="000000"/>
        </w:rPr>
        <w:t xml:space="preserve">Por tanto, </w:t>
      </w:r>
      <w:r w:rsidR="00387F82">
        <w:rPr>
          <w:rFonts w:ascii="Verdana" w:eastAsia="Times New Roman" w:hAnsi="Verdana" w:cs="Arial"/>
          <w:iCs/>
          <w:color w:val="000000"/>
        </w:rPr>
        <w:t>e</w:t>
      </w:r>
      <w:r w:rsidR="00D2175A" w:rsidRPr="00D2175A">
        <w:rPr>
          <w:rFonts w:ascii="Verdana" w:eastAsia="Times New Roman" w:hAnsi="Verdana" w:cs="Arial"/>
          <w:iCs/>
          <w:color w:val="000000"/>
        </w:rPr>
        <w:t xml:space="preserve">n la misma circular </w:t>
      </w:r>
      <w:r w:rsidR="00387F82">
        <w:rPr>
          <w:rFonts w:ascii="Verdana" w:eastAsia="Times New Roman" w:hAnsi="Verdana" w:cs="Arial"/>
          <w:iCs/>
          <w:color w:val="000000"/>
        </w:rPr>
        <w:t xml:space="preserve">conjunta </w:t>
      </w:r>
      <w:r w:rsidR="00D2175A" w:rsidRPr="00D2175A">
        <w:rPr>
          <w:rFonts w:ascii="Verdana" w:eastAsia="Times New Roman" w:hAnsi="Verdana" w:cs="Arial"/>
          <w:iCs/>
          <w:color w:val="000000"/>
        </w:rPr>
        <w:t>se requirió a los organismos de tránsito, se registren por parte de los organismos de tránsito y autoridades de tránsito, los controles regulatorios, pedagógicas y preventivos ejecutados durante la presente vigencia en las vías del territorio nacional.</w:t>
      </w:r>
    </w:p>
    <w:p w14:paraId="3A794099" w14:textId="77777777" w:rsidR="00D2175A" w:rsidRPr="00D2175A" w:rsidRDefault="00D2175A" w:rsidP="00EE5CD6">
      <w:pPr>
        <w:spacing w:line="240" w:lineRule="auto"/>
        <w:contextualSpacing/>
        <w:jc w:val="both"/>
        <w:rPr>
          <w:rFonts w:ascii="Verdana" w:eastAsia="Times New Roman" w:hAnsi="Verdana" w:cs="Arial"/>
          <w:iCs/>
          <w:color w:val="000000"/>
        </w:rPr>
      </w:pPr>
    </w:p>
    <w:p w14:paraId="44801EA5" w14:textId="64025F02" w:rsidR="00B929B3" w:rsidRDefault="00D2175A" w:rsidP="00EE5CD6">
      <w:pPr>
        <w:spacing w:line="240" w:lineRule="auto"/>
        <w:contextualSpacing/>
        <w:jc w:val="both"/>
        <w:rPr>
          <w:rFonts w:ascii="Verdana" w:eastAsia="Times New Roman" w:hAnsi="Verdana" w:cs="Arial"/>
          <w:iCs/>
          <w:color w:val="000000"/>
        </w:rPr>
      </w:pPr>
      <w:r w:rsidRPr="00D2175A">
        <w:rPr>
          <w:rFonts w:ascii="Verdana" w:eastAsia="Times New Roman" w:hAnsi="Verdana" w:cs="Arial"/>
          <w:iCs/>
          <w:color w:val="000000"/>
        </w:rPr>
        <w:t>Lo anterior</w:t>
      </w:r>
      <w:r w:rsidR="00636196">
        <w:rPr>
          <w:rFonts w:ascii="Verdana" w:eastAsia="Times New Roman" w:hAnsi="Verdana" w:cs="Arial"/>
          <w:iCs/>
          <w:color w:val="000000"/>
        </w:rPr>
        <w:t>,</w:t>
      </w:r>
      <w:r w:rsidRPr="00D2175A">
        <w:rPr>
          <w:rFonts w:ascii="Verdana" w:eastAsia="Times New Roman" w:hAnsi="Verdana" w:cs="Arial"/>
          <w:iCs/>
          <w:color w:val="000000"/>
        </w:rPr>
        <w:t xml:space="preserve"> en el marco </w:t>
      </w:r>
      <w:r w:rsidR="00B929B3">
        <w:rPr>
          <w:rFonts w:ascii="Verdana" w:eastAsia="Times New Roman" w:hAnsi="Verdana" w:cs="Arial"/>
          <w:iCs/>
          <w:color w:val="000000"/>
        </w:rPr>
        <w:t xml:space="preserve">de los principios indicados en el </w:t>
      </w:r>
      <w:r w:rsidR="00B929B3" w:rsidRPr="00636196">
        <w:rPr>
          <w:rFonts w:ascii="Verdana" w:eastAsia="Times New Roman" w:hAnsi="Verdana" w:cs="Arial"/>
          <w:b/>
          <w:bCs/>
          <w:iCs/>
          <w:color w:val="000000"/>
        </w:rPr>
        <w:t>PNSV 2022-2031</w:t>
      </w:r>
      <w:r w:rsidR="00B929B3">
        <w:rPr>
          <w:rFonts w:ascii="Verdana" w:eastAsia="Times New Roman" w:hAnsi="Verdana" w:cs="Arial"/>
          <w:iCs/>
          <w:color w:val="000000"/>
        </w:rPr>
        <w:t xml:space="preserve"> adoptado mediante el </w:t>
      </w:r>
      <w:r w:rsidR="00B929B3" w:rsidRPr="00627015">
        <w:rPr>
          <w:rFonts w:ascii="Verdana" w:eastAsia="Times New Roman" w:hAnsi="Verdana" w:cs="Arial"/>
          <w:b/>
          <w:bCs/>
          <w:iCs/>
          <w:color w:val="000000"/>
        </w:rPr>
        <w:t xml:space="preserve">Decreto 1430 de </w:t>
      </w:r>
      <w:r w:rsidR="00627015" w:rsidRPr="00627015">
        <w:rPr>
          <w:rFonts w:ascii="Verdana" w:eastAsia="Times New Roman" w:hAnsi="Verdana" w:cs="Arial"/>
          <w:b/>
          <w:bCs/>
          <w:iCs/>
          <w:color w:val="000000"/>
        </w:rPr>
        <w:t>2022</w:t>
      </w:r>
      <w:r w:rsidR="00714985">
        <w:rPr>
          <w:rFonts w:ascii="Verdana" w:eastAsia="Times New Roman" w:hAnsi="Verdana" w:cs="Arial"/>
          <w:iCs/>
          <w:color w:val="000000"/>
        </w:rPr>
        <w:t xml:space="preserve"> </w:t>
      </w:r>
      <w:r w:rsidR="002E3C63">
        <w:rPr>
          <w:rFonts w:ascii="Verdana" w:eastAsia="Times New Roman" w:hAnsi="Verdana" w:cs="Arial"/>
          <w:iCs/>
          <w:color w:val="000000"/>
        </w:rPr>
        <w:t>Coordinación</w:t>
      </w:r>
      <w:r w:rsidR="00714985">
        <w:rPr>
          <w:rFonts w:ascii="Verdana" w:eastAsia="Times New Roman" w:hAnsi="Verdana" w:cs="Arial"/>
          <w:iCs/>
          <w:color w:val="000000"/>
        </w:rPr>
        <w:t>, cooperación</w:t>
      </w:r>
      <w:r w:rsidR="002E3C63">
        <w:rPr>
          <w:rFonts w:ascii="Verdana" w:eastAsia="Times New Roman" w:hAnsi="Verdana" w:cs="Arial"/>
          <w:iCs/>
          <w:color w:val="000000"/>
        </w:rPr>
        <w:t xml:space="preserve"> y eficiencia</w:t>
      </w:r>
      <w:r w:rsidR="00714985">
        <w:rPr>
          <w:rFonts w:ascii="Verdana" w:eastAsia="Times New Roman" w:hAnsi="Verdana" w:cs="Arial"/>
          <w:iCs/>
          <w:color w:val="000000"/>
        </w:rPr>
        <w:t>,</w:t>
      </w:r>
      <w:r w:rsidR="002E3C63">
        <w:rPr>
          <w:rFonts w:ascii="Verdana" w:eastAsia="Times New Roman" w:hAnsi="Verdana" w:cs="Arial"/>
          <w:iCs/>
          <w:color w:val="000000"/>
        </w:rPr>
        <w:t xml:space="preserve"> que para el caso particular se materializan en </w:t>
      </w:r>
      <w:r w:rsidR="004D7C29">
        <w:rPr>
          <w:rFonts w:ascii="Verdana" w:eastAsia="Times New Roman" w:hAnsi="Verdana" w:cs="Arial"/>
          <w:iCs/>
          <w:color w:val="000000"/>
        </w:rPr>
        <w:t xml:space="preserve">la </w:t>
      </w:r>
      <w:r w:rsidR="002E3C63">
        <w:rPr>
          <w:rFonts w:ascii="Verdana" w:eastAsia="Times New Roman" w:hAnsi="Verdana" w:cs="Arial"/>
          <w:iCs/>
          <w:color w:val="000000"/>
        </w:rPr>
        <w:t xml:space="preserve">comunicación </w:t>
      </w:r>
      <w:r w:rsidR="004E10DB">
        <w:rPr>
          <w:rFonts w:ascii="Verdana" w:eastAsia="Times New Roman" w:hAnsi="Verdana" w:cs="Arial"/>
          <w:iCs/>
          <w:color w:val="000000"/>
        </w:rPr>
        <w:t xml:space="preserve">y </w:t>
      </w:r>
      <w:r w:rsidR="00BE55E9">
        <w:rPr>
          <w:rFonts w:ascii="Verdana" w:eastAsia="Times New Roman" w:hAnsi="Verdana" w:cs="Arial"/>
          <w:iCs/>
          <w:color w:val="000000"/>
        </w:rPr>
        <w:t xml:space="preserve">reporte </w:t>
      </w:r>
      <w:r w:rsidR="004E10DB">
        <w:rPr>
          <w:rFonts w:ascii="Verdana" w:eastAsia="Times New Roman" w:hAnsi="Verdana" w:cs="Arial"/>
          <w:iCs/>
          <w:color w:val="000000"/>
        </w:rPr>
        <w:t xml:space="preserve">oportuno </w:t>
      </w:r>
      <w:r w:rsidR="00BE55E9">
        <w:rPr>
          <w:rFonts w:ascii="Verdana" w:eastAsia="Times New Roman" w:hAnsi="Verdana" w:cs="Arial"/>
          <w:iCs/>
          <w:color w:val="000000"/>
        </w:rPr>
        <w:t xml:space="preserve">de las acciones ejecutadas en el marco del </w:t>
      </w:r>
      <w:r w:rsidR="00BE55E9" w:rsidRPr="004E10DB">
        <w:rPr>
          <w:rFonts w:ascii="Verdana" w:eastAsia="Times New Roman" w:hAnsi="Verdana" w:cs="Arial"/>
          <w:b/>
          <w:bCs/>
          <w:iCs/>
          <w:color w:val="000000"/>
        </w:rPr>
        <w:t>PLAN 365</w:t>
      </w:r>
      <w:r w:rsidR="00BE55E9">
        <w:rPr>
          <w:rFonts w:ascii="Verdana" w:eastAsia="Times New Roman" w:hAnsi="Verdana" w:cs="Arial"/>
          <w:iCs/>
          <w:color w:val="000000"/>
        </w:rPr>
        <w:t xml:space="preserve"> y el apoyo reciproco </w:t>
      </w:r>
      <w:r w:rsidR="00126957">
        <w:rPr>
          <w:rFonts w:ascii="Verdana" w:eastAsia="Times New Roman" w:hAnsi="Verdana" w:cs="Arial"/>
          <w:iCs/>
          <w:color w:val="000000"/>
        </w:rPr>
        <w:t xml:space="preserve">a partir del principio de corresponsabilidad </w:t>
      </w:r>
      <w:r w:rsidR="004D7C29">
        <w:rPr>
          <w:rFonts w:ascii="Verdana" w:eastAsia="Times New Roman" w:hAnsi="Verdana" w:cs="Arial"/>
          <w:iCs/>
          <w:color w:val="000000"/>
        </w:rPr>
        <w:t xml:space="preserve">de la seguridad vial, </w:t>
      </w:r>
      <w:r w:rsidR="00126957">
        <w:rPr>
          <w:rFonts w:ascii="Verdana" w:eastAsia="Times New Roman" w:hAnsi="Verdana" w:cs="Arial"/>
          <w:iCs/>
          <w:color w:val="000000"/>
        </w:rPr>
        <w:t xml:space="preserve">indicado en la </w:t>
      </w:r>
      <w:r w:rsidR="00126957" w:rsidRPr="00627015">
        <w:rPr>
          <w:rFonts w:ascii="Verdana" w:eastAsia="Times New Roman" w:hAnsi="Verdana" w:cs="Arial"/>
          <w:b/>
          <w:bCs/>
          <w:iCs/>
          <w:color w:val="000000"/>
        </w:rPr>
        <w:t>ley 1503 de 2011</w:t>
      </w:r>
      <w:r w:rsidR="00126957">
        <w:rPr>
          <w:rFonts w:ascii="Verdana" w:eastAsia="Times New Roman" w:hAnsi="Verdana" w:cs="Arial"/>
          <w:iCs/>
          <w:color w:val="000000"/>
        </w:rPr>
        <w:t xml:space="preserve"> que atañe a todas las entidades tanto públicas como privadas con el fin de salvar vidas</w:t>
      </w:r>
      <w:r w:rsidR="004E10DB">
        <w:rPr>
          <w:rFonts w:ascii="Verdana" w:eastAsia="Times New Roman" w:hAnsi="Verdana" w:cs="Arial"/>
          <w:iCs/>
          <w:color w:val="000000"/>
        </w:rPr>
        <w:t xml:space="preserve"> y alcanzar la meta a nivel nacional de reducción de las cifras de siniestralidad vial.</w:t>
      </w:r>
      <w:r w:rsidR="00714985">
        <w:rPr>
          <w:rFonts w:ascii="Verdana" w:eastAsia="Times New Roman" w:hAnsi="Verdana" w:cs="Arial"/>
          <w:iCs/>
          <w:color w:val="000000"/>
        </w:rPr>
        <w:t xml:space="preserve"> </w:t>
      </w:r>
    </w:p>
    <w:p w14:paraId="4DD94E63" w14:textId="77777777" w:rsidR="00B929B3" w:rsidRDefault="00B929B3" w:rsidP="00EE5CD6">
      <w:pPr>
        <w:spacing w:line="240" w:lineRule="auto"/>
        <w:contextualSpacing/>
        <w:jc w:val="both"/>
        <w:rPr>
          <w:rFonts w:ascii="Verdana" w:eastAsia="Times New Roman" w:hAnsi="Verdana" w:cs="Arial"/>
          <w:iCs/>
          <w:color w:val="000000"/>
        </w:rPr>
      </w:pPr>
    </w:p>
    <w:p w14:paraId="7DF36057" w14:textId="00EFF82E" w:rsidR="00D2175A" w:rsidRPr="00D2175A" w:rsidRDefault="00B14FB0" w:rsidP="00EE5CD6">
      <w:pPr>
        <w:spacing w:line="240" w:lineRule="auto"/>
        <w:contextualSpacing/>
        <w:jc w:val="both"/>
        <w:rPr>
          <w:rFonts w:ascii="Verdana" w:eastAsia="Times New Roman" w:hAnsi="Verdana" w:cs="Arial"/>
          <w:b/>
          <w:bCs/>
          <w:i/>
          <w:color w:val="000000"/>
        </w:rPr>
      </w:pPr>
      <w:r>
        <w:rPr>
          <w:rFonts w:ascii="Verdana" w:eastAsia="Times New Roman" w:hAnsi="Verdana" w:cs="Arial"/>
          <w:iCs/>
          <w:color w:val="000000"/>
        </w:rPr>
        <w:t xml:space="preserve">Adicionalmente, las competencias otorgadas </w:t>
      </w:r>
      <w:r w:rsidR="00644B4B">
        <w:rPr>
          <w:rFonts w:ascii="Verdana" w:eastAsia="Times New Roman" w:hAnsi="Verdana" w:cs="Arial"/>
          <w:iCs/>
          <w:color w:val="000000"/>
        </w:rPr>
        <w:t xml:space="preserve">a </w:t>
      </w:r>
      <w:r w:rsidR="0070224C">
        <w:rPr>
          <w:rFonts w:ascii="Verdana" w:eastAsia="Times New Roman" w:hAnsi="Verdana" w:cs="Arial"/>
          <w:iCs/>
          <w:color w:val="000000"/>
        </w:rPr>
        <w:t>l</w:t>
      </w:r>
      <w:r w:rsidR="00644B4B">
        <w:rPr>
          <w:rFonts w:ascii="Verdana" w:eastAsia="Times New Roman" w:hAnsi="Verdana" w:cs="Arial"/>
          <w:iCs/>
          <w:color w:val="000000"/>
        </w:rPr>
        <w:t xml:space="preserve">a Superintendencia de Transporte </w:t>
      </w:r>
      <w:r w:rsidR="000A7B17">
        <w:rPr>
          <w:rFonts w:ascii="Verdana" w:eastAsia="Times New Roman" w:hAnsi="Verdana" w:cs="Arial"/>
          <w:iCs/>
          <w:color w:val="000000"/>
        </w:rPr>
        <w:t>mediante el</w:t>
      </w:r>
      <w:r w:rsidR="0070224C">
        <w:rPr>
          <w:rFonts w:ascii="Verdana" w:eastAsia="Times New Roman" w:hAnsi="Verdana" w:cs="Arial"/>
          <w:iCs/>
          <w:color w:val="000000"/>
        </w:rPr>
        <w:t xml:space="preserve"> </w:t>
      </w:r>
      <w:r w:rsidR="0070224C" w:rsidRPr="0070224C">
        <w:rPr>
          <w:rFonts w:ascii="Verdana" w:eastAsia="Times New Roman" w:hAnsi="Verdana" w:cs="Arial"/>
          <w:b/>
          <w:bCs/>
          <w:iCs/>
          <w:color w:val="000000"/>
        </w:rPr>
        <w:t>Decreto 2409 de 2018</w:t>
      </w:r>
      <w:r>
        <w:rPr>
          <w:rFonts w:ascii="Verdana" w:eastAsia="Times New Roman" w:hAnsi="Verdana" w:cs="Arial"/>
          <w:iCs/>
          <w:color w:val="000000"/>
        </w:rPr>
        <w:t xml:space="preserve"> </w:t>
      </w:r>
      <w:r w:rsidR="00002943">
        <w:rPr>
          <w:rFonts w:ascii="Verdana" w:eastAsia="Times New Roman" w:hAnsi="Verdana" w:cs="Arial"/>
          <w:iCs/>
          <w:color w:val="000000"/>
        </w:rPr>
        <w:t xml:space="preserve">para la vigilancia </w:t>
      </w:r>
      <w:r w:rsidR="003D3B59">
        <w:rPr>
          <w:rFonts w:ascii="Verdana" w:eastAsia="Times New Roman" w:hAnsi="Verdana" w:cs="Arial"/>
          <w:iCs/>
          <w:color w:val="000000"/>
        </w:rPr>
        <w:t xml:space="preserve">de las autoridades </w:t>
      </w:r>
      <w:r w:rsidR="00E84106">
        <w:rPr>
          <w:rFonts w:ascii="Verdana" w:eastAsia="Times New Roman" w:hAnsi="Verdana" w:cs="Arial"/>
          <w:iCs/>
          <w:color w:val="000000"/>
        </w:rPr>
        <w:t>de</w:t>
      </w:r>
      <w:r w:rsidR="003D3B59">
        <w:rPr>
          <w:rFonts w:ascii="Verdana" w:eastAsia="Times New Roman" w:hAnsi="Verdana" w:cs="Arial"/>
          <w:iCs/>
          <w:color w:val="000000"/>
        </w:rPr>
        <w:t xml:space="preserve"> </w:t>
      </w:r>
      <w:r w:rsidR="00420213">
        <w:rPr>
          <w:rFonts w:ascii="Verdana" w:eastAsia="Times New Roman" w:hAnsi="Verdana" w:cs="Arial"/>
          <w:iCs/>
          <w:color w:val="000000"/>
        </w:rPr>
        <w:t xml:space="preserve">tránsito encargadas de </w:t>
      </w:r>
      <w:r w:rsidR="003D3B59">
        <w:rPr>
          <w:rFonts w:ascii="Verdana" w:eastAsia="Times New Roman" w:hAnsi="Verdana" w:cs="Arial"/>
          <w:iCs/>
          <w:color w:val="000000"/>
        </w:rPr>
        <w:t>ejerce</w:t>
      </w:r>
      <w:r w:rsidR="00420213">
        <w:rPr>
          <w:rFonts w:ascii="Verdana" w:eastAsia="Times New Roman" w:hAnsi="Verdana" w:cs="Arial"/>
          <w:iCs/>
          <w:color w:val="000000"/>
        </w:rPr>
        <w:t xml:space="preserve">r el </w:t>
      </w:r>
      <w:r w:rsidR="003D3B59">
        <w:rPr>
          <w:rFonts w:ascii="Verdana" w:eastAsia="Times New Roman" w:hAnsi="Verdana" w:cs="Arial"/>
          <w:iCs/>
          <w:color w:val="000000"/>
        </w:rPr>
        <w:t>co</w:t>
      </w:r>
      <w:r w:rsidR="00420213">
        <w:rPr>
          <w:rFonts w:ascii="Verdana" w:eastAsia="Times New Roman" w:hAnsi="Verdana" w:cs="Arial"/>
          <w:iCs/>
          <w:color w:val="000000"/>
        </w:rPr>
        <w:t>ntrol en la implementación de las funciones de tránsito y transporte, y de esta forma materializar lo consagrado en</w:t>
      </w:r>
      <w:r w:rsidR="00D2175A" w:rsidRPr="00D2175A">
        <w:rPr>
          <w:rFonts w:ascii="Verdana" w:eastAsia="Times New Roman" w:hAnsi="Verdana" w:cs="Arial"/>
          <w:iCs/>
          <w:color w:val="000000"/>
        </w:rPr>
        <w:t xml:space="preserve"> </w:t>
      </w:r>
      <w:r w:rsidR="00D2175A" w:rsidRPr="00D2175A">
        <w:rPr>
          <w:rFonts w:ascii="Verdana" w:eastAsia="Times New Roman" w:hAnsi="Verdana" w:cs="Arial"/>
          <w:b/>
          <w:bCs/>
          <w:iCs/>
          <w:color w:val="000000"/>
        </w:rPr>
        <w:t xml:space="preserve">ley 1702 de 2013 Art. 19 </w:t>
      </w:r>
      <w:r w:rsidR="00D2175A" w:rsidRPr="00D2175A">
        <w:rPr>
          <w:rFonts w:ascii="Verdana" w:eastAsia="Times New Roman" w:hAnsi="Verdana" w:cs="Arial"/>
          <w:iCs/>
          <w:color w:val="000000"/>
        </w:rPr>
        <w:t xml:space="preserve">Causales de suspensión y cancelación de la habilitación de los organismos de apoyo y de tránsito, numeral 11 que describe </w:t>
      </w:r>
      <w:r w:rsidR="00D2175A" w:rsidRPr="00D2175A">
        <w:rPr>
          <w:rFonts w:ascii="Verdana" w:eastAsia="Times New Roman" w:hAnsi="Verdana" w:cs="Arial"/>
          <w:i/>
          <w:color w:val="000000"/>
        </w:rPr>
        <w:t>“</w:t>
      </w:r>
      <w:r w:rsidR="00D2175A" w:rsidRPr="00387F82">
        <w:rPr>
          <w:rFonts w:ascii="Verdana" w:eastAsia="Times New Roman" w:hAnsi="Verdana" w:cs="Arial"/>
          <w:b/>
          <w:bCs/>
          <w:i/>
          <w:color w:val="000000"/>
        </w:rPr>
        <w:t xml:space="preserve">No hacer </w:t>
      </w:r>
      <w:r w:rsidR="00D2175A" w:rsidRPr="00387F82">
        <w:rPr>
          <w:rFonts w:ascii="Verdana" w:eastAsia="Times New Roman" w:hAnsi="Verdana" w:cs="Arial"/>
          <w:b/>
          <w:bCs/>
          <w:i/>
          <w:color w:val="000000"/>
          <w:u w:val="single"/>
        </w:rPr>
        <w:t>los reporte e informes obligatorios de acuerdo con lo que sobre el particular señalen el Ministerio de Transporte y la Superintendencia de Puertos y Transporte</w:t>
      </w:r>
      <w:r w:rsidR="00D2175A" w:rsidRPr="00D2175A">
        <w:rPr>
          <w:rFonts w:ascii="Verdana" w:eastAsia="Times New Roman" w:hAnsi="Verdana" w:cs="Arial"/>
          <w:iCs/>
          <w:color w:val="000000"/>
        </w:rPr>
        <w:t xml:space="preserve">” en concordancia con el </w:t>
      </w:r>
      <w:r w:rsidR="00D2175A" w:rsidRPr="00D2175A">
        <w:rPr>
          <w:rFonts w:ascii="Verdana" w:eastAsia="Times New Roman" w:hAnsi="Verdana" w:cs="Arial"/>
          <w:b/>
          <w:bCs/>
          <w:iCs/>
          <w:color w:val="000000"/>
        </w:rPr>
        <w:t>Art. 46 literal c de la ley 336, que señala:</w:t>
      </w:r>
    </w:p>
    <w:p w14:paraId="7CC3E994" w14:textId="77777777" w:rsidR="00D2175A" w:rsidRPr="00D2175A" w:rsidRDefault="00D2175A" w:rsidP="00EE5CD6">
      <w:pPr>
        <w:spacing w:line="240" w:lineRule="auto"/>
        <w:contextualSpacing/>
        <w:jc w:val="both"/>
        <w:rPr>
          <w:rFonts w:ascii="Verdana" w:eastAsia="Times New Roman" w:hAnsi="Verdana" w:cs="Arial"/>
          <w:b/>
          <w:bCs/>
          <w:i/>
          <w:color w:val="000000"/>
        </w:rPr>
      </w:pPr>
      <w:r w:rsidRPr="00D2175A">
        <w:rPr>
          <w:rFonts w:ascii="Verdana" w:eastAsia="Times New Roman" w:hAnsi="Verdana" w:cs="Arial"/>
          <w:b/>
          <w:bCs/>
          <w:i/>
          <w:color w:val="000000"/>
        </w:rPr>
        <w:t>“En caso de que el sujeto no suministre la información que legalmente le haya sido solicitada y no repose en los archivos de la entidad solicitante”</w:t>
      </w:r>
    </w:p>
    <w:p w14:paraId="02E4DC43" w14:textId="77777777" w:rsidR="00D2175A" w:rsidRPr="00D2175A" w:rsidRDefault="00D2175A" w:rsidP="00EE5CD6">
      <w:pPr>
        <w:spacing w:line="240" w:lineRule="auto"/>
        <w:contextualSpacing/>
        <w:jc w:val="both"/>
        <w:rPr>
          <w:rFonts w:ascii="Verdana" w:eastAsia="Times New Roman" w:hAnsi="Verdana" w:cs="Arial"/>
          <w:iCs/>
          <w:color w:val="000000"/>
        </w:rPr>
      </w:pPr>
    </w:p>
    <w:p w14:paraId="20E2B5CE" w14:textId="77777777" w:rsidR="00D2175A" w:rsidRPr="00D2175A" w:rsidRDefault="00D2175A" w:rsidP="00EE5CD6">
      <w:pPr>
        <w:spacing w:line="240" w:lineRule="auto"/>
        <w:contextualSpacing/>
        <w:jc w:val="both"/>
        <w:rPr>
          <w:rFonts w:ascii="Verdana" w:eastAsia="Times New Roman" w:hAnsi="Verdana" w:cs="Arial"/>
          <w:iCs/>
          <w:color w:val="000000"/>
        </w:rPr>
      </w:pPr>
      <w:r w:rsidRPr="00D2175A">
        <w:rPr>
          <w:rFonts w:ascii="Verdana" w:eastAsia="Times New Roman" w:hAnsi="Verdana" w:cs="Arial"/>
          <w:iCs/>
          <w:color w:val="000000"/>
        </w:rPr>
        <w:t>Por consiguiente, agracemos la supervisión, vigilancia y control que al cumplimiento de la presente circular se realice a las autoridades aquí indicadas, sujetos especiales de vigilancia por parte de su entidad, con fundamento en el informe adjunto, con el objetivo de salvaguardar la vida y lograr una reducción del número víctimas fatales y gravedad de las lesiones ocasionadas en siniestros viales, y como resultado, reducir la tasa de siniestralidad en todo el país.</w:t>
      </w:r>
    </w:p>
    <w:p w14:paraId="02CF84C4" w14:textId="77777777" w:rsidR="00B25CC1" w:rsidRPr="00B25CC1" w:rsidRDefault="00B25CC1" w:rsidP="00EE5CD6">
      <w:pPr>
        <w:spacing w:line="240" w:lineRule="auto"/>
        <w:jc w:val="both"/>
        <w:rPr>
          <w:rFonts w:ascii="Verdana" w:eastAsia="Times New Roman" w:hAnsi="Verdana" w:cs="Arial"/>
          <w:iCs/>
          <w:color w:val="000000"/>
        </w:rPr>
      </w:pPr>
    </w:p>
    <w:p w14:paraId="6E24F1EC" w14:textId="1A678EDF" w:rsidR="00B25CC1" w:rsidRPr="00B25CC1" w:rsidRDefault="00B25CC1" w:rsidP="00EE5CD6">
      <w:pPr>
        <w:spacing w:line="240" w:lineRule="auto"/>
        <w:jc w:val="both"/>
        <w:rPr>
          <w:rFonts w:ascii="Verdana" w:eastAsia="Times New Roman" w:hAnsi="Verdana" w:cs="Arial"/>
          <w:iCs/>
          <w:color w:val="000000"/>
        </w:rPr>
      </w:pPr>
      <w:r w:rsidRPr="00B25CC1">
        <w:rPr>
          <w:rFonts w:ascii="Verdana" w:eastAsia="Times New Roman" w:hAnsi="Verdana" w:cs="Arial"/>
          <w:iCs/>
          <w:color w:val="000000"/>
        </w:rPr>
        <w:t>Por último, cualquier inquietud podrá ser dirigida a la </w:t>
      </w:r>
      <w:r w:rsidRPr="00B25CC1">
        <w:rPr>
          <w:rFonts w:ascii="Verdana" w:eastAsia="Times New Roman" w:hAnsi="Verdana" w:cs="Arial"/>
          <w:b/>
          <w:bCs/>
          <w:iCs/>
          <w:color w:val="000000"/>
        </w:rPr>
        <w:t>ANSV</w:t>
      </w:r>
      <w:r w:rsidRPr="00B25CC1">
        <w:rPr>
          <w:rFonts w:ascii="Verdana" w:eastAsia="Times New Roman" w:hAnsi="Verdana" w:cs="Arial"/>
          <w:iCs/>
          <w:color w:val="000000"/>
        </w:rPr>
        <w:t>, que se encuentra disponible para atender sus consultas, brindar aclaraciones y apoyar en la articulación de los distintos espacios de trabajo con el Departamento en temas relacionados con la Seguridad</w:t>
      </w:r>
      <w:r w:rsidRPr="00B25CC1">
        <w:rPr>
          <w:rFonts w:ascii="Verdana" w:eastAsia="Times New Roman" w:hAnsi="Verdana" w:cs="Arial"/>
          <w:b/>
          <w:bCs/>
          <w:iCs/>
          <w:color w:val="000000"/>
        </w:rPr>
        <w:t xml:space="preserve"> Vial</w:t>
      </w:r>
      <w:r w:rsidRPr="00B25CC1">
        <w:rPr>
          <w:rFonts w:ascii="Verdana" w:eastAsia="Times New Roman" w:hAnsi="Verdana" w:cs="Arial"/>
          <w:iCs/>
          <w:color w:val="000000"/>
        </w:rPr>
        <w:t>, a través del correo electrónico </w:t>
      </w:r>
      <w:hyperlink r:id="rId9" w:history="1">
        <w:r w:rsidRPr="00B25CC1">
          <w:rPr>
            <w:rStyle w:val="Hipervnculo"/>
            <w:rFonts w:ascii="Verdana" w:eastAsia="Times New Roman" w:hAnsi="Verdana" w:cs="Arial"/>
            <w:iCs/>
          </w:rPr>
          <w:t>atencionalciudadano@ansv.gov.co</w:t>
        </w:r>
      </w:hyperlink>
      <w:r w:rsidRPr="00B25CC1">
        <w:rPr>
          <w:rFonts w:ascii="Verdana" w:eastAsia="Times New Roman" w:hAnsi="Verdana" w:cs="Arial"/>
          <w:iCs/>
          <w:color w:val="000000"/>
        </w:rPr>
        <w:t xml:space="preserve"> </w:t>
      </w:r>
    </w:p>
    <w:p w14:paraId="3676C4C8" w14:textId="77777777" w:rsidR="00B25CC1" w:rsidRPr="00B25CC1" w:rsidRDefault="00B25CC1" w:rsidP="00EE5CD6">
      <w:pPr>
        <w:spacing w:line="240" w:lineRule="auto"/>
        <w:jc w:val="both"/>
        <w:rPr>
          <w:rFonts w:ascii="Verdana" w:eastAsia="Times New Roman" w:hAnsi="Verdana" w:cs="Arial"/>
          <w:iCs/>
          <w:color w:val="000000"/>
        </w:rPr>
      </w:pPr>
      <w:r w:rsidRPr="00B25CC1">
        <w:rPr>
          <w:rFonts w:ascii="Verdana" w:eastAsia="Times New Roman" w:hAnsi="Verdana" w:cs="Arial"/>
          <w:iCs/>
          <w:color w:val="000000"/>
        </w:rPr>
        <w:t>Atentamente,</w:t>
      </w:r>
    </w:p>
    <w:p w14:paraId="0166B7FA" w14:textId="77777777" w:rsidR="00B25CC1" w:rsidRDefault="00B25CC1" w:rsidP="009514B8">
      <w:pPr>
        <w:spacing w:after="0" w:line="240" w:lineRule="auto"/>
        <w:jc w:val="both"/>
        <w:rPr>
          <w:rFonts w:ascii="Verdana" w:eastAsia="Times New Roman" w:hAnsi="Verdana" w:cs="Arial"/>
          <w:iCs/>
          <w:color w:val="000000"/>
        </w:rPr>
      </w:pPr>
    </w:p>
    <w:p w14:paraId="42085BE6" w14:textId="00A02D7A" w:rsidR="00E30B56" w:rsidRPr="00A82C8E" w:rsidRDefault="00E30B56" w:rsidP="009514B8">
      <w:pPr>
        <w:spacing w:after="0" w:line="240" w:lineRule="auto"/>
        <w:jc w:val="both"/>
        <w:rPr>
          <w:rFonts w:ascii="Verdana" w:eastAsia="Times New Roman" w:hAnsi="Verdana" w:cs="Arial"/>
          <w:b/>
          <w:bCs/>
          <w:iCs/>
          <w:color w:val="000000"/>
        </w:rPr>
      </w:pPr>
      <w:r w:rsidRPr="00A82C8E">
        <w:rPr>
          <w:rFonts w:ascii="Verdana" w:eastAsia="Times New Roman" w:hAnsi="Verdana" w:cs="Arial"/>
          <w:b/>
          <w:bCs/>
          <w:iCs/>
          <w:color w:val="000000"/>
        </w:rPr>
        <w:t>MARIANTONIA</w:t>
      </w:r>
      <w:r w:rsidR="009514B8" w:rsidRPr="00A82C8E">
        <w:rPr>
          <w:rFonts w:ascii="Verdana" w:eastAsia="Times New Roman" w:hAnsi="Verdana" w:cs="Arial"/>
          <w:b/>
          <w:bCs/>
          <w:iCs/>
          <w:color w:val="000000"/>
        </w:rPr>
        <w:t xml:space="preserve"> TABARES PULGARIN</w:t>
      </w:r>
    </w:p>
    <w:p w14:paraId="62D2CEF3" w14:textId="717FA060" w:rsidR="009514B8" w:rsidRDefault="009514B8" w:rsidP="009514B8">
      <w:pPr>
        <w:spacing w:after="0" w:line="240" w:lineRule="auto"/>
        <w:jc w:val="both"/>
        <w:rPr>
          <w:rFonts w:ascii="Verdana" w:eastAsia="Times New Roman" w:hAnsi="Verdana" w:cs="Arial"/>
          <w:iCs/>
          <w:color w:val="000000"/>
        </w:rPr>
      </w:pPr>
      <w:r w:rsidRPr="009514B8">
        <w:rPr>
          <w:rFonts w:ascii="Verdana" w:eastAsia="Times New Roman" w:hAnsi="Verdana" w:cs="Arial"/>
          <w:iCs/>
          <w:color w:val="000000"/>
        </w:rPr>
        <w:t xml:space="preserve">Directora Agencia Nacional de Seguridad </w:t>
      </w:r>
      <w:r>
        <w:rPr>
          <w:rFonts w:ascii="Verdana" w:eastAsia="Times New Roman" w:hAnsi="Verdana" w:cs="Arial"/>
          <w:iCs/>
          <w:color w:val="000000"/>
        </w:rPr>
        <w:t>Vial</w:t>
      </w:r>
    </w:p>
    <w:p w14:paraId="78026857" w14:textId="77777777" w:rsidR="00E34DB3" w:rsidRDefault="00E34DB3" w:rsidP="009514B8">
      <w:pPr>
        <w:spacing w:after="0" w:line="240" w:lineRule="auto"/>
        <w:jc w:val="both"/>
        <w:rPr>
          <w:rFonts w:ascii="Verdana" w:eastAsia="Times New Roman" w:hAnsi="Verdana" w:cs="Arial"/>
          <w:iCs/>
          <w:color w:val="000000"/>
        </w:rPr>
      </w:pPr>
    </w:p>
    <w:p w14:paraId="4DDD8506" w14:textId="3D75248B" w:rsidR="00B25CC1" w:rsidRPr="00A17693" w:rsidRDefault="00B25CC1" w:rsidP="00A17693">
      <w:pPr>
        <w:spacing w:after="0" w:line="240" w:lineRule="auto"/>
        <w:jc w:val="both"/>
        <w:rPr>
          <w:rFonts w:ascii="Verdana" w:eastAsia="Times New Roman" w:hAnsi="Verdana" w:cs="Arial"/>
          <w:iCs/>
          <w:color w:val="000000"/>
          <w:sz w:val="16"/>
          <w:szCs w:val="16"/>
        </w:rPr>
      </w:pPr>
      <w:r w:rsidRPr="00B25CC1">
        <w:rPr>
          <w:rFonts w:ascii="Verdana" w:eastAsia="Times New Roman" w:hAnsi="Verdana" w:cs="Arial"/>
          <w:iCs/>
          <w:color w:val="000000"/>
          <w:sz w:val="16"/>
          <w:szCs w:val="16"/>
        </w:rPr>
        <w:t xml:space="preserve">Proyectó: Andrés Alfonso </w:t>
      </w:r>
      <w:r w:rsidR="00D0408B" w:rsidRPr="00B25CC1">
        <w:rPr>
          <w:rFonts w:ascii="Verdana" w:eastAsia="Times New Roman" w:hAnsi="Verdana" w:cs="Arial"/>
          <w:iCs/>
          <w:color w:val="000000"/>
          <w:sz w:val="16"/>
          <w:szCs w:val="16"/>
        </w:rPr>
        <w:t>Gonzalez –</w:t>
      </w:r>
      <w:r w:rsidRPr="00B25CC1">
        <w:rPr>
          <w:rFonts w:ascii="Verdana" w:eastAsia="Times New Roman" w:hAnsi="Verdana" w:cs="Arial"/>
          <w:iCs/>
          <w:color w:val="000000"/>
          <w:sz w:val="16"/>
          <w:szCs w:val="16"/>
        </w:rPr>
        <w:t xml:space="preserve"> Contratista DCI</w:t>
      </w:r>
    </w:p>
    <w:p w14:paraId="31D8019E" w14:textId="2D17C013" w:rsidR="00E34DB3" w:rsidRPr="00B25CC1" w:rsidRDefault="00E34DB3" w:rsidP="00A17693">
      <w:pPr>
        <w:spacing w:after="0" w:line="240" w:lineRule="auto"/>
        <w:jc w:val="both"/>
        <w:rPr>
          <w:rFonts w:ascii="Verdana" w:eastAsia="Times New Roman" w:hAnsi="Verdana" w:cs="Arial"/>
          <w:iCs/>
          <w:color w:val="000000"/>
        </w:rPr>
      </w:pPr>
      <w:r w:rsidRPr="00D0408B">
        <w:rPr>
          <w:rFonts w:ascii="Verdana" w:eastAsia="Times New Roman" w:hAnsi="Verdana" w:cs="Arial"/>
          <w:iCs/>
          <w:color w:val="000000"/>
          <w:sz w:val="16"/>
          <w:szCs w:val="16"/>
        </w:rPr>
        <w:t>Tania Marcela Suárez Ortíz</w:t>
      </w:r>
      <w:r w:rsidR="00A17693" w:rsidRPr="00D0408B">
        <w:rPr>
          <w:rFonts w:ascii="Verdana" w:eastAsia="Times New Roman" w:hAnsi="Verdana" w:cs="Arial"/>
          <w:iCs/>
          <w:color w:val="000000"/>
          <w:sz w:val="16"/>
          <w:szCs w:val="16"/>
        </w:rPr>
        <w:t xml:space="preserve"> - </w:t>
      </w:r>
      <w:r w:rsidRPr="00D0408B">
        <w:rPr>
          <w:rFonts w:ascii="Verdana" w:eastAsia="Times New Roman" w:hAnsi="Verdana" w:cs="Arial"/>
          <w:iCs/>
          <w:color w:val="000000"/>
          <w:sz w:val="16"/>
          <w:szCs w:val="16"/>
        </w:rPr>
        <w:t>Pro</w:t>
      </w:r>
      <w:r w:rsidR="00B204BB" w:rsidRPr="00D0408B">
        <w:rPr>
          <w:rFonts w:ascii="Verdana" w:eastAsia="Times New Roman" w:hAnsi="Verdana" w:cs="Arial"/>
          <w:iCs/>
          <w:color w:val="000000"/>
          <w:sz w:val="16"/>
          <w:szCs w:val="16"/>
        </w:rPr>
        <w:t>fesional Especializado</w:t>
      </w:r>
      <w:r w:rsidR="00A17693" w:rsidRPr="00D0408B">
        <w:rPr>
          <w:rFonts w:ascii="Verdana" w:eastAsia="Times New Roman" w:hAnsi="Verdana" w:cs="Arial"/>
          <w:iCs/>
          <w:color w:val="000000"/>
          <w:sz w:val="16"/>
          <w:szCs w:val="16"/>
        </w:rPr>
        <w:t>-Grado 20 -DCI</w:t>
      </w:r>
    </w:p>
    <w:p w14:paraId="2387BEFD" w14:textId="7F2EFCE1" w:rsidR="00D0408B" w:rsidRPr="00B25CC1" w:rsidRDefault="00D0408B" w:rsidP="00D0408B">
      <w:pPr>
        <w:spacing w:after="0" w:line="240" w:lineRule="auto"/>
        <w:jc w:val="both"/>
        <w:rPr>
          <w:rFonts w:ascii="Verdana" w:eastAsia="Times New Roman" w:hAnsi="Verdana" w:cs="Arial"/>
          <w:iCs/>
          <w:color w:val="000000"/>
          <w:sz w:val="16"/>
          <w:szCs w:val="16"/>
        </w:rPr>
      </w:pPr>
      <w:r w:rsidRPr="00D0408B">
        <w:rPr>
          <w:rFonts w:ascii="Verdana" w:eastAsia="Times New Roman" w:hAnsi="Verdana" w:cs="Arial"/>
          <w:iCs/>
          <w:color w:val="000000"/>
          <w:sz w:val="16"/>
          <w:szCs w:val="16"/>
        </w:rPr>
        <w:t xml:space="preserve">Reviso: </w:t>
      </w:r>
      <w:r w:rsidRPr="00B25CC1">
        <w:rPr>
          <w:rFonts w:ascii="Verdana" w:eastAsia="Times New Roman" w:hAnsi="Verdana" w:cs="Arial"/>
          <w:iCs/>
          <w:color w:val="000000"/>
          <w:sz w:val="16"/>
          <w:szCs w:val="16"/>
        </w:rPr>
        <w:t xml:space="preserve">Paula </w:t>
      </w:r>
      <w:proofErr w:type="spellStart"/>
      <w:r w:rsidRPr="00B25CC1">
        <w:rPr>
          <w:rFonts w:ascii="Verdana" w:eastAsia="Times New Roman" w:hAnsi="Verdana" w:cs="Arial"/>
          <w:iCs/>
          <w:color w:val="000000"/>
          <w:sz w:val="16"/>
          <w:szCs w:val="16"/>
        </w:rPr>
        <w:t>Katerine</w:t>
      </w:r>
      <w:proofErr w:type="spellEnd"/>
      <w:r w:rsidRPr="00B25CC1">
        <w:rPr>
          <w:rFonts w:ascii="Verdana" w:eastAsia="Times New Roman" w:hAnsi="Verdana" w:cs="Arial"/>
          <w:iCs/>
          <w:color w:val="000000"/>
          <w:sz w:val="16"/>
          <w:szCs w:val="16"/>
        </w:rPr>
        <w:t xml:space="preserve"> Ramos Navarro</w:t>
      </w:r>
    </w:p>
    <w:p w14:paraId="29B6BE70" w14:textId="77777777" w:rsidR="00D0408B" w:rsidRPr="00B25CC1" w:rsidRDefault="00D0408B" w:rsidP="00D0408B">
      <w:pPr>
        <w:spacing w:after="0" w:line="240" w:lineRule="auto"/>
        <w:jc w:val="both"/>
        <w:rPr>
          <w:rFonts w:ascii="Verdana" w:eastAsia="Times New Roman" w:hAnsi="Verdana" w:cs="Arial"/>
          <w:iCs/>
          <w:color w:val="000000"/>
          <w:sz w:val="16"/>
          <w:szCs w:val="16"/>
        </w:rPr>
      </w:pPr>
      <w:r w:rsidRPr="00B25CC1">
        <w:rPr>
          <w:rFonts w:ascii="Verdana" w:eastAsia="Times New Roman" w:hAnsi="Verdana" w:cs="Arial"/>
          <w:iCs/>
          <w:color w:val="000000"/>
          <w:sz w:val="16"/>
          <w:szCs w:val="16"/>
        </w:rPr>
        <w:t>Directora de Coordinación Interinstitucional</w:t>
      </w:r>
    </w:p>
    <w:p w14:paraId="62B48FF3" w14:textId="77777777" w:rsidR="00D0408B" w:rsidRPr="00B25CC1" w:rsidRDefault="00D0408B" w:rsidP="00D0408B">
      <w:pPr>
        <w:spacing w:after="0" w:line="240" w:lineRule="auto"/>
        <w:jc w:val="both"/>
        <w:rPr>
          <w:rFonts w:ascii="Verdana" w:eastAsia="Times New Roman" w:hAnsi="Verdana" w:cs="Arial"/>
          <w:iCs/>
          <w:color w:val="000000"/>
          <w:sz w:val="16"/>
          <w:szCs w:val="16"/>
        </w:rPr>
      </w:pPr>
      <w:r w:rsidRPr="00B25CC1">
        <w:rPr>
          <w:rFonts w:ascii="Verdana" w:eastAsia="Times New Roman" w:hAnsi="Verdana" w:cs="Arial"/>
          <w:iCs/>
          <w:color w:val="000000"/>
          <w:sz w:val="16"/>
          <w:szCs w:val="16"/>
        </w:rPr>
        <w:t>Agencia Nacional de Seguridad Vial – ANSV</w:t>
      </w:r>
    </w:p>
    <w:p w14:paraId="3BA14B0F" w14:textId="44033F22" w:rsidR="00E3492B" w:rsidRPr="00D2175A" w:rsidRDefault="00E3492B" w:rsidP="00EE5CD6">
      <w:pPr>
        <w:spacing w:line="240" w:lineRule="auto"/>
        <w:contextualSpacing/>
        <w:jc w:val="both"/>
        <w:rPr>
          <w:rFonts w:ascii="Verdana" w:eastAsia="Times New Roman" w:hAnsi="Verdana"/>
          <w:color w:val="000000"/>
        </w:rPr>
      </w:pPr>
    </w:p>
    <w:p w14:paraId="35C951D8" w14:textId="5E446B0C" w:rsidR="00E3492B" w:rsidRPr="00A82C8E" w:rsidRDefault="00E3492B" w:rsidP="00EE5CD6">
      <w:pPr>
        <w:spacing w:line="240" w:lineRule="auto"/>
        <w:contextualSpacing/>
        <w:jc w:val="both"/>
        <w:rPr>
          <w:rFonts w:ascii="Verdana" w:eastAsia="Times New Roman" w:hAnsi="Verdana" w:cs="Arial"/>
          <w:color w:val="000000"/>
          <w:sz w:val="16"/>
          <w:szCs w:val="16"/>
        </w:rPr>
      </w:pPr>
      <w:r w:rsidRPr="00A82C8E">
        <w:rPr>
          <w:rFonts w:ascii="Verdana" w:eastAsia="Times New Roman" w:hAnsi="Verdana" w:cs="Arial"/>
          <w:color w:val="000000"/>
          <w:sz w:val="16"/>
          <w:szCs w:val="16"/>
        </w:rPr>
        <w:t xml:space="preserve">Anexo: </w:t>
      </w:r>
      <w:r w:rsidR="00D0408B" w:rsidRPr="00A82C8E">
        <w:rPr>
          <w:rFonts w:ascii="Verdana" w:eastAsia="Times New Roman" w:hAnsi="Verdana" w:cs="Arial"/>
          <w:color w:val="000000"/>
          <w:sz w:val="16"/>
          <w:szCs w:val="16"/>
        </w:rPr>
        <w:t>Informe Consolidado.</w:t>
      </w:r>
    </w:p>
    <w:p w14:paraId="73345AAF" w14:textId="4EF98B55" w:rsidR="00D60711" w:rsidRPr="00D2175A" w:rsidRDefault="00E3492B" w:rsidP="00A669DC">
      <w:pPr>
        <w:spacing w:line="240" w:lineRule="auto"/>
        <w:contextualSpacing/>
        <w:jc w:val="both"/>
        <w:rPr>
          <w:rFonts w:ascii="Verdana" w:eastAsia="Poppins" w:hAnsi="Verdana" w:cs="Arial"/>
        </w:rPr>
      </w:pPr>
      <w:r w:rsidRPr="00636196">
        <w:rPr>
          <w:rFonts w:ascii="Verdana" w:eastAsia="Times New Roman" w:hAnsi="Verdana" w:cs="Arial"/>
          <w:color w:val="000000"/>
          <w:sz w:val="16"/>
          <w:szCs w:val="16"/>
        </w:rPr>
        <w:t xml:space="preserve">Copia: </w:t>
      </w:r>
      <w:r w:rsidR="00D0408B" w:rsidRPr="00636196">
        <w:rPr>
          <w:rFonts w:ascii="Verdana" w:eastAsia="Times New Roman" w:hAnsi="Verdana" w:cs="Arial"/>
          <w:color w:val="000000"/>
          <w:sz w:val="16"/>
          <w:szCs w:val="16"/>
        </w:rPr>
        <w:t>Procuraduría</w:t>
      </w:r>
      <w:r w:rsidR="00532267">
        <w:rPr>
          <w:rFonts w:ascii="Verdana" w:eastAsia="Times New Roman" w:hAnsi="Verdana" w:cs="Arial"/>
          <w:color w:val="000000"/>
          <w:sz w:val="16"/>
          <w:szCs w:val="16"/>
        </w:rPr>
        <w:t xml:space="preserve"> General de la Nación.</w:t>
      </w:r>
    </w:p>
    <w:p w14:paraId="0AAAFBBC" w14:textId="77777777" w:rsidR="00D60711" w:rsidRPr="00D2175A" w:rsidRDefault="00D60711" w:rsidP="00EE5CD6">
      <w:pPr>
        <w:pStyle w:val="Normal1"/>
        <w:spacing w:line="240" w:lineRule="auto"/>
        <w:jc w:val="both"/>
        <w:rPr>
          <w:rFonts w:ascii="Verdana" w:hAnsi="Verdana"/>
          <w:sz w:val="22"/>
          <w:szCs w:val="22"/>
        </w:rPr>
      </w:pPr>
    </w:p>
    <w:p w14:paraId="05B10ADA" w14:textId="77777777" w:rsidR="00E24762" w:rsidRPr="00D2175A" w:rsidRDefault="00E24762" w:rsidP="00EE5CD6">
      <w:pPr>
        <w:spacing w:line="240" w:lineRule="auto"/>
        <w:jc w:val="both"/>
        <w:rPr>
          <w:rFonts w:ascii="Verdana" w:hAnsi="Verdana"/>
        </w:rPr>
      </w:pPr>
    </w:p>
    <w:sectPr w:rsidR="00E24762" w:rsidRPr="00D2175A" w:rsidSect="00341F53">
      <w:headerReference w:type="default" r:id="rId10"/>
      <w:footerReference w:type="default" r:id="rId11"/>
      <w:pgSz w:w="12242" w:h="18711"/>
      <w:pgMar w:top="283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27B83" w14:textId="77777777" w:rsidR="000A57E6" w:rsidRDefault="000A57E6" w:rsidP="001B5AF3">
      <w:pPr>
        <w:spacing w:after="0" w:line="240" w:lineRule="auto"/>
      </w:pPr>
      <w:r>
        <w:separator/>
      </w:r>
    </w:p>
  </w:endnote>
  <w:endnote w:type="continuationSeparator" w:id="0">
    <w:p w14:paraId="5F74FA6C" w14:textId="77777777" w:rsidR="000A57E6" w:rsidRDefault="000A57E6" w:rsidP="001B5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DejaVu Sans">
    <w:altName w:val="Verdana"/>
    <w:charset w:val="00"/>
    <w:family w:val="swiss"/>
    <w:pitch w:val="variable"/>
  </w:font>
  <w:font w:name="Lohit Devanagari">
    <w:altName w:val="Calibri"/>
    <w:charset w:val="00"/>
    <w:family w:val="auto"/>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55926" w14:textId="5E575F3C" w:rsidR="00D60711" w:rsidRPr="00AB2AA8" w:rsidRDefault="00947A79" w:rsidP="00D60711">
    <w:pPr>
      <w:pStyle w:val="Piedepgina"/>
      <w:jc w:val="right"/>
      <w:rPr>
        <w:rFonts w:ascii="Verdana" w:hAnsi="Verdana"/>
      </w:rPr>
    </w:pPr>
    <w:r w:rsidRPr="00AB2AA8">
      <w:rPr>
        <w:rFonts w:ascii="Verdana" w:hAnsi="Verdana"/>
        <w:noProof/>
        <w:lang w:val="es-ES"/>
      </w:rPr>
      <mc:AlternateContent>
        <mc:Choice Requires="wps">
          <w:drawing>
            <wp:anchor distT="45720" distB="45720" distL="114300" distR="114300" simplePos="0" relativeHeight="251661312" behindDoc="0" locked="0" layoutInCell="1" allowOverlap="1" wp14:anchorId="48AC52F5" wp14:editId="7720A04D">
              <wp:simplePos x="0" y="0"/>
              <wp:positionH relativeFrom="column">
                <wp:posOffset>-98442</wp:posOffset>
              </wp:positionH>
              <wp:positionV relativeFrom="paragraph">
                <wp:posOffset>-93980</wp:posOffset>
              </wp:positionV>
              <wp:extent cx="4787900" cy="648586"/>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7900" cy="648586"/>
                      </a:xfrm>
                      <a:prstGeom prst="rect">
                        <a:avLst/>
                      </a:prstGeom>
                      <a:solidFill>
                        <a:srgbClr val="FFFFFF"/>
                      </a:solidFill>
                      <a:ln w="9525">
                        <a:noFill/>
                        <a:miter lim="800000"/>
                        <a:headEnd/>
                        <a:tailEnd/>
                      </a:ln>
                    </wps:spPr>
                    <wps:txbx>
                      <w:txbxContent>
                        <w:p w14:paraId="4E9D6CB8" w14:textId="77777777" w:rsidR="00947A79" w:rsidRPr="00AB2AA8" w:rsidRDefault="00947A79" w:rsidP="00947A79">
                          <w:pPr>
                            <w:spacing w:after="0" w:line="240" w:lineRule="auto"/>
                            <w:rPr>
                              <w:rFonts w:ascii="Verdana" w:hAnsi="Verdana"/>
                              <w:b/>
                              <w:bCs/>
                              <w:sz w:val="18"/>
                              <w:szCs w:val="18"/>
                            </w:rPr>
                          </w:pPr>
                          <w:r w:rsidRPr="00AB2AA8">
                            <w:rPr>
                              <w:rFonts w:ascii="Verdana" w:hAnsi="Verdana"/>
                              <w:b/>
                              <w:bCs/>
                              <w:sz w:val="18"/>
                              <w:szCs w:val="18"/>
                            </w:rPr>
                            <w:t>Agencia Nacional de Seguridad Vial</w:t>
                          </w:r>
                        </w:p>
                        <w:p w14:paraId="0860B8DF" w14:textId="22BCD314" w:rsidR="00947A79" w:rsidRPr="00AB2AA8" w:rsidRDefault="00947A79" w:rsidP="00947A79">
                          <w:pPr>
                            <w:spacing w:after="0" w:line="240" w:lineRule="auto"/>
                            <w:rPr>
                              <w:rFonts w:ascii="Verdana" w:hAnsi="Verdana"/>
                              <w:sz w:val="18"/>
                              <w:szCs w:val="18"/>
                            </w:rPr>
                          </w:pPr>
                          <w:r w:rsidRPr="00AB2AA8">
                            <w:rPr>
                              <w:rFonts w:ascii="Verdana" w:hAnsi="Verdana"/>
                              <w:sz w:val="18"/>
                              <w:szCs w:val="18"/>
                            </w:rPr>
                            <w:t>Dirección: Av</w:t>
                          </w:r>
                          <w:r>
                            <w:rPr>
                              <w:rFonts w:ascii="Verdana" w:hAnsi="Verdana"/>
                              <w:sz w:val="18"/>
                              <w:szCs w:val="18"/>
                            </w:rPr>
                            <w:t>.</w:t>
                          </w:r>
                          <w:r w:rsidRPr="00AB2AA8">
                            <w:rPr>
                              <w:rFonts w:ascii="Verdana" w:hAnsi="Verdana"/>
                              <w:sz w:val="18"/>
                              <w:szCs w:val="18"/>
                            </w:rPr>
                            <w:t xml:space="preserve"> La Esperanza</w:t>
                          </w:r>
                          <w:r w:rsidR="005278DB">
                            <w:rPr>
                              <w:rFonts w:ascii="Verdana" w:hAnsi="Verdana"/>
                              <w:sz w:val="18"/>
                              <w:szCs w:val="18"/>
                            </w:rPr>
                            <w:t xml:space="preserve"> - </w:t>
                          </w:r>
                          <w:r w:rsidRPr="00AB2AA8">
                            <w:rPr>
                              <w:rFonts w:ascii="Verdana" w:hAnsi="Verdana"/>
                              <w:sz w:val="18"/>
                              <w:szCs w:val="18"/>
                            </w:rPr>
                            <w:t xml:space="preserve">Calle 24 </w:t>
                          </w:r>
                          <w:proofErr w:type="spellStart"/>
                          <w:r w:rsidRPr="00AB2AA8">
                            <w:rPr>
                              <w:rFonts w:ascii="Verdana" w:hAnsi="Verdana"/>
                              <w:sz w:val="18"/>
                              <w:szCs w:val="18"/>
                            </w:rPr>
                            <w:t>N</w:t>
                          </w:r>
                          <w:r>
                            <w:rPr>
                              <w:rFonts w:ascii="Verdana" w:hAnsi="Verdana"/>
                              <w:sz w:val="18"/>
                              <w:szCs w:val="18"/>
                            </w:rPr>
                            <w:t>°</w:t>
                          </w:r>
                          <w:proofErr w:type="spellEnd"/>
                          <w:r>
                            <w:rPr>
                              <w:rFonts w:ascii="Verdana" w:hAnsi="Verdana"/>
                              <w:sz w:val="18"/>
                              <w:szCs w:val="18"/>
                            </w:rPr>
                            <w:t xml:space="preserve"> </w:t>
                          </w:r>
                          <w:r w:rsidRPr="00AB2AA8">
                            <w:rPr>
                              <w:rFonts w:ascii="Verdana" w:hAnsi="Verdana"/>
                              <w:sz w:val="18"/>
                              <w:szCs w:val="18"/>
                            </w:rPr>
                            <w:t>60</w:t>
                          </w:r>
                          <w:r w:rsidR="005278DB">
                            <w:rPr>
                              <w:rFonts w:ascii="Verdana" w:hAnsi="Verdana"/>
                              <w:sz w:val="18"/>
                              <w:szCs w:val="18"/>
                            </w:rPr>
                            <w:t>-</w:t>
                          </w:r>
                          <w:r w:rsidRPr="00AB2AA8">
                            <w:rPr>
                              <w:rFonts w:ascii="Verdana" w:hAnsi="Verdana"/>
                              <w:sz w:val="18"/>
                              <w:szCs w:val="18"/>
                            </w:rPr>
                            <w:t>50</w:t>
                          </w:r>
                          <w:r w:rsidR="005278DB">
                            <w:rPr>
                              <w:rFonts w:ascii="Verdana" w:hAnsi="Verdana"/>
                              <w:sz w:val="18"/>
                              <w:szCs w:val="18"/>
                            </w:rPr>
                            <w:t>, Bogotá</w:t>
                          </w:r>
                          <w:r>
                            <w:rPr>
                              <w:rFonts w:ascii="Verdana" w:hAnsi="Verdana"/>
                              <w:sz w:val="18"/>
                              <w:szCs w:val="18"/>
                            </w:rPr>
                            <w:t xml:space="preserve"> </w:t>
                          </w:r>
                        </w:p>
                        <w:p w14:paraId="01A0F751" w14:textId="77777777" w:rsidR="00947A79" w:rsidRPr="00AB2AA8" w:rsidRDefault="00947A79" w:rsidP="00947A79">
                          <w:pPr>
                            <w:spacing w:after="0" w:line="240" w:lineRule="auto"/>
                            <w:rPr>
                              <w:rFonts w:ascii="Verdana" w:hAnsi="Verdana"/>
                              <w:sz w:val="18"/>
                              <w:szCs w:val="18"/>
                            </w:rPr>
                          </w:pPr>
                          <w:r w:rsidRPr="00AB2AA8">
                            <w:rPr>
                              <w:rFonts w:ascii="Verdana" w:hAnsi="Verdana"/>
                              <w:sz w:val="18"/>
                              <w:szCs w:val="18"/>
                            </w:rPr>
                            <w:t>Complejo Empresarial Gran Estación 2, piso 9</w:t>
                          </w:r>
                        </w:p>
                        <w:p w14:paraId="173C89AA" w14:textId="77777777" w:rsidR="00947A79" w:rsidRPr="00AB2AA8" w:rsidRDefault="00947A79" w:rsidP="00947A79">
                          <w:pPr>
                            <w:spacing w:after="0" w:line="240" w:lineRule="auto"/>
                            <w:rPr>
                              <w:rFonts w:ascii="Verdana" w:hAnsi="Verdana"/>
                              <w:sz w:val="18"/>
                              <w:szCs w:val="18"/>
                            </w:rPr>
                          </w:pPr>
                          <w:r w:rsidRPr="00AB2AA8">
                            <w:rPr>
                              <w:rFonts w:ascii="Verdana" w:hAnsi="Verdana"/>
                              <w:sz w:val="18"/>
                              <w:szCs w:val="18"/>
                            </w:rPr>
                            <w:t>Conmutador: (+57) 601 739 9080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AC52F5" id="_x0000_t202" coordsize="21600,21600" o:spt="202" path="m,l,21600r21600,l21600,xe">
              <v:stroke joinstyle="miter"/>
              <v:path gradientshapeok="t" o:connecttype="rect"/>
            </v:shapetype>
            <v:shape id="Cuadro de texto 2" o:spid="_x0000_s1026" type="#_x0000_t202" style="position:absolute;left:0;text-align:left;margin-left:-7.75pt;margin-top:-7.4pt;width:377pt;height:51.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PP6DAIAAPYDAAAOAAAAZHJzL2Uyb0RvYy54bWysU9uO2yAQfa/Uf0C8N3aiXK04q222qSpt&#10;L9K2H4AxjlGBoUBip1/fAXuzaftWlQfEMMOZmTOH7V2vFTkL5yWYkk4nOSXCcKilOZb029fDmzUl&#10;PjBTMwVGlPQiPL3bvX617WwhZtCCqoUjCGJ80dmStiHYIss8b4VmfgJWGHQ24DQLaLpjVjvWIbpW&#10;2SzPl1kHrrYOuPAebx8GJ90l/KYRPHxuGi8CUSXF2kLaXdqruGe7LSuOjtlW8rEM9g9VaCYNJr1C&#10;PbDAyMnJv6C05A48NGHCQWfQNJKL1AN2M83/6OapZVakXpAcb680+f8Hyz+dn+wXR0L/FnocYGrC&#10;20fg3z0xsG+ZOYp756BrBasx8TRSlnXWF+PTSLUvfASpuo9Q45DZKUAC6hunIyvYJ0F0HMDlSrro&#10;A+F4OV+tV5scXRx9y/l6sV6mFKx4fm2dD+8FaBIPJXU41ITOzo8+xGpY8RwSk3lQsj5IpZLhjtVe&#10;OXJmKIBDWiP6b2HKkK6km8VskZANxPdJG1oGFKiSuqTrPK5BMpGNd6ZOIYFJNZyxEmVGeiIjAzeh&#10;r3oMjDRVUF+QKAeDEPHj4KEF95OSDkVYUv/jxJygRH0wSPZmOp9H1SZjvljN0HC3nurWwwxHqJIG&#10;SobjPiSlRx4M3ONQGpn4eqlkrBXFlWgcP0JU762dol6+6+4XAAAA//8DAFBLAwQUAAYACAAAACEA&#10;FoI8zd8AAAAKAQAADwAAAGRycy9kb3ducmV2LnhtbEyPwW7CMBBE75X6D9ZW6qUCh0JICHFQW6lV&#10;r1A+YBMvSdTYjmJDwt93OZXb7s5o9k2+m0wnLjT41lkFi3kEgmzldGtrBcefz1kKwge0GjtnScGV&#10;POyKx4ccM+1Gu6fLIdSCQ6zPUEETQp9J6auGDPq568mydnKDwcDrUEs94MjhppOvUbSWBlvLHxrs&#10;6aOh6vdwNgpO3+NLvBnLr3BM9qv1O7ZJ6a5KPT9Nb1sQgabwb4YbPqNDwUylO1vtRadgtohjtt6G&#10;FXdgR7JM+VIqSJMlyCKX9xWKPwAAAP//AwBQSwECLQAUAAYACAAAACEAtoM4kv4AAADhAQAAEwAA&#10;AAAAAAAAAAAAAAAAAAAAW0NvbnRlbnRfVHlwZXNdLnhtbFBLAQItABQABgAIAAAAIQA4/SH/1gAA&#10;AJQBAAALAAAAAAAAAAAAAAAAAC8BAABfcmVscy8ucmVsc1BLAQItABQABgAIAAAAIQBkwPP6DAIA&#10;APYDAAAOAAAAAAAAAAAAAAAAAC4CAABkcnMvZTJvRG9jLnhtbFBLAQItABQABgAIAAAAIQAWgjzN&#10;3wAAAAoBAAAPAAAAAAAAAAAAAAAAAGYEAABkcnMvZG93bnJldi54bWxQSwUGAAAAAAQABADzAAAA&#10;cgUAAAAA&#10;" stroked="f">
              <v:textbox>
                <w:txbxContent>
                  <w:p w14:paraId="4E9D6CB8" w14:textId="77777777" w:rsidR="00947A79" w:rsidRPr="00AB2AA8" w:rsidRDefault="00947A79" w:rsidP="00947A79">
                    <w:pPr>
                      <w:spacing w:after="0" w:line="240" w:lineRule="auto"/>
                      <w:rPr>
                        <w:rFonts w:ascii="Verdana" w:hAnsi="Verdana"/>
                        <w:b/>
                        <w:bCs/>
                        <w:sz w:val="18"/>
                        <w:szCs w:val="18"/>
                      </w:rPr>
                    </w:pPr>
                    <w:r w:rsidRPr="00AB2AA8">
                      <w:rPr>
                        <w:rFonts w:ascii="Verdana" w:hAnsi="Verdana"/>
                        <w:b/>
                        <w:bCs/>
                        <w:sz w:val="18"/>
                        <w:szCs w:val="18"/>
                      </w:rPr>
                      <w:t>Agencia Nacional de Seguridad Vial</w:t>
                    </w:r>
                  </w:p>
                  <w:p w14:paraId="0860B8DF" w14:textId="22BCD314" w:rsidR="00947A79" w:rsidRPr="00AB2AA8" w:rsidRDefault="00947A79" w:rsidP="00947A79">
                    <w:pPr>
                      <w:spacing w:after="0" w:line="240" w:lineRule="auto"/>
                      <w:rPr>
                        <w:rFonts w:ascii="Verdana" w:hAnsi="Verdana"/>
                        <w:sz w:val="18"/>
                        <w:szCs w:val="18"/>
                      </w:rPr>
                    </w:pPr>
                    <w:r w:rsidRPr="00AB2AA8">
                      <w:rPr>
                        <w:rFonts w:ascii="Verdana" w:hAnsi="Verdana"/>
                        <w:sz w:val="18"/>
                        <w:szCs w:val="18"/>
                      </w:rPr>
                      <w:t>Dirección: Av</w:t>
                    </w:r>
                    <w:r>
                      <w:rPr>
                        <w:rFonts w:ascii="Verdana" w:hAnsi="Verdana"/>
                        <w:sz w:val="18"/>
                        <w:szCs w:val="18"/>
                      </w:rPr>
                      <w:t>.</w:t>
                    </w:r>
                    <w:r w:rsidRPr="00AB2AA8">
                      <w:rPr>
                        <w:rFonts w:ascii="Verdana" w:hAnsi="Verdana"/>
                        <w:sz w:val="18"/>
                        <w:szCs w:val="18"/>
                      </w:rPr>
                      <w:t xml:space="preserve"> La Esperanza</w:t>
                    </w:r>
                    <w:r w:rsidR="005278DB">
                      <w:rPr>
                        <w:rFonts w:ascii="Verdana" w:hAnsi="Verdana"/>
                        <w:sz w:val="18"/>
                        <w:szCs w:val="18"/>
                      </w:rPr>
                      <w:t xml:space="preserve"> - </w:t>
                    </w:r>
                    <w:r w:rsidRPr="00AB2AA8">
                      <w:rPr>
                        <w:rFonts w:ascii="Verdana" w:hAnsi="Verdana"/>
                        <w:sz w:val="18"/>
                        <w:szCs w:val="18"/>
                      </w:rPr>
                      <w:t xml:space="preserve">Calle 24 </w:t>
                    </w:r>
                    <w:proofErr w:type="spellStart"/>
                    <w:r w:rsidRPr="00AB2AA8">
                      <w:rPr>
                        <w:rFonts w:ascii="Verdana" w:hAnsi="Verdana"/>
                        <w:sz w:val="18"/>
                        <w:szCs w:val="18"/>
                      </w:rPr>
                      <w:t>N</w:t>
                    </w:r>
                    <w:r>
                      <w:rPr>
                        <w:rFonts w:ascii="Verdana" w:hAnsi="Verdana"/>
                        <w:sz w:val="18"/>
                        <w:szCs w:val="18"/>
                      </w:rPr>
                      <w:t>°</w:t>
                    </w:r>
                    <w:proofErr w:type="spellEnd"/>
                    <w:r>
                      <w:rPr>
                        <w:rFonts w:ascii="Verdana" w:hAnsi="Verdana"/>
                        <w:sz w:val="18"/>
                        <w:szCs w:val="18"/>
                      </w:rPr>
                      <w:t xml:space="preserve"> </w:t>
                    </w:r>
                    <w:r w:rsidRPr="00AB2AA8">
                      <w:rPr>
                        <w:rFonts w:ascii="Verdana" w:hAnsi="Verdana"/>
                        <w:sz w:val="18"/>
                        <w:szCs w:val="18"/>
                      </w:rPr>
                      <w:t>60</w:t>
                    </w:r>
                    <w:r w:rsidR="005278DB">
                      <w:rPr>
                        <w:rFonts w:ascii="Verdana" w:hAnsi="Verdana"/>
                        <w:sz w:val="18"/>
                        <w:szCs w:val="18"/>
                      </w:rPr>
                      <w:t>-</w:t>
                    </w:r>
                    <w:r w:rsidRPr="00AB2AA8">
                      <w:rPr>
                        <w:rFonts w:ascii="Verdana" w:hAnsi="Verdana"/>
                        <w:sz w:val="18"/>
                        <w:szCs w:val="18"/>
                      </w:rPr>
                      <w:t>50</w:t>
                    </w:r>
                    <w:r w:rsidR="005278DB">
                      <w:rPr>
                        <w:rFonts w:ascii="Verdana" w:hAnsi="Verdana"/>
                        <w:sz w:val="18"/>
                        <w:szCs w:val="18"/>
                      </w:rPr>
                      <w:t>, Bogotá</w:t>
                    </w:r>
                    <w:r>
                      <w:rPr>
                        <w:rFonts w:ascii="Verdana" w:hAnsi="Verdana"/>
                        <w:sz w:val="18"/>
                        <w:szCs w:val="18"/>
                      </w:rPr>
                      <w:t xml:space="preserve"> </w:t>
                    </w:r>
                  </w:p>
                  <w:p w14:paraId="01A0F751" w14:textId="77777777" w:rsidR="00947A79" w:rsidRPr="00AB2AA8" w:rsidRDefault="00947A79" w:rsidP="00947A79">
                    <w:pPr>
                      <w:spacing w:after="0" w:line="240" w:lineRule="auto"/>
                      <w:rPr>
                        <w:rFonts w:ascii="Verdana" w:hAnsi="Verdana"/>
                        <w:sz w:val="18"/>
                        <w:szCs w:val="18"/>
                      </w:rPr>
                    </w:pPr>
                    <w:r w:rsidRPr="00AB2AA8">
                      <w:rPr>
                        <w:rFonts w:ascii="Verdana" w:hAnsi="Verdana"/>
                        <w:sz w:val="18"/>
                        <w:szCs w:val="18"/>
                      </w:rPr>
                      <w:t>Complejo Empresarial Gran Estación 2, piso 9</w:t>
                    </w:r>
                  </w:p>
                  <w:p w14:paraId="173C89AA" w14:textId="77777777" w:rsidR="00947A79" w:rsidRPr="00AB2AA8" w:rsidRDefault="00947A79" w:rsidP="00947A79">
                    <w:pPr>
                      <w:spacing w:after="0" w:line="240" w:lineRule="auto"/>
                      <w:rPr>
                        <w:rFonts w:ascii="Verdana" w:hAnsi="Verdana"/>
                        <w:sz w:val="18"/>
                        <w:szCs w:val="18"/>
                      </w:rPr>
                    </w:pPr>
                    <w:r w:rsidRPr="00AB2AA8">
                      <w:rPr>
                        <w:rFonts w:ascii="Verdana" w:hAnsi="Verdana"/>
                        <w:sz w:val="18"/>
                        <w:szCs w:val="18"/>
                      </w:rPr>
                      <w:t>Conmutador: (+57) 601 739 9080</w:t>
                    </w:r>
                  </w:p>
                </w:txbxContent>
              </v:textbox>
            </v:shape>
          </w:pict>
        </mc:Fallback>
      </mc:AlternateContent>
    </w:r>
    <w:r>
      <w:rPr>
        <w:rFonts w:ascii="Verdana" w:hAnsi="Verdana"/>
        <w:noProof/>
        <w:lang w:val="es-ES"/>
      </w:rPr>
      <mc:AlternateContent>
        <mc:Choice Requires="wps">
          <w:drawing>
            <wp:anchor distT="0" distB="0" distL="114300" distR="114300" simplePos="0" relativeHeight="251663360" behindDoc="0" locked="0" layoutInCell="1" allowOverlap="1" wp14:anchorId="6B466548" wp14:editId="7E79204C">
              <wp:simplePos x="0" y="0"/>
              <wp:positionH relativeFrom="margin">
                <wp:align>left</wp:align>
              </wp:positionH>
              <wp:positionV relativeFrom="paragraph">
                <wp:posOffset>-135598</wp:posOffset>
              </wp:positionV>
              <wp:extent cx="5606389"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560638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C844F7" id="Conector recto 2" o:spid="_x0000_s1026" style="position:absolute;z-index:251663360;visibility:visible;mso-wrap-style:square;mso-wrap-distance-left:9pt;mso-wrap-distance-top:0;mso-wrap-distance-right:9pt;mso-wrap-distance-bottom:0;mso-position-horizontal:left;mso-position-horizontal-relative:margin;mso-position-vertical:absolute;mso-position-vertical-relative:text" from="0,-10.7pt" to="441.4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jG9sgEAANQDAAAOAAAAZHJzL2Uyb0RvYy54bWysU8Fu2zAMvQ/YPwi6L3I6LOiMOD206C7D&#10;VmzrB6gyFQuQREHSYufvRymJXWwDhhW90CLF90g+0dubyVl2gJgM+o6vVw1n4BX2xu87/vjj/t01&#10;ZylL30uLHjp+hMRvdm/fbMfQwhUOaHuIjEh8asfQ8SHn0AqR1ABOphUG8HSpMTqZyY170Uc5Eruz&#10;4qppNmLE2IeIClKi6N3pku8qv9ag8letE2RmO0695WpjtU/Fit1Wtvsow2DUuQ35gi6cNJ6KzlR3&#10;Mkv2M5o/qJxRERPqvFLoBGptFNQZaJp189s03wcZoM5C4qQwy5Rej1Z9Odz6h0gyjCG1KTzEMsWk&#10;oytf6o9NVazjLBZMmSkKftg0m/fXHzlTlzuxAENM+ROgY+XQcWt8mUO28vA5ZSpGqZeUEra+2ITW&#10;9PfG2uqUDYBbG9lB0tvlaV3einDPssgrSLG0Xk/5aOHE+g00Mz01u67V61YtnFIp8PnCaz1lF5im&#10;DmZg82/gOb9AoW7c/4BnRK2MPs9gZzzGv1VfpNCn/IsCp7mLBE/YH+ujVmlodapy5zUvu/ncr/Dl&#10;Z9z9AgAA//8DAFBLAwQUAAYACAAAACEAkUr9Gd4AAAAIAQAADwAAAGRycy9kb3ducmV2LnhtbEyP&#10;QUvDQBCF74L/YRnBi7SbRi0xZlMk0IsHwUaKx212mg1mZ0N226T/3hEEPb55w3vfKzaz68UZx9B5&#10;UrBaJiCQGm86ahV81NtFBiJETUb3nlDBBQNsyuurQufGT/SO511sBYdQyLUCG+OQSxkai06HpR+Q&#10;2Dv60enIcmylGfXE4a6XaZKspdMdcYPVA1YWm6/dySn4bO/ut/ua6qmKb8e1nS/718dKqdub+eUZ&#10;RMQ5/j3DDz6jQ8lMB38iE0SvgIdEBYt09QCC7SxLn0Acfi+yLOT/AeU3AAAA//8DAFBLAQItABQA&#10;BgAIAAAAIQC2gziS/gAAAOEBAAATAAAAAAAAAAAAAAAAAAAAAABbQ29udGVudF9UeXBlc10ueG1s&#10;UEsBAi0AFAAGAAgAAAAhADj9If/WAAAAlAEAAAsAAAAAAAAAAAAAAAAALwEAAF9yZWxzLy5yZWxz&#10;UEsBAi0AFAAGAAgAAAAhABaOMb2yAQAA1AMAAA4AAAAAAAAAAAAAAAAALgIAAGRycy9lMm9Eb2Mu&#10;eG1sUEsBAi0AFAAGAAgAAAAhAJFK/RneAAAACAEAAA8AAAAAAAAAAAAAAAAADAQAAGRycy9kb3du&#10;cmV2LnhtbFBLBQYAAAAABAAEAPMAAAAXBQAAAAA=&#10;" strokecolor="black [3213]" strokeweight=".5pt">
              <v:stroke joinstyle="miter"/>
              <w10:wrap anchorx="margin"/>
            </v:line>
          </w:pict>
        </mc:Fallback>
      </mc:AlternateContent>
    </w:r>
    <w:sdt>
      <w:sdtPr>
        <w:rPr>
          <w:rFonts w:ascii="Verdana" w:hAnsi="Verdana"/>
          <w:lang w:val="es-ES"/>
        </w:rPr>
        <w:id w:val="-1071572585"/>
        <w:docPartObj>
          <w:docPartGallery w:val="Page Numbers (Bottom of Page)"/>
          <w:docPartUnique/>
        </w:docPartObj>
      </w:sdtPr>
      <w:sdtContent>
        <w:r w:rsidR="00D60711" w:rsidRPr="00947A79">
          <w:rPr>
            <w:rFonts w:ascii="Verdana" w:hAnsi="Verdana"/>
            <w:sz w:val="18"/>
            <w:szCs w:val="18"/>
            <w:lang w:val="es-ES"/>
          </w:rPr>
          <w:t xml:space="preserve">Página </w:t>
        </w:r>
        <w:r w:rsidR="00D60711" w:rsidRPr="00AB2AA8">
          <w:rPr>
            <w:rFonts w:ascii="Verdana" w:hAnsi="Verdana"/>
            <w:lang w:val="es-ES"/>
          </w:rPr>
          <w:t xml:space="preserve">| </w:t>
        </w:r>
        <w:r w:rsidR="00D60711" w:rsidRPr="00AB2AA8">
          <w:rPr>
            <w:rFonts w:ascii="Verdana" w:hAnsi="Verdana"/>
          </w:rPr>
          <w:fldChar w:fldCharType="begin"/>
        </w:r>
        <w:r w:rsidR="00D60711" w:rsidRPr="00AB2AA8">
          <w:rPr>
            <w:rFonts w:ascii="Verdana" w:hAnsi="Verdana"/>
          </w:rPr>
          <w:instrText>PAGE   \* MERGEFORMAT</w:instrText>
        </w:r>
        <w:r w:rsidR="00D60711" w:rsidRPr="00AB2AA8">
          <w:rPr>
            <w:rFonts w:ascii="Verdana" w:hAnsi="Verdana"/>
          </w:rPr>
          <w:fldChar w:fldCharType="separate"/>
        </w:r>
        <w:r w:rsidR="00D60711">
          <w:rPr>
            <w:rFonts w:ascii="Verdana" w:hAnsi="Verdana"/>
          </w:rPr>
          <w:t>1</w:t>
        </w:r>
        <w:r w:rsidR="00D60711" w:rsidRPr="00AB2AA8">
          <w:rPr>
            <w:rFonts w:ascii="Verdana" w:hAnsi="Verdana"/>
          </w:rPr>
          <w:fldChar w:fldCharType="end"/>
        </w:r>
        <w:r w:rsidR="00D60711" w:rsidRPr="00AB2AA8">
          <w:rPr>
            <w:rFonts w:ascii="Verdana" w:hAnsi="Verdana"/>
            <w:lang w:val="es-ES"/>
          </w:rPr>
          <w:t xml:space="preserve"> </w:t>
        </w:r>
      </w:sdtContent>
    </w:sdt>
  </w:p>
  <w:p w14:paraId="527126DA" w14:textId="01E7EBA6" w:rsidR="00D60711" w:rsidRDefault="00D607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D086A" w14:textId="77777777" w:rsidR="000A57E6" w:rsidRDefault="000A57E6" w:rsidP="001B5AF3">
      <w:pPr>
        <w:spacing w:after="0" w:line="240" w:lineRule="auto"/>
      </w:pPr>
      <w:r>
        <w:separator/>
      </w:r>
    </w:p>
  </w:footnote>
  <w:footnote w:type="continuationSeparator" w:id="0">
    <w:p w14:paraId="67383A73" w14:textId="77777777" w:rsidR="000A57E6" w:rsidRDefault="000A57E6" w:rsidP="001B5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89E52" w14:textId="08B5B24B" w:rsidR="0069535A" w:rsidRDefault="00A70FF9">
    <w:pPr>
      <w:pStyle w:val="Encabezado"/>
    </w:pPr>
    <w:r>
      <w:rPr>
        <w:noProof/>
        <w14:ligatures w14:val="none"/>
      </w:rPr>
      <w:drawing>
        <wp:anchor distT="0" distB="0" distL="114300" distR="114300" simplePos="0" relativeHeight="251658239" behindDoc="0" locked="0" layoutInCell="1" allowOverlap="1" wp14:anchorId="50EEBCAF" wp14:editId="01AA98D4">
          <wp:simplePos x="0" y="0"/>
          <wp:positionH relativeFrom="margin">
            <wp:align>center</wp:align>
          </wp:positionH>
          <wp:positionV relativeFrom="paragraph">
            <wp:posOffset>84099</wp:posOffset>
          </wp:positionV>
          <wp:extent cx="1347219" cy="826010"/>
          <wp:effectExtent l="0" t="0" r="571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1347219" cy="82601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38"/>
    <w:rsid w:val="00002943"/>
    <w:rsid w:val="00087C58"/>
    <w:rsid w:val="000A57E6"/>
    <w:rsid w:val="000A7B17"/>
    <w:rsid w:val="000B3B78"/>
    <w:rsid w:val="000B4708"/>
    <w:rsid w:val="000C0933"/>
    <w:rsid w:val="000C2658"/>
    <w:rsid w:val="001126B8"/>
    <w:rsid w:val="00126957"/>
    <w:rsid w:val="00177DB7"/>
    <w:rsid w:val="001B5AF3"/>
    <w:rsid w:val="001F7153"/>
    <w:rsid w:val="002069FF"/>
    <w:rsid w:val="0029460B"/>
    <w:rsid w:val="002C25A9"/>
    <w:rsid w:val="002C3D1E"/>
    <w:rsid w:val="002E3C63"/>
    <w:rsid w:val="0030510B"/>
    <w:rsid w:val="00341F53"/>
    <w:rsid w:val="00357A24"/>
    <w:rsid w:val="00375E80"/>
    <w:rsid w:val="00387F82"/>
    <w:rsid w:val="003917CC"/>
    <w:rsid w:val="003D3B59"/>
    <w:rsid w:val="00420213"/>
    <w:rsid w:val="00433513"/>
    <w:rsid w:val="00473E70"/>
    <w:rsid w:val="00491D72"/>
    <w:rsid w:val="004B5E16"/>
    <w:rsid w:val="004D7C29"/>
    <w:rsid w:val="004E10DB"/>
    <w:rsid w:val="005278DB"/>
    <w:rsid w:val="0053171D"/>
    <w:rsid w:val="00532267"/>
    <w:rsid w:val="00541B74"/>
    <w:rsid w:val="005930D9"/>
    <w:rsid w:val="005B60D0"/>
    <w:rsid w:val="005C37DD"/>
    <w:rsid w:val="005D3EF5"/>
    <w:rsid w:val="00611AF0"/>
    <w:rsid w:val="006247BA"/>
    <w:rsid w:val="00627015"/>
    <w:rsid w:val="00636196"/>
    <w:rsid w:val="00644B4B"/>
    <w:rsid w:val="0069535A"/>
    <w:rsid w:val="006A30E5"/>
    <w:rsid w:val="006F69EB"/>
    <w:rsid w:val="0070224C"/>
    <w:rsid w:val="00714985"/>
    <w:rsid w:val="007209A5"/>
    <w:rsid w:val="00747CA9"/>
    <w:rsid w:val="00766699"/>
    <w:rsid w:val="007C7F2F"/>
    <w:rsid w:val="007F4CF7"/>
    <w:rsid w:val="0081437D"/>
    <w:rsid w:val="00851B26"/>
    <w:rsid w:val="00872858"/>
    <w:rsid w:val="008819DB"/>
    <w:rsid w:val="00893836"/>
    <w:rsid w:val="00895585"/>
    <w:rsid w:val="008D3B74"/>
    <w:rsid w:val="00930490"/>
    <w:rsid w:val="00946506"/>
    <w:rsid w:val="00947A79"/>
    <w:rsid w:val="009514B8"/>
    <w:rsid w:val="0095189D"/>
    <w:rsid w:val="009A2912"/>
    <w:rsid w:val="00A17693"/>
    <w:rsid w:val="00A669DC"/>
    <w:rsid w:val="00A70FF9"/>
    <w:rsid w:val="00A82C8E"/>
    <w:rsid w:val="00AF5087"/>
    <w:rsid w:val="00B14FB0"/>
    <w:rsid w:val="00B204BB"/>
    <w:rsid w:val="00B234BE"/>
    <w:rsid w:val="00B25CC1"/>
    <w:rsid w:val="00B74A33"/>
    <w:rsid w:val="00B929B3"/>
    <w:rsid w:val="00BB1B2F"/>
    <w:rsid w:val="00BB2B9E"/>
    <w:rsid w:val="00BB3B4B"/>
    <w:rsid w:val="00BE55E9"/>
    <w:rsid w:val="00BF0459"/>
    <w:rsid w:val="00BF16AC"/>
    <w:rsid w:val="00BF6792"/>
    <w:rsid w:val="00C04716"/>
    <w:rsid w:val="00C5697C"/>
    <w:rsid w:val="00C65021"/>
    <w:rsid w:val="00C66738"/>
    <w:rsid w:val="00C83760"/>
    <w:rsid w:val="00CB33C9"/>
    <w:rsid w:val="00D0408B"/>
    <w:rsid w:val="00D05489"/>
    <w:rsid w:val="00D064C8"/>
    <w:rsid w:val="00D069C8"/>
    <w:rsid w:val="00D1535E"/>
    <w:rsid w:val="00D2175A"/>
    <w:rsid w:val="00D404C2"/>
    <w:rsid w:val="00D60711"/>
    <w:rsid w:val="00DC7660"/>
    <w:rsid w:val="00E24762"/>
    <w:rsid w:val="00E24E4C"/>
    <w:rsid w:val="00E30B56"/>
    <w:rsid w:val="00E3492B"/>
    <w:rsid w:val="00E34DB3"/>
    <w:rsid w:val="00E84106"/>
    <w:rsid w:val="00E91924"/>
    <w:rsid w:val="00E95210"/>
    <w:rsid w:val="00ED1770"/>
    <w:rsid w:val="00EE5CD6"/>
    <w:rsid w:val="00EE7B75"/>
    <w:rsid w:val="00EF0D01"/>
    <w:rsid w:val="00F43EC0"/>
    <w:rsid w:val="00FB7F5F"/>
    <w:rsid w:val="00FC1513"/>
    <w:rsid w:val="00FE54C0"/>
    <w:rsid w:val="00FF5E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40715"/>
  <w15:chartTrackingRefBased/>
  <w15:docId w15:val="{C1DFEF18-4B81-45A7-920E-424396CC3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087"/>
    <w:rPr>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rsid w:val="00AF5087"/>
    <w:pPr>
      <w:widowControl w:val="0"/>
      <w:suppressAutoHyphens/>
      <w:autoSpaceDN w:val="0"/>
      <w:spacing w:after="0" w:line="100" w:lineRule="atLeast"/>
      <w:textAlignment w:val="baseline"/>
    </w:pPr>
    <w:rPr>
      <w:rFonts w:ascii="Liberation Serif" w:eastAsia="DejaVu Sans" w:hAnsi="Liberation Serif" w:cs="Lohit Devanagari"/>
      <w:kern w:val="3"/>
      <w:sz w:val="24"/>
      <w:szCs w:val="24"/>
      <w:lang w:val="es-ES" w:eastAsia="hi-IN" w:bidi="hi-IN"/>
    </w:rPr>
  </w:style>
  <w:style w:type="paragraph" w:styleId="Encabezado">
    <w:name w:val="header"/>
    <w:basedOn w:val="Normal"/>
    <w:link w:val="EncabezadoCar"/>
    <w:uiPriority w:val="99"/>
    <w:unhideWhenUsed/>
    <w:rsid w:val="001B5A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5AF3"/>
    <w:rPr>
      <w:kern w:val="2"/>
      <w14:ligatures w14:val="standardContextual"/>
    </w:rPr>
  </w:style>
  <w:style w:type="paragraph" w:styleId="Piedepgina">
    <w:name w:val="footer"/>
    <w:basedOn w:val="Normal"/>
    <w:link w:val="PiedepginaCar"/>
    <w:uiPriority w:val="99"/>
    <w:unhideWhenUsed/>
    <w:rsid w:val="001B5A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5AF3"/>
    <w:rPr>
      <w:kern w:val="2"/>
      <w14:ligatures w14:val="standardContextual"/>
    </w:rPr>
  </w:style>
  <w:style w:type="paragraph" w:styleId="NormalWeb">
    <w:name w:val="Normal (Web)"/>
    <w:basedOn w:val="Normal"/>
    <w:qFormat/>
    <w:rsid w:val="00E3492B"/>
    <w:pPr>
      <w:suppressAutoHyphens/>
      <w:spacing w:before="100" w:after="100" w:line="240" w:lineRule="auto"/>
    </w:pPr>
    <w:rPr>
      <w:rFonts w:ascii="Times New Roman" w:eastAsia="Times New Roman" w:hAnsi="Times New Roman" w:cs="Times New Roman"/>
      <w:color w:val="000000"/>
      <w:kern w:val="0"/>
      <w:sz w:val="24"/>
      <w:szCs w:val="24"/>
      <w:lang w:eastAsia="zh-CN"/>
      <w14:ligatures w14:val="none"/>
    </w:rPr>
  </w:style>
  <w:style w:type="character" w:styleId="Hipervnculo">
    <w:name w:val="Hyperlink"/>
    <w:basedOn w:val="Fuentedeprrafopredeter"/>
    <w:uiPriority w:val="99"/>
    <w:unhideWhenUsed/>
    <w:rsid w:val="00177DB7"/>
    <w:rPr>
      <w:color w:val="0563C1" w:themeColor="hyperlink"/>
      <w:u w:val="single"/>
    </w:rPr>
  </w:style>
  <w:style w:type="character" w:styleId="Mencinsinresolver">
    <w:name w:val="Unresolved Mention"/>
    <w:basedOn w:val="Fuentedeprrafopredeter"/>
    <w:uiPriority w:val="99"/>
    <w:semiHidden/>
    <w:unhideWhenUsed/>
    <w:rsid w:val="00177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83337">
      <w:bodyDiv w:val="1"/>
      <w:marLeft w:val="0"/>
      <w:marRight w:val="0"/>
      <w:marTop w:val="0"/>
      <w:marBottom w:val="0"/>
      <w:divBdr>
        <w:top w:val="none" w:sz="0" w:space="0" w:color="auto"/>
        <w:left w:val="none" w:sz="0" w:space="0" w:color="auto"/>
        <w:bottom w:val="none" w:sz="0" w:space="0" w:color="auto"/>
        <w:right w:val="none" w:sz="0" w:space="0" w:color="auto"/>
      </w:divBdr>
    </w:div>
    <w:div w:id="833881218">
      <w:bodyDiv w:val="1"/>
      <w:marLeft w:val="0"/>
      <w:marRight w:val="0"/>
      <w:marTop w:val="0"/>
      <w:marBottom w:val="0"/>
      <w:divBdr>
        <w:top w:val="none" w:sz="0" w:space="0" w:color="auto"/>
        <w:left w:val="none" w:sz="0" w:space="0" w:color="auto"/>
        <w:bottom w:val="none" w:sz="0" w:space="0" w:color="auto"/>
        <w:right w:val="none" w:sz="0" w:space="0" w:color="auto"/>
      </w:divBdr>
    </w:div>
    <w:div w:id="895358471">
      <w:bodyDiv w:val="1"/>
      <w:marLeft w:val="0"/>
      <w:marRight w:val="0"/>
      <w:marTop w:val="0"/>
      <w:marBottom w:val="0"/>
      <w:divBdr>
        <w:top w:val="none" w:sz="0" w:space="0" w:color="auto"/>
        <w:left w:val="none" w:sz="0" w:space="0" w:color="auto"/>
        <w:bottom w:val="none" w:sz="0" w:space="0" w:color="auto"/>
        <w:right w:val="none" w:sz="0" w:space="0" w:color="auto"/>
      </w:divBdr>
    </w:div>
    <w:div w:id="121963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bertodaza@supertransporte.gov.c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lfredopineres@supertransporte.gov.c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atencionalciudadano@ansv.gov.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869BA-348A-4CB8-81CB-4F3F432EA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1359</Words>
  <Characters>7656</Characters>
  <Application>Microsoft Office Word</Application>
  <DocSecurity>0</DocSecurity>
  <Lines>159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Edisson Montoya</dc:creator>
  <cp:keywords/>
  <dc:description/>
  <cp:lastModifiedBy>Tania Marcela Suarez Ortiz</cp:lastModifiedBy>
  <cp:revision>5</cp:revision>
  <cp:lastPrinted>2024-06-20T20:19:00Z</cp:lastPrinted>
  <dcterms:created xsi:type="dcterms:W3CDTF">2025-11-04T19:41:00Z</dcterms:created>
  <dcterms:modified xsi:type="dcterms:W3CDTF">2025-11-04T20:31:00Z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c9bbd4-2155-4c05-a8cb-143fc41f09a9_Enabled">
    <vt:lpwstr>true</vt:lpwstr>
  </property>
  <property fmtid="{D5CDD505-2E9C-101B-9397-08002B2CF9AE}" pid="3" name="MSIP_Label_79c9bbd4-2155-4c05-a8cb-143fc41f09a9_SetDate">
    <vt:lpwstr>2025-11-04T16:43:21Z</vt:lpwstr>
  </property>
  <property fmtid="{D5CDD505-2E9C-101B-9397-08002B2CF9AE}" pid="4" name="MSIP_Label_79c9bbd4-2155-4c05-a8cb-143fc41f09a9_Method">
    <vt:lpwstr>Standard</vt:lpwstr>
  </property>
  <property fmtid="{D5CDD505-2E9C-101B-9397-08002B2CF9AE}" pid="5" name="MSIP_Label_79c9bbd4-2155-4c05-a8cb-143fc41f09a9_Name">
    <vt:lpwstr>defa4170-0d19-0005-0004-bc88714345d2</vt:lpwstr>
  </property>
  <property fmtid="{D5CDD505-2E9C-101B-9397-08002B2CF9AE}" pid="6" name="MSIP_Label_79c9bbd4-2155-4c05-a8cb-143fc41f09a9_SiteId">
    <vt:lpwstr>33fa6907-21c6-4126-aa66-bcbed95361bb</vt:lpwstr>
  </property>
  <property fmtid="{D5CDD505-2E9C-101B-9397-08002B2CF9AE}" pid="7" name="MSIP_Label_79c9bbd4-2155-4c05-a8cb-143fc41f09a9_ActionId">
    <vt:lpwstr>7b65af0a-e066-4ead-a5c4-64c47818130e</vt:lpwstr>
  </property>
  <property fmtid="{D5CDD505-2E9C-101B-9397-08002B2CF9AE}" pid="8" name="MSIP_Label_79c9bbd4-2155-4c05-a8cb-143fc41f09a9_ContentBits">
    <vt:lpwstr>0</vt:lpwstr>
  </property>
  <property fmtid="{D5CDD505-2E9C-101B-9397-08002B2CF9AE}" pid="9" name="MSIP_Label_79c9bbd4-2155-4c05-a8cb-143fc41f09a9_Tag">
    <vt:lpwstr>10, 3, 0, 1</vt:lpwstr>
  </property>
</Properties>
</file>