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B7583" w14:textId="77777777" w:rsidR="00892886" w:rsidRPr="00387CEF" w:rsidRDefault="00892886" w:rsidP="008E1037">
      <w:pPr>
        <w:spacing w:after="0" w:line="240" w:lineRule="auto"/>
        <w:ind w:left="0" w:hanging="2"/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</w:pPr>
    </w:p>
    <w:p w14:paraId="21AE33DD" w14:textId="30D558B9" w:rsidR="0083619B" w:rsidRDefault="00D515B7" w:rsidP="00E72A71">
      <w:pPr>
        <w:spacing w:after="0" w:line="240" w:lineRule="auto"/>
        <w:ind w:left="0" w:hanging="2"/>
        <w:jc w:val="center"/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</w:pPr>
      <w:r w:rsidRPr="00D515B7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>ORIENTACIONES TÉCNICAS PARA EL ACOMPAÑAMIENTO A PUESTOS DE CONTROL PREVENTIVO Y CORRECTIVO POR PARTE DEL PERSONAL Y COLABORADORES DE LA ANSV EN TERRITORIO</w:t>
      </w:r>
    </w:p>
    <w:p w14:paraId="7F5A6590" w14:textId="77777777" w:rsidR="00D515B7" w:rsidRPr="00387CEF" w:rsidRDefault="00D515B7" w:rsidP="00387CEF">
      <w:pPr>
        <w:spacing w:after="0" w:line="240" w:lineRule="auto"/>
        <w:ind w:left="0" w:hanging="2"/>
        <w:jc w:val="both"/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</w:pPr>
    </w:p>
    <w:p w14:paraId="33086E6B" w14:textId="77777777" w:rsidR="0083619B" w:rsidRPr="00387CEF" w:rsidRDefault="0083619B" w:rsidP="00387CEF">
      <w:pPr>
        <w:spacing w:after="0" w:line="240" w:lineRule="auto"/>
        <w:ind w:left="0" w:hanging="2"/>
        <w:jc w:val="both"/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</w:pPr>
      <w:r w:rsidRPr="00387CEF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 xml:space="preserve">Propósito. </w:t>
      </w:r>
      <w:r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>Establecer las orientaciones técnicas y operativas para el acompañamiento de la Agencia Nacional de Seguridad Vial – ANSV a los puestos de control preventivo y correctivo durante la semana de receso escolar y temporadas especiales, a través de sus colaboradores, garantizando la adecuada coordinación con las autoridades, las condiciones de seguridad del puesto, el uso de los elementos técnicos y tecnológicos y las acciones de prevención y sensibilización a los usuarios viales.</w:t>
      </w:r>
    </w:p>
    <w:p w14:paraId="6580BD22" w14:textId="77777777" w:rsidR="0083619B" w:rsidRPr="00387CEF" w:rsidRDefault="0083619B" w:rsidP="00387CEF">
      <w:pPr>
        <w:spacing w:after="0" w:line="240" w:lineRule="auto"/>
        <w:ind w:left="0" w:hanging="2"/>
        <w:jc w:val="both"/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</w:pPr>
    </w:p>
    <w:p w14:paraId="2EA5A587" w14:textId="77777777" w:rsidR="00D515B7" w:rsidRDefault="00F40547" w:rsidP="00387CEF">
      <w:pPr>
        <w:spacing w:after="0" w:line="240" w:lineRule="auto"/>
        <w:ind w:left="0" w:hanging="2"/>
        <w:jc w:val="both"/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</w:pPr>
      <w:r w:rsidRPr="00387CEF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>Desarrollo de la Actividad</w:t>
      </w:r>
      <w:r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 xml:space="preserve">. </w:t>
      </w:r>
      <w:r w:rsidR="0083619B"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 xml:space="preserve">La actividad se desarrollará en tres momentos: </w:t>
      </w:r>
    </w:p>
    <w:p w14:paraId="644FA92D" w14:textId="77777777" w:rsidR="00D515B7" w:rsidRDefault="00D515B7" w:rsidP="00387CEF">
      <w:pPr>
        <w:spacing w:after="0" w:line="240" w:lineRule="auto"/>
        <w:ind w:left="0" w:hanging="2"/>
        <w:jc w:val="both"/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</w:pPr>
    </w:p>
    <w:p w14:paraId="608EDA02" w14:textId="72B9E24A" w:rsidR="0083619B" w:rsidRDefault="00D515B7" w:rsidP="00387CEF">
      <w:pPr>
        <w:spacing w:after="0" w:line="240" w:lineRule="auto"/>
        <w:ind w:left="0" w:hanging="2"/>
        <w:jc w:val="both"/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</w:pPr>
      <w:r w:rsidRPr="00D515B7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 xml:space="preserve">ANTES </w:t>
      </w:r>
      <w:r w:rsidRPr="00D515B7">
        <w:rPr>
          <w:rFonts w:ascii="Arial" w:eastAsia="Times New Roman" w:hAnsi="Arial" w:cs="Arial"/>
          <w:b/>
          <w:bCs/>
          <w:kern w:val="36"/>
          <w:position w:val="0"/>
          <w:sz w:val="21"/>
          <w:szCs w:val="21"/>
          <w:lang w:eastAsia="es-CO"/>
        </w:rPr>
        <w:t>→</w:t>
      </w:r>
      <w:r w:rsidRPr="00D515B7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 xml:space="preserve"> Preparar y coordinar | DURANTE </w:t>
      </w:r>
      <w:r w:rsidRPr="00D515B7">
        <w:rPr>
          <w:rFonts w:ascii="Arial" w:eastAsia="Times New Roman" w:hAnsi="Arial" w:cs="Arial"/>
          <w:b/>
          <w:bCs/>
          <w:kern w:val="36"/>
          <w:position w:val="0"/>
          <w:sz w:val="21"/>
          <w:szCs w:val="21"/>
          <w:lang w:eastAsia="es-CO"/>
        </w:rPr>
        <w:t>→</w:t>
      </w:r>
      <w:r w:rsidRPr="00D515B7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 xml:space="preserve"> Verificar y acompa</w:t>
      </w:r>
      <w:r w:rsidRPr="00D515B7">
        <w:rPr>
          <w:rFonts w:ascii="Verdana" w:eastAsia="Times New Roman" w:hAnsi="Verdana" w:cs="Verdana"/>
          <w:b/>
          <w:bCs/>
          <w:kern w:val="36"/>
          <w:position w:val="0"/>
          <w:sz w:val="21"/>
          <w:szCs w:val="21"/>
          <w:lang w:eastAsia="es-CO"/>
        </w:rPr>
        <w:t>ñ</w:t>
      </w:r>
      <w:r w:rsidRPr="00D515B7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>ar | DESPU</w:t>
      </w:r>
      <w:r w:rsidRPr="00D515B7">
        <w:rPr>
          <w:rFonts w:ascii="Verdana" w:eastAsia="Times New Roman" w:hAnsi="Verdana" w:cs="Verdana"/>
          <w:b/>
          <w:bCs/>
          <w:kern w:val="36"/>
          <w:position w:val="0"/>
          <w:sz w:val="21"/>
          <w:szCs w:val="21"/>
          <w:lang w:eastAsia="es-CO"/>
        </w:rPr>
        <w:t>É</w:t>
      </w:r>
      <w:r w:rsidRPr="00D515B7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 xml:space="preserve">S </w:t>
      </w:r>
      <w:r w:rsidRPr="00D515B7">
        <w:rPr>
          <w:rFonts w:ascii="Arial" w:eastAsia="Times New Roman" w:hAnsi="Arial" w:cs="Arial"/>
          <w:b/>
          <w:bCs/>
          <w:kern w:val="36"/>
          <w:position w:val="0"/>
          <w:sz w:val="21"/>
          <w:szCs w:val="21"/>
          <w:lang w:eastAsia="es-CO"/>
        </w:rPr>
        <w:t>→</w:t>
      </w:r>
      <w:r w:rsidRPr="00D515B7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 xml:space="preserve"> Registrar y cerrar</w:t>
      </w:r>
    </w:p>
    <w:p w14:paraId="730CD5EA" w14:textId="77777777" w:rsidR="00D515B7" w:rsidRPr="00387CEF" w:rsidRDefault="00D515B7" w:rsidP="00387CEF">
      <w:pPr>
        <w:spacing w:after="0" w:line="240" w:lineRule="auto"/>
        <w:ind w:left="0" w:hanging="2"/>
        <w:jc w:val="both"/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</w:pPr>
    </w:p>
    <w:p w14:paraId="1F4CBE1D" w14:textId="61B47397" w:rsidR="00387CEF" w:rsidRPr="008E1037" w:rsidRDefault="008E1037" w:rsidP="008E1037">
      <w:pPr>
        <w:spacing w:after="0" w:line="240" w:lineRule="auto"/>
        <w:ind w:leftChars="0" w:left="0" w:firstLineChars="0" w:hanging="2"/>
        <w:jc w:val="both"/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</w:pPr>
      <w:r w:rsidRPr="008E1037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>1.</w:t>
      </w:r>
      <w:r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 xml:space="preserve"> </w:t>
      </w:r>
      <w:r w:rsidR="0083619B" w:rsidRPr="008E1037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 xml:space="preserve">ANTES DEL PUESTO DE CONTROL. </w:t>
      </w:r>
      <w:r w:rsidR="0083619B" w:rsidRPr="008E1037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 xml:space="preserve">Los colaboradores deberán confirmar los puntos donde serán instalados los controles, verificando que respondan a las condiciones de seguridad vial, características del corredor y factores de riesgo identificados, tomando como referencia la información disponible del Observatorio Nacional de Seguridad Vial. </w:t>
      </w:r>
    </w:p>
    <w:p w14:paraId="22B7AA28" w14:textId="77777777" w:rsidR="00387CEF" w:rsidRPr="00387CEF" w:rsidRDefault="00387CEF" w:rsidP="00387CEF">
      <w:pPr>
        <w:spacing w:after="0" w:line="240" w:lineRule="auto"/>
        <w:ind w:leftChars="0" w:left="0" w:firstLineChars="0" w:hanging="2"/>
        <w:jc w:val="both"/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</w:pPr>
    </w:p>
    <w:p w14:paraId="634E5C89" w14:textId="169E208C" w:rsidR="0083619B" w:rsidRPr="00387CEF" w:rsidRDefault="0083619B" w:rsidP="00387CEF">
      <w:pPr>
        <w:spacing w:after="0" w:line="240" w:lineRule="auto"/>
        <w:ind w:leftChars="0" w:left="0" w:firstLineChars="0" w:hanging="2"/>
        <w:jc w:val="both"/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</w:pPr>
      <w:r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 xml:space="preserve">Así mismo, deberán confirmar la asistencia de las autoridades que participarán en la actividad y validar previamente la logística y el orden del día, incluyendo ubicación del puesto, personal, elementos de seguridad, kit de control, equipos técnicos y tecnológicos, comunicaciones y registro audiovisual. </w:t>
      </w:r>
      <w:r w:rsidRPr="008C7E02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 xml:space="preserve">Los desplazamientos requeridos para el acompañamiento deberán ser informados </w:t>
      </w:r>
      <w:r w:rsidR="00D515B7" w:rsidRPr="008C7E02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 xml:space="preserve">y autorizados </w:t>
      </w:r>
      <w:r w:rsidRPr="008C7E02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>oportunamente a la Agencia.</w:t>
      </w:r>
    </w:p>
    <w:p w14:paraId="5040DD7E" w14:textId="77777777" w:rsidR="0083619B" w:rsidRPr="00387CEF" w:rsidRDefault="0083619B" w:rsidP="00387CEF">
      <w:pPr>
        <w:spacing w:after="0" w:line="240" w:lineRule="auto"/>
        <w:ind w:left="0" w:hanging="2"/>
        <w:jc w:val="both"/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</w:pPr>
    </w:p>
    <w:p w14:paraId="7984811B" w14:textId="1709E7DA" w:rsidR="00387CEF" w:rsidRPr="00387CEF" w:rsidRDefault="00387CEF" w:rsidP="00387CEF">
      <w:pPr>
        <w:spacing w:after="0" w:line="240" w:lineRule="auto"/>
        <w:ind w:leftChars="0" w:left="0" w:firstLineChars="0" w:hanging="2"/>
        <w:jc w:val="both"/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</w:pPr>
      <w:r w:rsidRPr="00387CEF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>2.</w:t>
      </w:r>
      <w:r w:rsidR="008E1037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 xml:space="preserve"> </w:t>
      </w:r>
      <w:r w:rsidR="0083619B" w:rsidRPr="00387CEF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 xml:space="preserve">DURANTE EL PUESTO DE CONTROL. </w:t>
      </w:r>
      <w:r w:rsidR="0083619B"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 xml:space="preserve">Previo al inicio deberá verificarse que las condiciones del lugar permitan desarrollar el control de manera segura, sin generar riesgos para las autoridades ni para los usuarios viales. </w:t>
      </w:r>
    </w:p>
    <w:p w14:paraId="48387206" w14:textId="77777777" w:rsidR="00387CEF" w:rsidRPr="00387CEF" w:rsidRDefault="00387CEF" w:rsidP="00387CEF">
      <w:pPr>
        <w:spacing w:after="0" w:line="240" w:lineRule="auto"/>
        <w:ind w:leftChars="0" w:left="0" w:firstLineChars="0" w:hanging="2"/>
        <w:jc w:val="both"/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</w:pPr>
    </w:p>
    <w:p w14:paraId="637E0FED" w14:textId="5E262C76" w:rsidR="0083619B" w:rsidRPr="00387CEF" w:rsidRDefault="0083619B" w:rsidP="00387CEF">
      <w:pPr>
        <w:spacing w:after="0" w:line="240" w:lineRule="auto"/>
        <w:ind w:leftChars="0" w:left="-2" w:firstLineChars="0" w:firstLine="0"/>
        <w:jc w:val="both"/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</w:pPr>
      <w:r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>Cuando se utilicen radares, alcoholímetros u otros elementos tecnológicos, deberá verificarse que se encuentren disponibles, dispuestos para la actividad y en las condiciones requeridas para su utilización, incluida la calibración cuando corresponda</w:t>
      </w:r>
      <w:r w:rsidR="00F40547"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>, i</w:t>
      </w:r>
      <w:r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>gualmente, deberá verificarse la presencia del personal idóneo para ejercer las funciones de vigilancia y control en vía, particularmente agentes de tránsito o Policía de Tránsito – DITRA, según corresponda.</w:t>
      </w:r>
    </w:p>
    <w:p w14:paraId="7635D92D" w14:textId="77777777" w:rsidR="0083619B" w:rsidRPr="00387CEF" w:rsidRDefault="0083619B" w:rsidP="00387CEF">
      <w:pPr>
        <w:spacing w:after="0" w:line="240" w:lineRule="auto"/>
        <w:ind w:left="0" w:hanging="2"/>
        <w:jc w:val="both"/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</w:pPr>
    </w:p>
    <w:p w14:paraId="0AD98AA3" w14:textId="77111725" w:rsidR="0083619B" w:rsidRPr="00387CEF" w:rsidRDefault="0083619B" w:rsidP="00387CEF">
      <w:pPr>
        <w:spacing w:after="0" w:line="240" w:lineRule="auto"/>
        <w:ind w:left="0" w:hanging="2"/>
        <w:jc w:val="both"/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</w:pPr>
      <w:r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>El kit del puesto de control deberá encontrarse ubicado en un espacio adecuado para permitir la detención de los vehículos sin generar riesgos en la vía</w:t>
      </w:r>
      <w:r w:rsidR="00F40547"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>, l</w:t>
      </w:r>
      <w:r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>a distribución de sus elementos deberá garantizar condiciones de seguridad tanto para las autoridades como para los usuarios viales.</w:t>
      </w:r>
    </w:p>
    <w:p w14:paraId="56A84949" w14:textId="77777777" w:rsidR="0083619B" w:rsidRPr="00387CEF" w:rsidRDefault="0083619B" w:rsidP="00387CEF">
      <w:pPr>
        <w:spacing w:after="0" w:line="240" w:lineRule="auto"/>
        <w:ind w:left="0" w:hanging="2"/>
        <w:jc w:val="both"/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</w:pPr>
    </w:p>
    <w:p w14:paraId="11104698" w14:textId="77777777" w:rsidR="0083619B" w:rsidRPr="00387CEF" w:rsidRDefault="0083619B" w:rsidP="00387CEF">
      <w:pPr>
        <w:spacing w:after="0" w:line="240" w:lineRule="auto"/>
        <w:ind w:left="0" w:hanging="2"/>
        <w:jc w:val="both"/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</w:pPr>
      <w:r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 xml:space="preserve">Deberá coordinarse con comunicaciones la convocatoria de los medios y el registro de imágenes, videos o fotografías de la actividad, procurando resaltar el uso efectivo de </w:t>
      </w:r>
      <w:r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lastRenderedPageBreak/>
        <w:t xml:space="preserve">radares, alcoholímetros y demás elementos tecnológicos empleados en la vigilancia y control. </w:t>
      </w:r>
      <w:r w:rsidRPr="00D515B7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>Cuando exista acompañamiento de la ANSV, el vocero o directivo designado por la Agencia será el único autorizado para entregar declaraciones a los medios de comunicación.</w:t>
      </w:r>
    </w:p>
    <w:p w14:paraId="3870FD3A" w14:textId="77777777" w:rsidR="0083619B" w:rsidRPr="00387CEF" w:rsidRDefault="0083619B" w:rsidP="00387CEF">
      <w:pPr>
        <w:spacing w:after="0" w:line="240" w:lineRule="auto"/>
        <w:ind w:left="0" w:hanging="2"/>
        <w:jc w:val="both"/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</w:pPr>
    </w:p>
    <w:p w14:paraId="61AF62E6" w14:textId="5C3AA7EF" w:rsidR="0083619B" w:rsidRPr="00387CEF" w:rsidRDefault="0083619B" w:rsidP="00387CEF">
      <w:pPr>
        <w:spacing w:after="0" w:line="240" w:lineRule="auto"/>
        <w:ind w:left="0" w:hanging="2"/>
        <w:jc w:val="both"/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</w:pPr>
      <w:r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>El acompañamiento de la ANSV deberá permitir verificar el uso de las tecnologías disponibles para la regulación y vigilancia</w:t>
      </w:r>
      <w:r w:rsidR="00F40547"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>, p</w:t>
      </w:r>
      <w:r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>revia validación de las condiciones de seguridad y sin interferir en el procedimiento de vigilancia, control o imposición de la orden de comparendo, el colaborador podrá acercarse al conductor y desarrollar una interacción breve de carácter preventivo y pedagógico, utilizando mensajes sustentados en información oficial y actualizada del Observatorio Nacional de Seguridad Vial.</w:t>
      </w:r>
    </w:p>
    <w:p w14:paraId="207200AD" w14:textId="77777777" w:rsidR="0083619B" w:rsidRPr="00387CEF" w:rsidRDefault="0083619B" w:rsidP="00387CEF">
      <w:pPr>
        <w:spacing w:after="0" w:line="240" w:lineRule="auto"/>
        <w:ind w:left="0" w:hanging="2"/>
        <w:jc w:val="both"/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</w:pPr>
    </w:p>
    <w:p w14:paraId="5090AEA2" w14:textId="0F2AFD4B" w:rsidR="0083619B" w:rsidRPr="008E1037" w:rsidRDefault="0083619B" w:rsidP="00387CEF">
      <w:pPr>
        <w:spacing w:after="0" w:line="240" w:lineRule="auto"/>
        <w:ind w:left="0" w:hanging="2"/>
        <w:jc w:val="both"/>
        <w:rPr>
          <w:rFonts w:ascii="Verdana" w:eastAsia="Times New Roman" w:hAnsi="Verdana" w:cs="Times New Roman"/>
          <w:b/>
          <w:bCs/>
          <w:color w:val="0070C0"/>
          <w:kern w:val="36"/>
          <w:position w:val="0"/>
          <w:sz w:val="21"/>
          <w:szCs w:val="21"/>
          <w:lang w:eastAsia="es-CO"/>
        </w:rPr>
      </w:pPr>
      <w:r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 xml:space="preserve">Como referencia para el componente pedagógico, durante </w:t>
      </w:r>
      <w:r w:rsidRPr="00387CEF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>2025</w:t>
      </w:r>
      <w:r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 xml:space="preserve"> se registraron preliminarmente </w:t>
      </w:r>
      <w:r w:rsidRPr="00387CEF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>8.697 personas fallecidas</w:t>
      </w:r>
      <w:r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 xml:space="preserve"> por siniestros viales, frente a </w:t>
      </w:r>
      <w:r w:rsidRPr="00387CEF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>8.271 en 2024</w:t>
      </w:r>
      <w:r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 xml:space="preserve">, lo que representa un aumento de 426 fallecidos (5,2 %). </w:t>
      </w:r>
      <w:r w:rsidRPr="00387CEF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>Para 2026, con corte al 30 de junio</w:t>
      </w:r>
      <w:r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 xml:space="preserve">, se registraban preliminarmente </w:t>
      </w:r>
      <w:r w:rsidRPr="00387CEF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>4.751 personas fallecidas, frente a 3.959 en el mismo período de 2025, equivalente a un aumento de 792 fallecidos (20,0 %).</w:t>
      </w:r>
      <w:r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 xml:space="preserve"> Estas cifras deberán utilizarse indicando siempre el período y corte correspondiente. Fuente: Observatorio Nacional de Seguridad Vial – ANSV</w:t>
      </w:r>
      <w:r w:rsidRPr="00387CEF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>.</w:t>
      </w:r>
      <w:r w:rsidR="00387CEF" w:rsidRPr="00387CEF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 xml:space="preserve"> </w:t>
      </w:r>
      <w:hyperlink r:id="rId8" w:history="1">
        <w:r w:rsidR="00387CEF" w:rsidRPr="008E1037">
          <w:rPr>
            <w:rStyle w:val="Hipervnculo"/>
            <w:rFonts w:ascii="Verdana" w:eastAsia="Times New Roman" w:hAnsi="Verdana" w:cs="Times New Roman"/>
            <w:b/>
            <w:bCs/>
            <w:color w:val="0070C0"/>
            <w:kern w:val="36"/>
            <w:position w:val="0"/>
            <w:sz w:val="21"/>
            <w:szCs w:val="21"/>
            <w:lang w:eastAsia="es-CO"/>
          </w:rPr>
          <w:t>https://ansv.gov.co/es/observatorio/estadisticas/personas-fallecidas-en-siniestros-viales</w:t>
        </w:r>
      </w:hyperlink>
      <w:r w:rsidR="00387CEF" w:rsidRPr="008E1037">
        <w:rPr>
          <w:rFonts w:ascii="Verdana" w:eastAsia="Times New Roman" w:hAnsi="Verdana" w:cs="Times New Roman"/>
          <w:b/>
          <w:bCs/>
          <w:color w:val="0070C0"/>
          <w:kern w:val="36"/>
          <w:position w:val="0"/>
          <w:sz w:val="21"/>
          <w:szCs w:val="21"/>
          <w:lang w:eastAsia="es-CO"/>
        </w:rPr>
        <w:t xml:space="preserve"> </w:t>
      </w:r>
    </w:p>
    <w:p w14:paraId="5988691F" w14:textId="77777777" w:rsidR="0083619B" w:rsidRPr="008E1037" w:rsidRDefault="0083619B" w:rsidP="00387CEF">
      <w:pPr>
        <w:spacing w:after="0" w:line="240" w:lineRule="auto"/>
        <w:ind w:left="0" w:hanging="2"/>
        <w:jc w:val="both"/>
        <w:rPr>
          <w:rFonts w:ascii="Verdana" w:eastAsia="Times New Roman" w:hAnsi="Verdana" w:cs="Times New Roman"/>
          <w:b/>
          <w:bCs/>
          <w:color w:val="0070C0"/>
          <w:kern w:val="36"/>
          <w:position w:val="0"/>
          <w:sz w:val="21"/>
          <w:szCs w:val="21"/>
          <w:lang w:eastAsia="es-CO"/>
        </w:rPr>
      </w:pPr>
    </w:p>
    <w:p w14:paraId="74CE264E" w14:textId="4FB17847" w:rsidR="00387CEF" w:rsidRPr="005958F3" w:rsidRDefault="00387CEF" w:rsidP="00387CEF">
      <w:pPr>
        <w:spacing w:after="0" w:line="240" w:lineRule="auto"/>
        <w:ind w:leftChars="0" w:left="0" w:firstLineChars="0" w:hanging="2"/>
        <w:jc w:val="both"/>
        <w:rPr>
          <w:rFonts w:ascii="Verdana" w:eastAsia="Times New Roman" w:hAnsi="Verdana" w:cs="Times New Roman"/>
          <w:b/>
          <w:bCs/>
          <w:color w:val="0070C0"/>
          <w:kern w:val="36"/>
          <w:position w:val="0"/>
          <w:sz w:val="21"/>
          <w:szCs w:val="21"/>
          <w:lang w:eastAsia="es-CO"/>
        </w:rPr>
      </w:pPr>
      <w:r w:rsidRPr="00387CEF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>3.</w:t>
      </w:r>
      <w:r w:rsidR="008E1037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 xml:space="preserve"> </w:t>
      </w:r>
      <w:r w:rsidR="0083619B" w:rsidRPr="00387CEF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 xml:space="preserve">DESPUÉS DEL PUESTO DE CONTROL. </w:t>
      </w:r>
      <w:r w:rsidR="00F40547"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 xml:space="preserve">El reporte formal de la actividad estará a cargo exclusivamente de la autoridad </w:t>
      </w:r>
      <w:r w:rsidR="00D515B7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 xml:space="preserve">de transito </w:t>
      </w:r>
      <w:r w:rsidR="00F40547"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>que desarrolla el puesto de control, de acuerdo con sus competencias y procedimientos institucionales</w:t>
      </w:r>
      <w:r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 xml:space="preserve">, al siguiente link </w:t>
      </w:r>
      <w:hyperlink r:id="rId9" w:history="1">
        <w:r w:rsidR="005958F3" w:rsidRPr="005958F3">
          <w:rPr>
            <w:rStyle w:val="Hipervnculo"/>
            <w:rFonts w:ascii="Verdana" w:eastAsia="Times New Roman" w:hAnsi="Verdana" w:cs="Times New Roman"/>
            <w:b/>
            <w:bCs/>
            <w:color w:val="0070C0"/>
            <w:kern w:val="36"/>
            <w:position w:val="0"/>
            <w:sz w:val="21"/>
            <w:szCs w:val="21"/>
            <w:lang w:eastAsia="es-CO"/>
          </w:rPr>
          <w:t>https://survey123.arcgis.com/share/d572bafb36ad45a0bd678145928dfbef?portalUrI=https://ANSV.maps.arcgis.com</w:t>
        </w:r>
      </w:hyperlink>
      <w:r w:rsidR="005958F3" w:rsidRPr="005958F3">
        <w:rPr>
          <w:rFonts w:ascii="Verdana" w:eastAsia="Times New Roman" w:hAnsi="Verdana" w:cs="Times New Roman"/>
          <w:b/>
          <w:bCs/>
          <w:color w:val="0070C0"/>
          <w:kern w:val="36"/>
          <w:position w:val="0"/>
          <w:sz w:val="21"/>
          <w:szCs w:val="21"/>
          <w:lang w:eastAsia="es-CO"/>
        </w:rPr>
        <w:t xml:space="preserve"> </w:t>
      </w:r>
    </w:p>
    <w:p w14:paraId="5D65B9D9" w14:textId="77777777" w:rsidR="00387CEF" w:rsidRPr="00387CEF" w:rsidRDefault="00387CEF" w:rsidP="00387CEF">
      <w:pPr>
        <w:spacing w:after="0" w:line="240" w:lineRule="auto"/>
        <w:ind w:left="0" w:hanging="2"/>
        <w:jc w:val="both"/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</w:pPr>
    </w:p>
    <w:p w14:paraId="50EA9360" w14:textId="23A072ED" w:rsidR="00F40547" w:rsidRPr="00387CEF" w:rsidRDefault="00F40547" w:rsidP="00387CEF">
      <w:pPr>
        <w:spacing w:after="0" w:line="240" w:lineRule="auto"/>
        <w:ind w:left="0" w:hanging="2"/>
        <w:jc w:val="both"/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</w:pPr>
      <w:r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>Los colaboradores de la ANSV deberán registrar el acompañamiento realizado en el aplicativo interno dispuesto por la Agencia, sin generar reportes paralelos de la misma actividad.</w:t>
      </w:r>
    </w:p>
    <w:p w14:paraId="5224BB2A" w14:textId="77777777" w:rsidR="00F40547" w:rsidRPr="00387CEF" w:rsidRDefault="00F40547" w:rsidP="00387CEF">
      <w:pPr>
        <w:spacing w:after="0" w:line="240" w:lineRule="auto"/>
        <w:ind w:left="0" w:hanging="2"/>
        <w:jc w:val="both"/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</w:pPr>
    </w:p>
    <w:p w14:paraId="662D2CAC" w14:textId="014A0613" w:rsidR="00F40547" w:rsidRPr="00387CEF" w:rsidRDefault="00F40547" w:rsidP="00387CEF">
      <w:pPr>
        <w:spacing w:after="0" w:line="240" w:lineRule="auto"/>
        <w:ind w:left="0" w:hanging="2"/>
        <w:jc w:val="both"/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</w:pPr>
      <w:r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>Cuando participen varios colaboradores de la ANSV en una misma jornada, deberán coordinar previamente el registro correspondiente, garantizando un único registro por actividad y evitando duplicidades</w:t>
      </w:r>
      <w:r w:rsidR="00387CEF"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>.</w:t>
      </w:r>
      <w:r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 xml:space="preserve"> Este registro tendrá como finalidad documentar y hacer seguimiento al acompañamiento realizado por la Agencia y no sustituirá el reporte oficial de la autoridad competente.</w:t>
      </w:r>
    </w:p>
    <w:p w14:paraId="0323EAAD" w14:textId="77777777" w:rsidR="00F40547" w:rsidRPr="00387CEF" w:rsidRDefault="00F40547" w:rsidP="008E1037">
      <w:pPr>
        <w:spacing w:after="0" w:line="240" w:lineRule="auto"/>
        <w:ind w:leftChars="0" w:left="0" w:firstLineChars="0" w:firstLine="0"/>
        <w:jc w:val="both"/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</w:pPr>
    </w:p>
    <w:p w14:paraId="13EE9703" w14:textId="7590A664" w:rsidR="00F40547" w:rsidRPr="00387CEF" w:rsidRDefault="00F40547" w:rsidP="00387CEF">
      <w:pPr>
        <w:spacing w:after="0" w:line="240" w:lineRule="auto"/>
        <w:ind w:left="0" w:hanging="2"/>
        <w:jc w:val="both"/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</w:pPr>
      <w:r w:rsidRPr="00387CEF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>AUTORIDAD = REPORTA</w:t>
      </w:r>
      <w:r w:rsidR="00C22891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 xml:space="preserve"> EN EL APLICATIVO</w:t>
      </w:r>
    </w:p>
    <w:p w14:paraId="43240F5B" w14:textId="1CB86DC9" w:rsidR="00F40547" w:rsidRPr="00387CEF" w:rsidRDefault="00C22891" w:rsidP="00387CEF">
      <w:pPr>
        <w:spacing w:after="0" w:line="240" w:lineRule="auto"/>
        <w:ind w:left="0" w:hanging="2"/>
        <w:jc w:val="both"/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</w:pPr>
      <w:r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 xml:space="preserve">COLABORADORES </w:t>
      </w:r>
      <w:r w:rsidR="00F40547" w:rsidRPr="00387CEF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>ANSV = REGISTRA</w:t>
      </w:r>
      <w:r w:rsidR="00387CEF" w:rsidRPr="00387CEF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 xml:space="preserve"> APLICATIVO INTERNO</w:t>
      </w:r>
    </w:p>
    <w:p w14:paraId="3819E739" w14:textId="4044096A" w:rsidR="00F40547" w:rsidRPr="00387CEF" w:rsidRDefault="00F40547" w:rsidP="00387CEF">
      <w:pPr>
        <w:spacing w:after="0" w:line="240" w:lineRule="auto"/>
        <w:ind w:left="0" w:hanging="2"/>
        <w:jc w:val="both"/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</w:pPr>
      <w:r w:rsidRPr="00387CEF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 xml:space="preserve">VARIOS COLABORADORES </w:t>
      </w:r>
      <w:r w:rsidR="00387CEF" w:rsidRPr="00387CEF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>EN UNA MISMA ACTIVIDAD</w:t>
      </w:r>
      <w:r w:rsidRPr="00387CEF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>= NO DUPLICAR</w:t>
      </w:r>
      <w:r w:rsidRPr="00387CEF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 xml:space="preserve"> </w:t>
      </w:r>
      <w:r w:rsidR="00387CEF" w:rsidRPr="00387CEF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>REPORTE</w:t>
      </w:r>
    </w:p>
    <w:p w14:paraId="218417D9" w14:textId="77777777" w:rsidR="00F40547" w:rsidRPr="00387CEF" w:rsidRDefault="00F40547" w:rsidP="00387CEF">
      <w:pPr>
        <w:spacing w:after="0" w:line="240" w:lineRule="auto"/>
        <w:ind w:left="0" w:hanging="2"/>
        <w:jc w:val="both"/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</w:pPr>
    </w:p>
    <w:p w14:paraId="20B23DA9" w14:textId="0B37CFC5" w:rsidR="00754E92" w:rsidRPr="00387CEF" w:rsidRDefault="0083619B" w:rsidP="00387CEF">
      <w:pPr>
        <w:spacing w:after="0" w:line="240" w:lineRule="auto"/>
        <w:ind w:left="0" w:hanging="2"/>
        <w:jc w:val="both"/>
        <w:rPr>
          <w:rFonts w:ascii="Verdana" w:eastAsia="Helvetica Neue" w:hAnsi="Verdana" w:cs="Helvetica Neue"/>
          <w:i/>
          <w:color w:val="E97132"/>
          <w:sz w:val="21"/>
          <w:szCs w:val="21"/>
        </w:rPr>
      </w:pPr>
      <w:r w:rsidRPr="00387CEF">
        <w:rPr>
          <w:rFonts w:ascii="Verdana" w:eastAsia="Times New Roman" w:hAnsi="Verdana" w:cs="Times New Roman"/>
          <w:b/>
          <w:bCs/>
          <w:kern w:val="36"/>
          <w:position w:val="0"/>
          <w:sz w:val="21"/>
          <w:szCs w:val="21"/>
          <w:lang w:eastAsia="es-CO"/>
        </w:rPr>
        <w:t xml:space="preserve">Criterio general de actuación. </w:t>
      </w:r>
      <w:r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>El acompañamiento de los colaboradores de la ANSV</w:t>
      </w:r>
      <w:r w:rsidR="00387CEF"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 xml:space="preserve"> en territorio</w:t>
      </w:r>
      <w:r w:rsidRPr="00387CEF">
        <w:rPr>
          <w:rFonts w:ascii="Verdana" w:eastAsia="Times New Roman" w:hAnsi="Verdana" w:cs="Times New Roman"/>
          <w:kern w:val="36"/>
          <w:position w:val="0"/>
          <w:sz w:val="21"/>
          <w:szCs w:val="21"/>
          <w:lang w:eastAsia="es-CO"/>
        </w:rPr>
        <w:t xml:space="preserve"> tendrá carácter técnico, preventivo y de articulación, y deberá desarrollarse respetando las competencias de las autoridades responsables del puesto de control, sin interferir en sus procedimientos de vigilancia, control o imposición de comparendos.</w:t>
      </w:r>
    </w:p>
    <w:sectPr w:rsidR="00754E92" w:rsidRPr="00387CEF" w:rsidSect="0031668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BBB26" w14:textId="77777777" w:rsidR="00BB2274" w:rsidRDefault="00BB2274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7035ED30" w14:textId="77777777" w:rsidR="00BB2274" w:rsidRDefault="00BB2274">
      <w:pPr>
        <w:spacing w:after="0" w:line="240" w:lineRule="auto"/>
        <w:ind w:left="0" w:hanging="2"/>
      </w:pPr>
      <w:r>
        <w:continuationSeparator/>
      </w:r>
    </w:p>
  </w:endnote>
  <w:endnote w:type="continuationNotice" w:id="1">
    <w:p w14:paraId="2A4E5293" w14:textId="77777777" w:rsidR="00BB2274" w:rsidRDefault="00BB2274">
      <w:pPr>
        <w:spacing w:after="0" w:line="240" w:lineRule="auto"/>
        <w:ind w:left="0" w:hanging="2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1E41FD3-E513-4C49-833C-AC8BD919996A}"/>
    <w:embedBold r:id="rId2" w:fontKey="{19331AEE-E4EC-4FCD-A6B4-D8853C49BD1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DejaVu Sans">
    <w:altName w:val="Verdana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4091AB43-5A27-4361-9AF2-629AD4071B62}"/>
    <w:embedItalic r:id="rId4" w:fontKey="{3333B1D4-14F2-439E-8909-06548059B61C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78D7BE9A-2C45-47C3-97CA-190B95AE2D46}"/>
    <w:embedBold r:id="rId6" w:fontKey="{EAFB5FDC-5ACB-4324-A7C2-15E901422CA8}"/>
    <w:embedItalic r:id="rId7" w:fontKey="{AE39C474-C375-4E0E-ABA0-A90EDC55028D}"/>
  </w:font>
  <w:font w:name="Helvetica Neue">
    <w:altName w:val="Arial"/>
    <w:charset w:val="00"/>
    <w:family w:val="auto"/>
    <w:pitch w:val="default"/>
    <w:embedRegular r:id="rId8" w:fontKey="{CBE7B877-5640-4331-A8C4-3414D198E5AE}"/>
    <w:embedBold r:id="rId9" w:fontKey="{B72995A2-1D73-4DE6-B572-45CE220E87CC}"/>
    <w:embedItalic r:id="rId10" w:fontKey="{A014A60B-F2A5-489D-932E-371511843C6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E19DF263-A1F9-4ADF-941A-8888501143F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2B794" w14:textId="77777777" w:rsidR="001E3663" w:rsidRDefault="001E3663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F7E32" w14:textId="72B21AF6" w:rsidR="00A12601" w:rsidRDefault="001803D9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jc w:val="right"/>
      <w:rPr>
        <w:rFonts w:ascii="Verdana" w:eastAsia="Verdana" w:hAnsi="Verdana" w:cs="Verdana"/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6AA878FA" wp14:editId="4E25AD88">
              <wp:simplePos x="0" y="0"/>
              <wp:positionH relativeFrom="column">
                <wp:posOffset>280035</wp:posOffset>
              </wp:positionH>
              <wp:positionV relativeFrom="paragraph">
                <wp:posOffset>-78105</wp:posOffset>
              </wp:positionV>
              <wp:extent cx="4797425" cy="657860"/>
              <wp:effectExtent l="0" t="0" r="0" b="0"/>
              <wp:wrapNone/>
              <wp:docPr id="1044" name="Rectángulo 10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97425" cy="6578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5CB895A" w14:textId="77777777" w:rsidR="00A12601" w:rsidRDefault="00026F57" w:rsidP="001803D9">
                          <w:pPr>
                            <w:spacing w:after="0" w:line="240" w:lineRule="auto"/>
                            <w:ind w:left="0" w:hanging="2"/>
                            <w:jc w:val="center"/>
                          </w:pPr>
                          <w:r>
                            <w:rPr>
                              <w:rFonts w:ascii="Verdana" w:eastAsia="Verdana" w:hAnsi="Verdana" w:cs="Verdana"/>
                              <w:b/>
                              <w:color w:val="000000"/>
                              <w:sz w:val="18"/>
                            </w:rPr>
                            <w:t>Agencia Nacional de Seguridad Vial</w:t>
                          </w:r>
                        </w:p>
                        <w:p w14:paraId="096F4480" w14:textId="2474424B" w:rsidR="00A12601" w:rsidRDefault="00026F57" w:rsidP="001803D9">
                          <w:pPr>
                            <w:spacing w:after="0" w:line="240" w:lineRule="auto"/>
                            <w:ind w:left="0" w:hanging="2"/>
                            <w:jc w:val="center"/>
                          </w:pPr>
                          <w:r>
                            <w:rPr>
                              <w:rFonts w:ascii="Verdana" w:eastAsia="Verdana" w:hAnsi="Verdana" w:cs="Verdana"/>
                              <w:color w:val="000000"/>
                              <w:sz w:val="18"/>
                            </w:rPr>
                            <w:t>Dirección: Av. La Esperanza - Calle 24 N° 60-50, Bogotá</w:t>
                          </w:r>
                        </w:p>
                        <w:p w14:paraId="4079147B" w14:textId="77777777" w:rsidR="00A12601" w:rsidRDefault="00026F57" w:rsidP="001803D9">
                          <w:pPr>
                            <w:spacing w:after="0" w:line="240" w:lineRule="auto"/>
                            <w:ind w:left="0" w:hanging="2"/>
                            <w:jc w:val="center"/>
                          </w:pPr>
                          <w:r>
                            <w:rPr>
                              <w:rFonts w:ascii="Verdana" w:eastAsia="Verdana" w:hAnsi="Verdana" w:cs="Verdana"/>
                              <w:color w:val="000000"/>
                              <w:sz w:val="18"/>
                            </w:rPr>
                            <w:t>Complejo Empresarial Gran Estación 2, piso 9</w:t>
                          </w:r>
                        </w:p>
                        <w:p w14:paraId="53139DA7" w14:textId="77777777" w:rsidR="00A12601" w:rsidRDefault="00026F57" w:rsidP="001803D9">
                          <w:pPr>
                            <w:spacing w:after="0" w:line="240" w:lineRule="auto"/>
                            <w:ind w:left="0" w:hanging="2"/>
                            <w:jc w:val="center"/>
                          </w:pPr>
                          <w:r>
                            <w:rPr>
                              <w:rFonts w:ascii="Verdana" w:eastAsia="Verdana" w:hAnsi="Verdana" w:cs="Verdana"/>
                              <w:color w:val="000000"/>
                              <w:sz w:val="18"/>
                            </w:rPr>
                            <w:t>Conmutador: (+57) 601 739 9080</w:t>
                          </w:r>
                        </w:p>
                        <w:p w14:paraId="27357532" w14:textId="77777777" w:rsidR="00A12601" w:rsidRDefault="00A12601">
                          <w:pPr>
                            <w:spacing w:line="258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AA878FA" id="Rectángulo 1044" o:spid="_x0000_s1026" style="position:absolute;left:0;text-align:left;margin-left:22.05pt;margin-top:-6.15pt;width:377.75pt;height:51.8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ckkwwEAAHcDAAAOAAAAZHJzL2Uyb0RvYy54bWysU9uO2yAQfa/Uf0C8N3aiXHajOKtqV6kq&#10;rdpI234AxhAjYaAzJHb+vgNOk7R9q+oHPMMMwzlnhs3T0Fl2UoDGu4pPJyVnyknfGHeo+Pdvuw8P&#10;nGEUrhHWO1Xxs0L+tH3/btOHtZr51ttGAaMiDtd9qHgbY1gXBcpWdQInPihHQe2hE5FcOBQNiJ6q&#10;d7aYleWy6D00AbxUiLT7Mgb5NtfXWsn4VWtUkdmKE7aYV8hrndZiuxHrA4jQGnmBIf4BRSeMo0uv&#10;pV5EFOwI5q9SnZHg0es4kb4rvNZGqsyB2EzLP9i8tSKozIXEwXCVCf9fWfnl9Bb2QDL0AddIZmIx&#10;aOjSn/CxIYt1voqlhsgkbc5Xj6v5bMGZpNhysXpYZjWL2+kAGD8p37FkVByoGVkjcXrFSDdS6q+U&#10;dBl6a5qdsTY7cKifLbCToMbt8pd6RUd+S7MuJTufjo3htFPcuCQrDvVwIVj75rwHhkHuDIF6FRj3&#10;AqjjU856moKK44+jAMWZ/exI5sdpphizM1+sSpohuI/U9xHhZOtpuCJno/kc86iNGD8eo9cmE0+o&#10;RigXsNTdTO4yiWl87v2cdXsv258AAAD//wMAUEsDBBQABgAIAAAAIQBZVeMm3wAAAAkBAAAPAAAA&#10;ZHJzL2Rvd25yZXYueG1sTI9BT4NAEIXvJv6HzZh4axdarAUZGtPEm4kRNXpc2BFI2VnCLhT/vevJ&#10;Hifvy3vf5IfF9GKm0XWWEeJ1BIK4trrjBuH97Wm1B+G8Yq16y4TwQw4OxfVVrjJtz/xKc+kbEUrY&#10;ZQqh9X7IpHR1S0a5tR2IQ/ZtR6N8OMdG6lGdQ7np5SaKdtKojsNCqwY6tlSfyskg9HOUfHxWd1/7&#10;smvo+bTMRzu9IN7eLI8PIDwt/h+GP/2gDkVwquzE2okeIUniQCKs4s0WRADu03QHokJI4y3IIpeX&#10;HxS/AAAA//8DAFBLAQItABQABgAIAAAAIQC2gziS/gAAAOEBAAATAAAAAAAAAAAAAAAAAAAAAABb&#10;Q29udGVudF9UeXBlc10ueG1sUEsBAi0AFAAGAAgAAAAhADj9If/WAAAAlAEAAAsAAAAAAAAAAAAA&#10;AAAALwEAAF9yZWxzLy5yZWxzUEsBAi0AFAAGAAgAAAAhACERySTDAQAAdwMAAA4AAAAAAAAAAAAA&#10;AAAALgIAAGRycy9lMm9Eb2MueG1sUEsBAi0AFAAGAAgAAAAhAFlV4ybfAAAACQEAAA8AAAAAAAAA&#10;AAAAAAAAHQQAAGRycy9kb3ducmV2LnhtbFBLBQYAAAAABAAEAPMAAAApBQAAAAA=&#10;" stroked="f">
              <v:textbox inset="2.53958mm,1.2694mm,2.53958mm,1.2694mm">
                <w:txbxContent>
                  <w:p w14:paraId="75CB895A" w14:textId="77777777" w:rsidR="00A12601" w:rsidRDefault="00026F57" w:rsidP="001803D9">
                    <w:pPr>
                      <w:spacing w:after="0" w:line="240" w:lineRule="auto"/>
                      <w:ind w:left="0" w:hanging="2"/>
                      <w:jc w:val="center"/>
                    </w:pPr>
                    <w:r>
                      <w:rPr>
                        <w:rFonts w:ascii="Verdana" w:eastAsia="Verdana" w:hAnsi="Verdana" w:cs="Verdana"/>
                        <w:b/>
                        <w:color w:val="000000"/>
                        <w:sz w:val="18"/>
                      </w:rPr>
                      <w:t>Agencia Nacional de Seguridad Vial</w:t>
                    </w:r>
                  </w:p>
                  <w:p w14:paraId="096F4480" w14:textId="2474424B" w:rsidR="00A12601" w:rsidRDefault="00026F57" w:rsidP="001803D9">
                    <w:pPr>
                      <w:spacing w:after="0" w:line="240" w:lineRule="auto"/>
                      <w:ind w:left="0" w:hanging="2"/>
                      <w:jc w:val="center"/>
                    </w:pPr>
                    <w:r>
                      <w:rPr>
                        <w:rFonts w:ascii="Verdana" w:eastAsia="Verdana" w:hAnsi="Verdana" w:cs="Verdana"/>
                        <w:color w:val="000000"/>
                        <w:sz w:val="18"/>
                      </w:rPr>
                      <w:t>Dirección: Av. La Esperanza - Calle 24 N° 60-50, Bogotá</w:t>
                    </w:r>
                  </w:p>
                  <w:p w14:paraId="4079147B" w14:textId="77777777" w:rsidR="00A12601" w:rsidRDefault="00026F57" w:rsidP="001803D9">
                    <w:pPr>
                      <w:spacing w:after="0" w:line="240" w:lineRule="auto"/>
                      <w:ind w:left="0" w:hanging="2"/>
                      <w:jc w:val="center"/>
                    </w:pPr>
                    <w:r>
                      <w:rPr>
                        <w:rFonts w:ascii="Verdana" w:eastAsia="Verdana" w:hAnsi="Verdana" w:cs="Verdana"/>
                        <w:color w:val="000000"/>
                        <w:sz w:val="18"/>
                      </w:rPr>
                      <w:t>Complejo Empresarial Gran Estación 2, piso 9</w:t>
                    </w:r>
                  </w:p>
                  <w:p w14:paraId="53139DA7" w14:textId="77777777" w:rsidR="00A12601" w:rsidRDefault="00026F57" w:rsidP="001803D9">
                    <w:pPr>
                      <w:spacing w:after="0" w:line="240" w:lineRule="auto"/>
                      <w:ind w:left="0" w:hanging="2"/>
                      <w:jc w:val="center"/>
                    </w:pPr>
                    <w:r>
                      <w:rPr>
                        <w:rFonts w:ascii="Verdana" w:eastAsia="Verdana" w:hAnsi="Verdana" w:cs="Verdana"/>
                        <w:color w:val="000000"/>
                        <w:sz w:val="18"/>
                      </w:rPr>
                      <w:t>Conmutador: (+57) 601 739 9080</w:t>
                    </w:r>
                  </w:p>
                  <w:p w14:paraId="27357532" w14:textId="77777777" w:rsidR="00A12601" w:rsidRDefault="00A12601">
                    <w:pPr>
                      <w:spacing w:line="258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  <w:r w:rsidR="00026F57">
      <w:rPr>
        <w:rFonts w:ascii="Verdana" w:eastAsia="Verdana" w:hAnsi="Verdana" w:cs="Verdana"/>
        <w:color w:val="000000"/>
        <w:sz w:val="18"/>
        <w:szCs w:val="18"/>
      </w:rPr>
      <w:t xml:space="preserve">Página </w:t>
    </w:r>
    <w:r w:rsidR="00026F57">
      <w:rPr>
        <w:rFonts w:ascii="Verdana" w:eastAsia="Verdana" w:hAnsi="Verdana" w:cs="Verdana"/>
        <w:color w:val="000000"/>
      </w:rPr>
      <w:t xml:space="preserve">| </w:t>
    </w:r>
    <w:r w:rsidR="00026F57">
      <w:rPr>
        <w:rFonts w:ascii="Verdana" w:eastAsia="Verdana" w:hAnsi="Verdana" w:cs="Verdana"/>
        <w:color w:val="000000"/>
      </w:rPr>
      <w:fldChar w:fldCharType="begin"/>
    </w:r>
    <w:r w:rsidR="00026F57">
      <w:rPr>
        <w:rFonts w:ascii="Verdana" w:eastAsia="Verdana" w:hAnsi="Verdana" w:cs="Verdana"/>
        <w:color w:val="000000"/>
      </w:rPr>
      <w:instrText>PAGE</w:instrText>
    </w:r>
    <w:r w:rsidR="00026F57">
      <w:rPr>
        <w:rFonts w:ascii="Verdana" w:eastAsia="Verdana" w:hAnsi="Verdana" w:cs="Verdana"/>
        <w:color w:val="000000"/>
      </w:rPr>
      <w:fldChar w:fldCharType="separate"/>
    </w:r>
    <w:r w:rsidR="00683969">
      <w:rPr>
        <w:rFonts w:ascii="Verdana" w:eastAsia="Verdana" w:hAnsi="Verdana" w:cs="Verdana"/>
        <w:noProof/>
        <w:color w:val="000000"/>
      </w:rPr>
      <w:t>1</w:t>
    </w:r>
    <w:r w:rsidR="00026F57">
      <w:rPr>
        <w:rFonts w:ascii="Verdana" w:eastAsia="Verdana" w:hAnsi="Verdana" w:cs="Verdana"/>
        <w:color w:val="000000"/>
      </w:rPr>
      <w:fldChar w:fldCharType="end"/>
    </w:r>
    <w:r w:rsidR="00026F57">
      <w:rPr>
        <w:rFonts w:ascii="Verdana" w:eastAsia="Verdana" w:hAnsi="Verdana" w:cs="Verdana"/>
        <w:color w:val="000000"/>
      </w:rPr>
      <w:t xml:space="preserve"> </w:t>
    </w:r>
    <w:r w:rsidR="00026F57">
      <w:rPr>
        <w:noProof/>
      </w:rPr>
      <mc:AlternateContent>
        <mc:Choice Requires="wps">
          <w:drawing>
            <wp:anchor distT="4294967290" distB="4294967290" distL="114300" distR="114300" simplePos="0" relativeHeight="251658242" behindDoc="0" locked="0" layoutInCell="1" hidden="0" allowOverlap="1" wp14:anchorId="6A3E9693" wp14:editId="07777777">
              <wp:simplePos x="0" y="0"/>
              <wp:positionH relativeFrom="column">
                <wp:posOffset>1</wp:posOffset>
              </wp:positionH>
              <wp:positionV relativeFrom="paragraph">
                <wp:posOffset>-134609</wp:posOffset>
              </wp:positionV>
              <wp:extent cx="0" cy="12700"/>
              <wp:effectExtent l="0" t="0" r="0" b="0"/>
              <wp:wrapNone/>
              <wp:docPr id="1043" name="Conector recto de flecha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42793" y="3780000"/>
                        <a:ext cx="560641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57E8C783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043" o:spid="_x0000_s1026" type="#_x0000_t32" style="position:absolute;margin-left:0;margin-top:-10.6pt;width:0;height:1pt;z-index:251658242;visibility:visible;mso-wrap-style:square;mso-wrap-distance-left:9pt;mso-wrap-distance-top:-17e-5mm;mso-wrap-distance-right:9pt;mso-wrap-distance-bottom:-17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NwP0gEAAJYDAAAOAAAAZHJzL2Uyb0RvYy54bWysU01v2zAMvQ/YfxB0X+y4TdoGUXpI1l2G&#10;rUC3H8BIsi1AXxC1OPn3o5Ss2cdhwDAfZEoiH98jqfXj0Vl20AlN8ILPZy1n2sugjB8E//rl6d09&#10;Z5jBK7DBa8FPGvnj5u2b9RRXugtjsEonRiAeV1MUfMw5rpoG5agd4CxE7emyD8lBpm0aGpVgInRn&#10;m65tl80UkoopSI1Ip7vzJd9U/L7XMn/ue9SZWcGJW65rquu+rM1mDashQRyNvNCAf2DhwHhK+gq1&#10;gwzsWzJ/QDkjU8DQ55kMrgl9b6SuGkjNvP1NzcsIUVctVByMr2XC/wcrPx22/jlRGaaIK4zPqag4&#10;9smVP/FjR8G7xW1393DD2Unwm7v7lr5z4fQxM0kOi2W7vJ0vOJPkUe+aK0hMmD/o4FgxBMecwAxj&#10;3gbvqT0hzWvh4PARM9GgwB8BhYEPT8ba2iXr2ST4w6IreYBmpbeQyXRREaofKgwGa1QJKcGYhv3W&#10;JnaA0v36Fd6U4he3km8HOJ796tVZnjOZhtMaJ3gVfVE9alDvvWL5FGmiPc01L8zQcWY1vQIyKuEM&#10;xv7dj9hYT6Su9S/WPqhTbUs9p+ZX2pdBLdP1875GX5/T5jsAAAD//wMAUEsDBBQABgAIAAAAIQAP&#10;/h8P2wAAAAUBAAAPAAAAZHJzL2Rvd25yZXYueG1sTI/BTsMwEETvSPyDtUjcWidBIAhxKoRUceCU&#10;UoR6c+MljmKvQ+y2ga9nOdHj06xm3lar2TtxxCn2gRTkywwEUhtMT52C7dt6cQ8iJk1Gu0Co4Bsj&#10;rOrLi0qXJpyoweMmdYJLKJZagU1pLKWMrUWv4zKMSJx9hsnrxDh10kz6xOXeySLL7qTXPfGC1SM+&#10;W2yHzcErCDevNriP9e3w3qRmaF5226+fnVLXV/PTI4iEc/o/hj99VoeanfbhQCYKp4AfSQoWRV6A&#10;4Jhxz5g/FCDrSp7b178AAAD//wMAUEsBAi0AFAAGAAgAAAAhALaDOJL+AAAA4QEAABMAAAAAAAAA&#10;AAAAAAAAAAAAAFtDb250ZW50X1R5cGVzXS54bWxQSwECLQAUAAYACAAAACEAOP0h/9YAAACUAQAA&#10;CwAAAAAAAAAAAAAAAAAvAQAAX3JlbHMvLnJlbHNQSwECLQAUAAYACAAAACEAUYTcD9IBAACWAwAA&#10;DgAAAAAAAAAAAAAAAAAuAgAAZHJzL2Uyb0RvYy54bWxQSwECLQAUAAYACAAAACEAD/4fD9sAAAAF&#10;AQAADwAAAAAAAAAAAAAAAAAsBAAAZHJzL2Rvd25yZXYueG1sUEsFBgAAAAAEAAQA8wAAADQFAAAA&#10;AA==&#10;">
              <v:stroke startarrowwidth="narrow" startarrowlength="short" endarrowwidth="narrow" endarrowlength="short" joinstyle="miter"/>
            </v:shape>
          </w:pict>
        </mc:Fallback>
      </mc:AlternateContent>
    </w:r>
  </w:p>
  <w:p w14:paraId="07F023C8" w14:textId="77777777" w:rsidR="00A12601" w:rsidRDefault="00A12601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330D6" w14:textId="77777777" w:rsidR="001E3663" w:rsidRDefault="001E3663">
    <w:pPr>
      <w:pStyle w:val="Piedepgina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6FB54" w14:textId="77777777" w:rsidR="00BB2274" w:rsidRDefault="00BB2274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46632A7D" w14:textId="77777777" w:rsidR="00BB2274" w:rsidRDefault="00BB2274">
      <w:pPr>
        <w:spacing w:after="0" w:line="240" w:lineRule="auto"/>
        <w:ind w:left="0" w:hanging="2"/>
      </w:pPr>
      <w:r>
        <w:continuationSeparator/>
      </w:r>
    </w:p>
  </w:footnote>
  <w:footnote w:type="continuationNotice" w:id="1">
    <w:p w14:paraId="73833B54" w14:textId="77777777" w:rsidR="00BB2274" w:rsidRDefault="00BB2274">
      <w:pPr>
        <w:spacing w:after="0" w:line="240" w:lineRule="auto"/>
        <w:ind w:left="0" w:hanging="2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25321" w14:textId="77777777" w:rsidR="001E3663" w:rsidRDefault="001E3663">
    <w:pPr>
      <w:pStyle w:val="Encabezad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919D1" w14:textId="2DC0F21E" w:rsidR="001E3663" w:rsidRDefault="001E3663" w:rsidP="001E3663">
    <w:pPr>
      <w:pStyle w:val="Encabezado"/>
      <w:ind w:left="0" w:hanging="2"/>
      <w:jc w:val="center"/>
    </w:pPr>
    <w:r w:rsidRPr="001E3663">
      <w:rPr>
        <w:rFonts w:ascii="Helvetica Neue" w:eastAsia="Helvetica Neue" w:hAnsi="Helvetica Neue" w:cs="Helvetica Neue"/>
        <w:b/>
        <w:bCs/>
        <w:noProof/>
        <w:color w:val="E97132"/>
        <w:sz w:val="24"/>
        <w:szCs w:val="24"/>
      </w:rPr>
      <w:drawing>
        <wp:inline distT="0" distB="0" distL="0" distR="0" wp14:anchorId="44BDA1D1" wp14:editId="39F59D27">
          <wp:extent cx="1948542" cy="1220774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61342" cy="12287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25DA" w14:textId="77777777" w:rsidR="001E3663" w:rsidRDefault="001E3663">
    <w:pPr>
      <w:pStyle w:val="Encabezado"/>
      <w:ind w:left="0" w:hanging="2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601"/>
    <w:rsid w:val="00007AC6"/>
    <w:rsid w:val="00026F57"/>
    <w:rsid w:val="00054BD3"/>
    <w:rsid w:val="00077CDA"/>
    <w:rsid w:val="000B344D"/>
    <w:rsid w:val="000B7CE1"/>
    <w:rsid w:val="000E0CFA"/>
    <w:rsid w:val="001068F5"/>
    <w:rsid w:val="0011313F"/>
    <w:rsid w:val="00115693"/>
    <w:rsid w:val="00147F7F"/>
    <w:rsid w:val="00150BA0"/>
    <w:rsid w:val="001546FD"/>
    <w:rsid w:val="00160EC8"/>
    <w:rsid w:val="00164C97"/>
    <w:rsid w:val="001803D9"/>
    <w:rsid w:val="00191FB4"/>
    <w:rsid w:val="001A706E"/>
    <w:rsid w:val="001C2110"/>
    <w:rsid w:val="001D0B95"/>
    <w:rsid w:val="001E3663"/>
    <w:rsid w:val="002101A8"/>
    <w:rsid w:val="00244897"/>
    <w:rsid w:val="0025209F"/>
    <w:rsid w:val="00266F60"/>
    <w:rsid w:val="00273DA1"/>
    <w:rsid w:val="0028557F"/>
    <w:rsid w:val="002A0F02"/>
    <w:rsid w:val="002A2E65"/>
    <w:rsid w:val="002B511C"/>
    <w:rsid w:val="00313B32"/>
    <w:rsid w:val="00316680"/>
    <w:rsid w:val="0036601B"/>
    <w:rsid w:val="00375D00"/>
    <w:rsid w:val="003844A0"/>
    <w:rsid w:val="00387CEF"/>
    <w:rsid w:val="003A6575"/>
    <w:rsid w:val="003A6A5C"/>
    <w:rsid w:val="003E1CBC"/>
    <w:rsid w:val="003E324E"/>
    <w:rsid w:val="003E3588"/>
    <w:rsid w:val="003F1D1A"/>
    <w:rsid w:val="003F7330"/>
    <w:rsid w:val="00410EAE"/>
    <w:rsid w:val="0041486E"/>
    <w:rsid w:val="00447944"/>
    <w:rsid w:val="0045416D"/>
    <w:rsid w:val="00470FFC"/>
    <w:rsid w:val="0049159E"/>
    <w:rsid w:val="00494FC3"/>
    <w:rsid w:val="00496406"/>
    <w:rsid w:val="004B25A2"/>
    <w:rsid w:val="004B2F7B"/>
    <w:rsid w:val="00555B71"/>
    <w:rsid w:val="005847AA"/>
    <w:rsid w:val="005958F3"/>
    <w:rsid w:val="00596919"/>
    <w:rsid w:val="005A130D"/>
    <w:rsid w:val="005A2AD8"/>
    <w:rsid w:val="005B57E3"/>
    <w:rsid w:val="005C0640"/>
    <w:rsid w:val="005C52E1"/>
    <w:rsid w:val="005D7CBC"/>
    <w:rsid w:val="005E0D8B"/>
    <w:rsid w:val="005E39F4"/>
    <w:rsid w:val="0064045C"/>
    <w:rsid w:val="00672D2E"/>
    <w:rsid w:val="00682896"/>
    <w:rsid w:val="00683969"/>
    <w:rsid w:val="00687E4E"/>
    <w:rsid w:val="00692FDE"/>
    <w:rsid w:val="006B536C"/>
    <w:rsid w:val="006F53BD"/>
    <w:rsid w:val="007011E0"/>
    <w:rsid w:val="007122A7"/>
    <w:rsid w:val="00734145"/>
    <w:rsid w:val="00735D2B"/>
    <w:rsid w:val="00744788"/>
    <w:rsid w:val="00754E92"/>
    <w:rsid w:val="0075609B"/>
    <w:rsid w:val="0077029D"/>
    <w:rsid w:val="00790581"/>
    <w:rsid w:val="007C1D6D"/>
    <w:rsid w:val="007C20F2"/>
    <w:rsid w:val="007F2626"/>
    <w:rsid w:val="00806C44"/>
    <w:rsid w:val="00820D2D"/>
    <w:rsid w:val="0083498A"/>
    <w:rsid w:val="0083619B"/>
    <w:rsid w:val="0085030F"/>
    <w:rsid w:val="00860966"/>
    <w:rsid w:val="00866942"/>
    <w:rsid w:val="00875734"/>
    <w:rsid w:val="0088497A"/>
    <w:rsid w:val="00892886"/>
    <w:rsid w:val="008C7E02"/>
    <w:rsid w:val="008D10F5"/>
    <w:rsid w:val="008E1037"/>
    <w:rsid w:val="008E4D98"/>
    <w:rsid w:val="008E5F50"/>
    <w:rsid w:val="009102DB"/>
    <w:rsid w:val="009437A1"/>
    <w:rsid w:val="0095237B"/>
    <w:rsid w:val="009772C5"/>
    <w:rsid w:val="00984EE5"/>
    <w:rsid w:val="009905DC"/>
    <w:rsid w:val="009E037D"/>
    <w:rsid w:val="009E6BF5"/>
    <w:rsid w:val="009F78FC"/>
    <w:rsid w:val="00A12601"/>
    <w:rsid w:val="00A176FC"/>
    <w:rsid w:val="00A314CE"/>
    <w:rsid w:val="00AA286D"/>
    <w:rsid w:val="00AB709E"/>
    <w:rsid w:val="00AF5457"/>
    <w:rsid w:val="00B24D41"/>
    <w:rsid w:val="00B33BC6"/>
    <w:rsid w:val="00B67340"/>
    <w:rsid w:val="00B76ECC"/>
    <w:rsid w:val="00BA070E"/>
    <w:rsid w:val="00BB2274"/>
    <w:rsid w:val="00BE614B"/>
    <w:rsid w:val="00BF1F46"/>
    <w:rsid w:val="00C14ABF"/>
    <w:rsid w:val="00C22891"/>
    <w:rsid w:val="00C25CEA"/>
    <w:rsid w:val="00C41122"/>
    <w:rsid w:val="00C75013"/>
    <w:rsid w:val="00C7701B"/>
    <w:rsid w:val="00C965FA"/>
    <w:rsid w:val="00C96C69"/>
    <w:rsid w:val="00CB7426"/>
    <w:rsid w:val="00CE6D3E"/>
    <w:rsid w:val="00D06DB4"/>
    <w:rsid w:val="00D122A3"/>
    <w:rsid w:val="00D136F7"/>
    <w:rsid w:val="00D1556E"/>
    <w:rsid w:val="00D156E8"/>
    <w:rsid w:val="00D323A8"/>
    <w:rsid w:val="00D515B7"/>
    <w:rsid w:val="00D84C6E"/>
    <w:rsid w:val="00D8511A"/>
    <w:rsid w:val="00DA0A3F"/>
    <w:rsid w:val="00DB0E2F"/>
    <w:rsid w:val="00DB44E7"/>
    <w:rsid w:val="00DE59E7"/>
    <w:rsid w:val="00E01779"/>
    <w:rsid w:val="00E06255"/>
    <w:rsid w:val="00E448C7"/>
    <w:rsid w:val="00E62CF9"/>
    <w:rsid w:val="00E72A71"/>
    <w:rsid w:val="00EA2B36"/>
    <w:rsid w:val="00EB18A5"/>
    <w:rsid w:val="00EC08EA"/>
    <w:rsid w:val="00EF082E"/>
    <w:rsid w:val="00EF4496"/>
    <w:rsid w:val="00F028D2"/>
    <w:rsid w:val="00F06B6E"/>
    <w:rsid w:val="00F22DD9"/>
    <w:rsid w:val="00F22FD5"/>
    <w:rsid w:val="00F23281"/>
    <w:rsid w:val="00F24FCB"/>
    <w:rsid w:val="00F40547"/>
    <w:rsid w:val="00F446DD"/>
    <w:rsid w:val="00F46154"/>
    <w:rsid w:val="00F83204"/>
    <w:rsid w:val="00F901D2"/>
    <w:rsid w:val="00FA3773"/>
    <w:rsid w:val="00FF098E"/>
    <w:rsid w:val="00FF1E9D"/>
    <w:rsid w:val="00FF39E6"/>
    <w:rsid w:val="01280E35"/>
    <w:rsid w:val="027C1934"/>
    <w:rsid w:val="02802066"/>
    <w:rsid w:val="02D5B5EE"/>
    <w:rsid w:val="0358B5A8"/>
    <w:rsid w:val="038FDBDF"/>
    <w:rsid w:val="03D054C6"/>
    <w:rsid w:val="042432EB"/>
    <w:rsid w:val="04294F4D"/>
    <w:rsid w:val="04DC1710"/>
    <w:rsid w:val="04F1FED4"/>
    <w:rsid w:val="054B6ED9"/>
    <w:rsid w:val="054D0BA0"/>
    <w:rsid w:val="0583E4CA"/>
    <w:rsid w:val="0596EBBF"/>
    <w:rsid w:val="0604799F"/>
    <w:rsid w:val="07131570"/>
    <w:rsid w:val="072FE3A0"/>
    <w:rsid w:val="0741039D"/>
    <w:rsid w:val="07533AA7"/>
    <w:rsid w:val="07604F97"/>
    <w:rsid w:val="07ECB27D"/>
    <w:rsid w:val="082035E4"/>
    <w:rsid w:val="091FA351"/>
    <w:rsid w:val="0940141F"/>
    <w:rsid w:val="094E1A50"/>
    <w:rsid w:val="097A161B"/>
    <w:rsid w:val="098F7444"/>
    <w:rsid w:val="09D8CB92"/>
    <w:rsid w:val="0A92B761"/>
    <w:rsid w:val="0AE3C77F"/>
    <w:rsid w:val="0AE743E5"/>
    <w:rsid w:val="0AF99B63"/>
    <w:rsid w:val="0C21BEAC"/>
    <w:rsid w:val="0C3CC6D2"/>
    <w:rsid w:val="0C7A460C"/>
    <w:rsid w:val="0C8C5AC1"/>
    <w:rsid w:val="0CEDE576"/>
    <w:rsid w:val="0D0F73FB"/>
    <w:rsid w:val="0D2AF48E"/>
    <w:rsid w:val="0D43DF93"/>
    <w:rsid w:val="0DD29E79"/>
    <w:rsid w:val="0E74B85F"/>
    <w:rsid w:val="0EB2C484"/>
    <w:rsid w:val="0EC424D0"/>
    <w:rsid w:val="0F0016A9"/>
    <w:rsid w:val="0F9A7B59"/>
    <w:rsid w:val="0FCFCBB2"/>
    <w:rsid w:val="0FFD11D2"/>
    <w:rsid w:val="10025EE2"/>
    <w:rsid w:val="11447EBD"/>
    <w:rsid w:val="1154F2E3"/>
    <w:rsid w:val="116F630E"/>
    <w:rsid w:val="1251705A"/>
    <w:rsid w:val="1294F0A5"/>
    <w:rsid w:val="12BC96A7"/>
    <w:rsid w:val="136DF57F"/>
    <w:rsid w:val="139F3ECA"/>
    <w:rsid w:val="14490C61"/>
    <w:rsid w:val="1552F1D3"/>
    <w:rsid w:val="15989F15"/>
    <w:rsid w:val="1618F3ED"/>
    <w:rsid w:val="18366222"/>
    <w:rsid w:val="18CFB9B5"/>
    <w:rsid w:val="1918FE92"/>
    <w:rsid w:val="19318E2D"/>
    <w:rsid w:val="1959ADE3"/>
    <w:rsid w:val="19A733B6"/>
    <w:rsid w:val="19D300FA"/>
    <w:rsid w:val="19FF44E5"/>
    <w:rsid w:val="1AFE56DA"/>
    <w:rsid w:val="1B0CBF2A"/>
    <w:rsid w:val="1DD01754"/>
    <w:rsid w:val="1F5000E1"/>
    <w:rsid w:val="1F866456"/>
    <w:rsid w:val="1F9942D8"/>
    <w:rsid w:val="200D9B82"/>
    <w:rsid w:val="200F199E"/>
    <w:rsid w:val="2083080D"/>
    <w:rsid w:val="20BEAF84"/>
    <w:rsid w:val="2101A7A4"/>
    <w:rsid w:val="21600BB1"/>
    <w:rsid w:val="21B456D5"/>
    <w:rsid w:val="21CA6F1C"/>
    <w:rsid w:val="223C3FFC"/>
    <w:rsid w:val="22AFCA3F"/>
    <w:rsid w:val="22B230E3"/>
    <w:rsid w:val="237D7F49"/>
    <w:rsid w:val="237F6665"/>
    <w:rsid w:val="239EB0CC"/>
    <w:rsid w:val="240366DC"/>
    <w:rsid w:val="253E51D7"/>
    <w:rsid w:val="26058350"/>
    <w:rsid w:val="26937815"/>
    <w:rsid w:val="273F819F"/>
    <w:rsid w:val="27D6E8DF"/>
    <w:rsid w:val="286CFC2C"/>
    <w:rsid w:val="28E9AA40"/>
    <w:rsid w:val="29583028"/>
    <w:rsid w:val="2A1CF930"/>
    <w:rsid w:val="2A3A6A7F"/>
    <w:rsid w:val="2A3E9495"/>
    <w:rsid w:val="2B36C4AA"/>
    <w:rsid w:val="2B95D3F8"/>
    <w:rsid w:val="2BFD3B4D"/>
    <w:rsid w:val="2C0C0BB7"/>
    <w:rsid w:val="2C3E0C2E"/>
    <w:rsid w:val="2C6B418B"/>
    <w:rsid w:val="2C939CB2"/>
    <w:rsid w:val="2CB0AA35"/>
    <w:rsid w:val="2CB18E1A"/>
    <w:rsid w:val="2DA0BD3F"/>
    <w:rsid w:val="2DEDF67A"/>
    <w:rsid w:val="2E3594B2"/>
    <w:rsid w:val="2E8D0B44"/>
    <w:rsid w:val="2F03ADF7"/>
    <w:rsid w:val="2FD1164E"/>
    <w:rsid w:val="2FDE3A08"/>
    <w:rsid w:val="30664618"/>
    <w:rsid w:val="3081E2A8"/>
    <w:rsid w:val="309F7181"/>
    <w:rsid w:val="3142B582"/>
    <w:rsid w:val="314762E3"/>
    <w:rsid w:val="31522FE6"/>
    <w:rsid w:val="31568EA4"/>
    <w:rsid w:val="331AEAD7"/>
    <w:rsid w:val="3344A230"/>
    <w:rsid w:val="341149A1"/>
    <w:rsid w:val="341E5E33"/>
    <w:rsid w:val="35CB3906"/>
    <w:rsid w:val="3649BB59"/>
    <w:rsid w:val="36609EAE"/>
    <w:rsid w:val="36ABF79F"/>
    <w:rsid w:val="36FD91DE"/>
    <w:rsid w:val="377DADE0"/>
    <w:rsid w:val="37B828F3"/>
    <w:rsid w:val="37F06D44"/>
    <w:rsid w:val="388BE3E4"/>
    <w:rsid w:val="39CE3CCE"/>
    <w:rsid w:val="39FE3955"/>
    <w:rsid w:val="3A219BA7"/>
    <w:rsid w:val="3A30970E"/>
    <w:rsid w:val="3A729BD8"/>
    <w:rsid w:val="3AE3BED8"/>
    <w:rsid w:val="3B1C4B4D"/>
    <w:rsid w:val="3B3C85EA"/>
    <w:rsid w:val="3B4ADAC6"/>
    <w:rsid w:val="3B522AEC"/>
    <w:rsid w:val="3C0B2DA9"/>
    <w:rsid w:val="3C0F1B89"/>
    <w:rsid w:val="3C899DBB"/>
    <w:rsid w:val="3D66643A"/>
    <w:rsid w:val="3D79B1C8"/>
    <w:rsid w:val="3DD218F8"/>
    <w:rsid w:val="3E0141B5"/>
    <w:rsid w:val="3E2EA939"/>
    <w:rsid w:val="3E3F8E40"/>
    <w:rsid w:val="3EC7F7A3"/>
    <w:rsid w:val="3EDCAC46"/>
    <w:rsid w:val="3F2347F1"/>
    <w:rsid w:val="3F3E4279"/>
    <w:rsid w:val="3F604E5B"/>
    <w:rsid w:val="3F71EB29"/>
    <w:rsid w:val="3F9ED469"/>
    <w:rsid w:val="3FA6E220"/>
    <w:rsid w:val="3FC6487B"/>
    <w:rsid w:val="4019C542"/>
    <w:rsid w:val="4042AE6A"/>
    <w:rsid w:val="40C2EB8E"/>
    <w:rsid w:val="40CF2E10"/>
    <w:rsid w:val="40ED7570"/>
    <w:rsid w:val="40F2F579"/>
    <w:rsid w:val="40F6CC52"/>
    <w:rsid w:val="41AF8991"/>
    <w:rsid w:val="422B048D"/>
    <w:rsid w:val="4247749D"/>
    <w:rsid w:val="427835C2"/>
    <w:rsid w:val="42B92EF5"/>
    <w:rsid w:val="432E4DE8"/>
    <w:rsid w:val="438F476D"/>
    <w:rsid w:val="43C3823F"/>
    <w:rsid w:val="43DC8240"/>
    <w:rsid w:val="44006897"/>
    <w:rsid w:val="4461CFFD"/>
    <w:rsid w:val="44935AE8"/>
    <w:rsid w:val="449BA6B8"/>
    <w:rsid w:val="4571D38F"/>
    <w:rsid w:val="45B0B023"/>
    <w:rsid w:val="45B3D19D"/>
    <w:rsid w:val="462D2346"/>
    <w:rsid w:val="469575F1"/>
    <w:rsid w:val="46A388E8"/>
    <w:rsid w:val="47B52A51"/>
    <w:rsid w:val="48928622"/>
    <w:rsid w:val="48997E72"/>
    <w:rsid w:val="48BD7B36"/>
    <w:rsid w:val="492254B3"/>
    <w:rsid w:val="4939C1A2"/>
    <w:rsid w:val="4984E5F4"/>
    <w:rsid w:val="49C5F22E"/>
    <w:rsid w:val="49EC6D0A"/>
    <w:rsid w:val="4A3E5450"/>
    <w:rsid w:val="4A9AF514"/>
    <w:rsid w:val="4AAAF98B"/>
    <w:rsid w:val="4AB8CD7B"/>
    <w:rsid w:val="4AF98387"/>
    <w:rsid w:val="4BB4398B"/>
    <w:rsid w:val="4BB82E13"/>
    <w:rsid w:val="4C3E86DE"/>
    <w:rsid w:val="4C6B0069"/>
    <w:rsid w:val="4C8C892A"/>
    <w:rsid w:val="4C8D325A"/>
    <w:rsid w:val="4CE5C379"/>
    <w:rsid w:val="4D3F39D0"/>
    <w:rsid w:val="4D714BE6"/>
    <w:rsid w:val="4DD647E6"/>
    <w:rsid w:val="4E110B0D"/>
    <w:rsid w:val="4E4EE328"/>
    <w:rsid w:val="4E8B054E"/>
    <w:rsid w:val="4EF67063"/>
    <w:rsid w:val="4F12A0DF"/>
    <w:rsid w:val="4F69B79C"/>
    <w:rsid w:val="4FBD9788"/>
    <w:rsid w:val="4FD283D4"/>
    <w:rsid w:val="50314783"/>
    <w:rsid w:val="5068F434"/>
    <w:rsid w:val="5080B99F"/>
    <w:rsid w:val="519875D2"/>
    <w:rsid w:val="521C0C55"/>
    <w:rsid w:val="52764A8C"/>
    <w:rsid w:val="53773A50"/>
    <w:rsid w:val="539260FF"/>
    <w:rsid w:val="53C0BB40"/>
    <w:rsid w:val="54374D1A"/>
    <w:rsid w:val="5584668A"/>
    <w:rsid w:val="55AF6A60"/>
    <w:rsid w:val="56547B37"/>
    <w:rsid w:val="56A14421"/>
    <w:rsid w:val="56A799A8"/>
    <w:rsid w:val="5798CD73"/>
    <w:rsid w:val="57CD650D"/>
    <w:rsid w:val="57E96F64"/>
    <w:rsid w:val="57FCFF62"/>
    <w:rsid w:val="58759277"/>
    <w:rsid w:val="58BC15E4"/>
    <w:rsid w:val="593F2140"/>
    <w:rsid w:val="5976941C"/>
    <w:rsid w:val="59F06234"/>
    <w:rsid w:val="5A2279B1"/>
    <w:rsid w:val="5A34A31F"/>
    <w:rsid w:val="5A93E112"/>
    <w:rsid w:val="5ADB83D5"/>
    <w:rsid w:val="5BAA2D5E"/>
    <w:rsid w:val="5C63DF79"/>
    <w:rsid w:val="5CEA3D34"/>
    <w:rsid w:val="5D89AB71"/>
    <w:rsid w:val="5D8BDECA"/>
    <w:rsid w:val="5DA59B65"/>
    <w:rsid w:val="5DDAF7C3"/>
    <w:rsid w:val="5E672585"/>
    <w:rsid w:val="5E6B2727"/>
    <w:rsid w:val="5FDFA5CA"/>
    <w:rsid w:val="60424704"/>
    <w:rsid w:val="605A9BD5"/>
    <w:rsid w:val="60A62A43"/>
    <w:rsid w:val="60AA4F73"/>
    <w:rsid w:val="60E6A966"/>
    <w:rsid w:val="60F47653"/>
    <w:rsid w:val="615683C0"/>
    <w:rsid w:val="6163A80F"/>
    <w:rsid w:val="61685A6C"/>
    <w:rsid w:val="6174DA41"/>
    <w:rsid w:val="62224451"/>
    <w:rsid w:val="6340287E"/>
    <w:rsid w:val="63562A60"/>
    <w:rsid w:val="6455F31D"/>
    <w:rsid w:val="648D8D5B"/>
    <w:rsid w:val="64E663CE"/>
    <w:rsid w:val="64EE470A"/>
    <w:rsid w:val="6501F3C9"/>
    <w:rsid w:val="6503B743"/>
    <w:rsid w:val="6506F79A"/>
    <w:rsid w:val="6515CDF4"/>
    <w:rsid w:val="65450716"/>
    <w:rsid w:val="659FF715"/>
    <w:rsid w:val="65B76671"/>
    <w:rsid w:val="666F5B29"/>
    <w:rsid w:val="66725014"/>
    <w:rsid w:val="6680D44B"/>
    <w:rsid w:val="66A4C621"/>
    <w:rsid w:val="66B0D6AD"/>
    <w:rsid w:val="671581B0"/>
    <w:rsid w:val="677103FD"/>
    <w:rsid w:val="67D3611F"/>
    <w:rsid w:val="686F3C76"/>
    <w:rsid w:val="68AF6E9E"/>
    <w:rsid w:val="68C559F7"/>
    <w:rsid w:val="68DC1E9D"/>
    <w:rsid w:val="68DEE6D3"/>
    <w:rsid w:val="693AC514"/>
    <w:rsid w:val="69D2F5FA"/>
    <w:rsid w:val="6A1A78AF"/>
    <w:rsid w:val="6A30EBEB"/>
    <w:rsid w:val="6AA9C393"/>
    <w:rsid w:val="6AB88090"/>
    <w:rsid w:val="6C2491EB"/>
    <w:rsid w:val="6D3103F0"/>
    <w:rsid w:val="6D647BEE"/>
    <w:rsid w:val="6D6F2A62"/>
    <w:rsid w:val="6DD816FF"/>
    <w:rsid w:val="6E23F48A"/>
    <w:rsid w:val="6EAFFB9F"/>
    <w:rsid w:val="6F0F6E0D"/>
    <w:rsid w:val="6F1D5576"/>
    <w:rsid w:val="6F22B64F"/>
    <w:rsid w:val="6F2B01C2"/>
    <w:rsid w:val="6F3BE5AE"/>
    <w:rsid w:val="6F991E1F"/>
    <w:rsid w:val="70BDE4C7"/>
    <w:rsid w:val="70D4633D"/>
    <w:rsid w:val="715DEE11"/>
    <w:rsid w:val="719A1C79"/>
    <w:rsid w:val="71B1874B"/>
    <w:rsid w:val="71EDFE40"/>
    <w:rsid w:val="71FF806C"/>
    <w:rsid w:val="720C1CEA"/>
    <w:rsid w:val="721434C3"/>
    <w:rsid w:val="72621716"/>
    <w:rsid w:val="727FFD92"/>
    <w:rsid w:val="72B833E0"/>
    <w:rsid w:val="73331DE2"/>
    <w:rsid w:val="73E14E54"/>
    <w:rsid w:val="740C842B"/>
    <w:rsid w:val="7488E76D"/>
    <w:rsid w:val="74B0802F"/>
    <w:rsid w:val="75160033"/>
    <w:rsid w:val="753B0DC0"/>
    <w:rsid w:val="756B31FD"/>
    <w:rsid w:val="75857A23"/>
    <w:rsid w:val="759D5D89"/>
    <w:rsid w:val="7611E701"/>
    <w:rsid w:val="7658C7C4"/>
    <w:rsid w:val="77276BA8"/>
    <w:rsid w:val="7777CAD3"/>
    <w:rsid w:val="77A4D06B"/>
    <w:rsid w:val="77D122BC"/>
    <w:rsid w:val="77D1ABA9"/>
    <w:rsid w:val="7906A9A9"/>
    <w:rsid w:val="79213273"/>
    <w:rsid w:val="7A313373"/>
    <w:rsid w:val="7A376250"/>
    <w:rsid w:val="7AD6A583"/>
    <w:rsid w:val="7AFE3488"/>
    <w:rsid w:val="7B5E927C"/>
    <w:rsid w:val="7D454C0D"/>
    <w:rsid w:val="7D841C42"/>
    <w:rsid w:val="7DA65FBA"/>
    <w:rsid w:val="7DCACC46"/>
    <w:rsid w:val="7E08C0F4"/>
    <w:rsid w:val="7E4C8D1A"/>
    <w:rsid w:val="7E87FE18"/>
    <w:rsid w:val="7EE4589F"/>
    <w:rsid w:val="7F55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6E1BC"/>
  <w15:docId w15:val="{B1C25066-8F15-4FD9-B85F-12D541652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pPr>
      <w:widowControl w:val="0"/>
      <w:autoSpaceDN w:val="0"/>
      <w:spacing w:line="100" w:lineRule="atLeast"/>
      <w:ind w:leftChars="-1" w:left="-1" w:hangingChars="1" w:hanging="1"/>
      <w:textDirection w:val="btLr"/>
      <w:textAlignment w:val="baseline"/>
      <w:outlineLvl w:val="0"/>
    </w:pPr>
    <w:rPr>
      <w:rFonts w:ascii="Liberation Serif" w:eastAsia="DejaVu Sans" w:hAnsi="Liberation Serif" w:cs="Lohit Devanagari"/>
      <w:kern w:val="3"/>
      <w:position w:val="-1"/>
      <w:sz w:val="24"/>
      <w:szCs w:val="24"/>
      <w:lang w:val="es-ES" w:eastAsia="hi-IN" w:bidi="hi-IN"/>
    </w:rPr>
  </w:style>
  <w:style w:type="paragraph" w:styleId="Encabezado">
    <w:name w:val="header"/>
    <w:basedOn w:val="Normal"/>
    <w:uiPriority w:val="99"/>
    <w:qFormat/>
    <w:pPr>
      <w:spacing w:after="0" w:line="240" w:lineRule="auto"/>
    </w:pPr>
  </w:style>
  <w:style w:type="character" w:customStyle="1" w:styleId="EncabezadoCar">
    <w:name w:val="Encabezado Car"/>
    <w:uiPriority w:val="99"/>
    <w:rPr>
      <w:w w:val="100"/>
      <w:kern w:val="2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qFormat/>
    <w:pPr>
      <w:spacing w:after="0" w:line="240" w:lineRule="auto"/>
    </w:pPr>
  </w:style>
  <w:style w:type="character" w:customStyle="1" w:styleId="PiedepginaCar">
    <w:name w:val="Pie de página Car"/>
    <w:rPr>
      <w:w w:val="100"/>
      <w:kern w:val="2"/>
      <w:position w:val="-1"/>
      <w:effect w:val="none"/>
      <w:vertAlign w:val="baseline"/>
      <w:cs w:val="0"/>
      <w:em w:val="none"/>
    </w:rPr>
  </w:style>
  <w:style w:type="paragraph" w:customStyle="1" w:styleId="Prrafodelista1">
    <w:name w:val="Párrafo de lista1"/>
    <w:aliases w:val="titulo 3,Dot pt,No Spacing1,List Paragraph Char Char Char,Indicator Text,Numbered Para 1,Colorful List - Accent 11,Bullet 1,F5 List Paragraph,Bullet Points,Normal. Viñetas,Lista vistosa - Énfasis 111,Ha,HOJA,Bolita,Gui"/>
    <w:basedOn w:val="Normal"/>
    <w:pPr>
      <w:ind w:left="720"/>
      <w:contextualSpacing/>
    </w:pPr>
  </w:style>
  <w:style w:type="character" w:customStyle="1" w:styleId="PrrafodelistaCar">
    <w:name w:val="Párrafo de lista Car"/>
    <w:aliases w:val="titulo 3 Car,Dot pt Car,No Spacing1 Car,List Paragraph Char Char Char Car,Indicator Text Car,Numbered Para 1 Car,Colorful List - Accent 11 Car,Bullet 1 Car,F5 List Paragraph Car,Bullet Points Car,Normal. Viñetas Car,Ha Car,HOJA Car"/>
    <w:rPr>
      <w:w w:val="100"/>
      <w:kern w:val="2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color w:val="000000"/>
      <w:position w:val="-1"/>
      <w:sz w:val="24"/>
      <w:szCs w:val="24"/>
      <w:lang w:eastAsia="en-US"/>
    </w:rPr>
  </w:style>
  <w:style w:type="character" w:customStyle="1" w:styleId="normaltextrun">
    <w:name w:val="normaltextrun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Hipervnculo">
    <w:name w:val="Hyperlink"/>
    <w:qFormat/>
    <w:rPr>
      <w:color w:val="467886"/>
      <w:w w:val="100"/>
      <w:position w:val="-1"/>
      <w:u w:val="single"/>
      <w:effect w:val="none"/>
      <w:vertAlign w:val="baseline"/>
      <w:cs w:val="0"/>
      <w:em w:val="none"/>
    </w:rPr>
  </w:style>
  <w:style w:type="character" w:styleId="Mencinsinresolver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NormalWeb">
    <w:name w:val="Normal (Web)"/>
    <w:basedOn w:val="Normal"/>
    <w:uiPriority w:val="99"/>
    <w:pPr>
      <w:suppressAutoHyphens w:val="0"/>
      <w:spacing w:before="100" w:after="100" w:line="240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zh-CN"/>
    </w:rPr>
  </w:style>
  <w:style w:type="paragraph" w:customStyle="1" w:styleId="paragraph">
    <w:name w:val="paragraph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eastAsia="es-ES"/>
    </w:rPr>
  </w:style>
  <w:style w:type="character" w:customStyle="1" w:styleId="eop">
    <w:name w:val="eop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9F78FC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87573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sv.gov.co/es/observatorio/estadisticas/personas-fallecidas-en-siniestros-viales" TargetMode="External"/><Relationship Id="rId13" Type="http://schemas.openxmlformats.org/officeDocument/2006/relationships/footer" Target="footer2.xml"/><Relationship Id="rId1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urvey123.arcgis.com/share/d572bafb36ad45a0bd678145928dfbef?portalUrI=https://ANSV.maps.arcgis.com" TargetMode="Externa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IX0hnua9bOTckJs+e7zlHY1LGg==">CgMxLjA4AHIhMWtXLXhMYmNQcnhhOVVmQnRpbkRVY0xnMkhIb0VWSG54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890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Edisson Montoya</dc:creator>
  <cp:lastModifiedBy>Yinna paola Martinez collazos</cp:lastModifiedBy>
  <cp:revision>5</cp:revision>
  <cp:lastPrinted>2026-09-30T15:27:00Z</cp:lastPrinted>
  <dcterms:created xsi:type="dcterms:W3CDTF">2026-09-30T15:26:00Z</dcterms:created>
  <dcterms:modified xsi:type="dcterms:W3CDTF">2026-09-30T15:28:00Z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c9bbd4-2155-4c05-a8cb-143fc41f09a9_Enabled">
    <vt:lpwstr>true</vt:lpwstr>
  </property>
  <property fmtid="{D5CDD505-2E9C-101B-9397-08002B2CF9AE}" pid="3" name="MSIP_Label_79c9bbd4-2155-4c05-a8cb-143fc41f09a9_SetDate">
    <vt:lpwstr>2024-06-21T17:36:25Z</vt:lpwstr>
  </property>
  <property fmtid="{D5CDD505-2E9C-101B-9397-08002B2CF9AE}" pid="4" name="MSIP_Label_79c9bbd4-2155-4c05-a8cb-143fc41f09a9_Method">
    <vt:lpwstr>Standard</vt:lpwstr>
  </property>
  <property fmtid="{D5CDD505-2E9C-101B-9397-08002B2CF9AE}" pid="5" name="MSIP_Label_79c9bbd4-2155-4c05-a8cb-143fc41f09a9_Name">
    <vt:lpwstr>defa4170-0d19-0005-0004-bc88714345d2</vt:lpwstr>
  </property>
  <property fmtid="{D5CDD505-2E9C-101B-9397-08002B2CF9AE}" pid="6" name="MSIP_Label_79c9bbd4-2155-4c05-a8cb-143fc41f09a9_SiteId">
    <vt:lpwstr>33fa6907-21c6-4126-aa66-bcbed95361bb</vt:lpwstr>
  </property>
  <property fmtid="{D5CDD505-2E9C-101B-9397-08002B2CF9AE}" pid="7" name="MSIP_Label_79c9bbd4-2155-4c05-a8cb-143fc41f09a9_ActionId">
    <vt:lpwstr>7ab7cc0f-f769-4caf-8eaa-3fe17b09360d</vt:lpwstr>
  </property>
  <property fmtid="{D5CDD505-2E9C-101B-9397-08002B2CF9AE}" pid="8" name="MSIP_Label_79c9bbd4-2155-4c05-a8cb-143fc41f09a9_ContentBits">
    <vt:lpwstr>0</vt:lpwstr>
  </property>
</Properties>
</file>