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rPr>
        <w:t>MUESTRA SOLO CON FINES DE INFORMACIÓN GENERAL, NO ES ASESORÍA LEGAL. PIDE A UN ABOGADO QUE LA REVISE ANTES DE USARLA.</w:t>
      </w:r>
    </w:p>
    <w:p>
      <w:r>
        <w:rPr>
          <w:b w:val="0"/>
          <w:i/>
        </w:rPr>
        <w:t>Esta muestra es genérica. Puede no ajustarse a tu situación y no reemplaza la asesoría de un abogado con licencia en Florida ni de un asesor fiscal. LaunchForma no es un despacho de abogados. Reemplaza cada dato entre [corchetes] y elimina lo que no aplique. Traducción de referencia: si vas a presentar el acuerdo ante un banco u otra entidad en EE. UU., consulta si necesitas la versión en inglés.</w:t>
      </w:r>
    </w:p>
    <w:p>
      <w:pPr>
        <w:pStyle w:val="Title"/>
      </w:pPr>
      <w:r>
        <w:t>ACUERDO OPERATIVO DE [NOMBRE DE LA LLC], LLC</w:t>
      </w:r>
    </w:p>
    <w:p>
      <w:pPr>
        <w:pStyle w:val="Heading1"/>
      </w:pPr>
      <w:r>
        <w:t>Compañía de responsabilidad limitada de Florida con varios miembros (MUESTRA)</w:t>
      </w:r>
    </w:p>
    <w:p>
      <w:r>
        <w:rPr>
          <w:b w:val="0"/>
        </w:rPr>
        <w:t>Este Acuerdo Operativo (el "Acuerdo") entra en vigor el [FECHA DE VIGENCIA] y lo otorgan las personas indicadas en el Anexo A (cada una, un "Miembro", y en conjunto, los "Miembros") de [NOMBRE DE LA LLC], LLC (la "Compañía").</w:t>
      </w:r>
    </w:p>
    <w:p>
      <w:pPr>
        <w:pStyle w:val="Heading2"/>
      </w:pPr>
      <w:r>
        <w:t>1. Formación</w:t>
      </w:r>
    </w:p>
    <w:p>
      <w:r>
        <w:rPr>
          <w:b w:val="0"/>
        </w:rPr>
        <w:t>1.1 La Compañía se formó como compañía de responsabilidad limitada de Florida mediante la presentación de los Articles of Organization ante el Departamento de Estado de Florida, División de Corporaciones, con vigencia desde el [FECHA DE FORMACIÓN], número de documento [NÚMERO DE DOCUMENTO].</w:t>
      </w:r>
    </w:p>
    <w:p>
      <w:r>
        <w:rPr>
          <w:b w:val="0"/>
        </w:rPr>
        <w:t>1.2 La Compañía se rige por este Acuerdo y por el capítulo 605 de los Estatutos de Florida (Florida Revised Limited Liability Company Act) (la "Ley"). En lo que este Acuerdo no prevea, se aplica la Ley.</w:t>
      </w:r>
    </w:p>
    <w:p>
      <w:pPr>
        <w:pStyle w:val="Heading2"/>
      </w:pPr>
      <w:r>
        <w:t>2. Nombre, oficina y agente registrado</w:t>
      </w:r>
    </w:p>
    <w:p>
      <w:r>
        <w:rPr>
          <w:b w:val="0"/>
        </w:rPr>
        <w:t>2.1 Nombre: [NOMBRE DE LA LLC], LLC.</w:t>
      </w:r>
    </w:p>
    <w:p>
      <w:r>
        <w:rPr>
          <w:b w:val="0"/>
        </w:rPr>
        <w:t>2.2 Oficina principal: [DIRECCIÓN, CIUDAD, FL CÓDIGO POSTAL].</w:t>
      </w:r>
    </w:p>
    <w:p>
      <w:r>
        <w:rPr>
          <w:b w:val="0"/>
        </w:rPr>
        <w:t>2.3 Agente registrado y oficina registrada: [NOMBRE DEL AGENTE REGISTRADO], [DIRECCIÓN EN FLORIDA], o lo que se cambie después mediante presentación ante el Departamento de Estado de Florida.</w:t>
      </w:r>
    </w:p>
    <w:p>
      <w:pPr>
        <w:pStyle w:val="Heading2"/>
      </w:pPr>
      <w:r>
        <w:t>3. Propósito</w:t>
      </w:r>
    </w:p>
    <w:p>
      <w:r>
        <w:rPr>
          <w:b w:val="0"/>
        </w:rPr>
        <w:t>La Compañía puede dedicarse a [DESCRIBE EL NEGOCIO] y a cualquier actividad lícita permitida por la Ley.</w:t>
      </w:r>
    </w:p>
    <w:p>
      <w:pPr>
        <w:pStyle w:val="Heading2"/>
      </w:pPr>
      <w:r>
        <w:t>4. Duración</w:t>
      </w:r>
    </w:p>
    <w:p>
      <w:r>
        <w:rPr>
          <w:b w:val="0"/>
        </w:rPr>
        <w:t>La Compañía continúa hasta su disolución conforme a la sección 12 o a la Ley.</w:t>
      </w:r>
    </w:p>
    <w:p>
      <w:pPr>
        <w:pStyle w:val="Heading2"/>
      </w:pPr>
      <w:r>
        <w:t>5. Miembros, aportes y porcentajes</w:t>
      </w:r>
    </w:p>
    <w:p>
      <w:r>
        <w:rPr>
          <w:b w:val="0"/>
        </w:rPr>
        <w:t>5.1 Los Miembros, sus aportes iniciales y sus porcentajes de participación figuran en el Anexo A.</w:t>
      </w:r>
    </w:p>
    <w:p>
      <w:r>
        <w:rPr>
          <w:b w:val="0"/>
        </w:rPr>
        <w:t>5.2 Ningún Miembro está obligado a hacer aportes adicionales salvo que los Miembros lo aprueben por voto [unánime / de la mayoría de la participación]. [Describe qué pasa si un Miembro no aporta, o elimina este texto.]</w:t>
      </w:r>
    </w:p>
    <w:p>
      <w:r>
        <w:rPr>
          <w:b w:val="0"/>
        </w:rPr>
        <w:t>5.3 Ningún Miembro recibe intereses por sus aportes ni puede retirarlos salvo lo previsto en este Acuerdo.</w:t>
      </w:r>
    </w:p>
    <w:p>
      <w:pPr>
        <w:pStyle w:val="Heading2"/>
      </w:pPr>
      <w:r>
        <w:t>6. Asignaciones y distribuciones</w:t>
      </w:r>
    </w:p>
    <w:p>
      <w:r>
        <w:rPr>
          <w:b w:val="0"/>
        </w:rPr>
        <w:t>6.1 Las ganancias y pérdidas se asignan entre los Miembros [en proporción a sus porcentajes de participación / de la siguiente forma: ____]. [Pide a un asesor fiscal que revise esta sección.]</w:t>
      </w:r>
    </w:p>
    <w:p>
      <w:r>
        <w:rPr>
          <w:b w:val="0"/>
        </w:rPr>
        <w:t>6.2 Las distribuciones se hacen en los momentos y montos que aprueben [los Miembros que tengan la mayoría de la participación / el o los Gerentes], [en proporción a los porcentajes de participación], dentro de los límites de la Ley.</w:t>
      </w:r>
    </w:p>
    <w:p>
      <w:pPr>
        <w:pStyle w:val="Heading2"/>
      </w:pPr>
      <w:r>
        <w:t>7. Administración</w:t>
      </w:r>
    </w:p>
    <w:p>
      <w:r>
        <w:rPr>
          <w:b w:val="0"/>
        </w:rPr>
        <w:t>7.1 La Compañía es [administrada por miembros (member-managed) / administrada por gerentes (manager-managed)], de forma coherente con sus Articles of Organization.</w:t>
      </w:r>
    </w:p>
    <w:p>
      <w:r>
        <w:rPr>
          <w:b w:val="0"/>
        </w:rPr>
        <w:t>7.2 [Si es administrada por miembros:] La administración corresponde a los Miembros. Salvo que este Acuerdo diga otra cosa, las decisiones del giro ordinario las toman los Miembros que tengan [más del 50%] de la participación.</w:t>
      </w:r>
    </w:p>
    <w:p>
      <w:r>
        <w:rPr>
          <w:b w:val="0"/>
        </w:rPr>
        <w:t>[Si es administrada por gerentes:] La Compañía es administrada por [NOMBRE(S) DEL/LOS GERENTE(S)], que pueden ser removidos o reemplazados por Miembros que tengan el [___%] de la participación.</w:t>
      </w:r>
    </w:p>
    <w:p>
      <w:r>
        <w:rPr>
          <w:b w:val="0"/>
        </w:rPr>
        <w:t>7.3 Decisiones importantes. Requieren el consentimiento escrito [unánime] de los Miembros: (a) admitir un nuevo Miembro; (b) vender todos o casi todos los bienes de la Compañía; (c) fusión, conversión o disolución; (d) tomar préstamos u otorgar garantías por más de [$MONTO]; (e) modificar este Acuerdo o los Articles; (f) [OTRO].</w:t>
      </w:r>
    </w:p>
    <w:p>
      <w:r>
        <w:rPr>
          <w:b w:val="0"/>
        </w:rPr>
        <w:t>7.4 Banca. [NOMBRE(S)] está(n) autorizado(s) para abrir, mantener y cerrar cuentas bancarias a nombre de la Compañía. Los cheques o transferencias por más de [$MONTO] requieren [una / dos] firmas autorizadas.</w:t>
      </w:r>
    </w:p>
    <w:p>
      <w:pPr>
        <w:pStyle w:val="Heading2"/>
      </w:pPr>
      <w:r>
        <w:t>8. Reuniones y votaciones</w:t>
      </w:r>
    </w:p>
    <w:p>
      <w:r>
        <w:rPr>
          <w:b w:val="0"/>
        </w:rPr>
        <w:t>8.1 Puede convocar a reunión [cualquier Miembro / los Miembros que tengan el ___%] con [___] días de aviso. Las reuniones pueden ser presenciales o por medios electrónicos.</w:t>
      </w:r>
    </w:p>
    <w:p>
      <w:r>
        <w:rPr>
          <w:b w:val="0"/>
        </w:rPr>
        <w:t>8.2 Cualquier decisión puede tomarse sin reunión mediante consentimiento escrito de los Miembros que tengan la participación necesaria para aprobarla.</w:t>
      </w:r>
    </w:p>
    <w:p>
      <w:r>
        <w:rPr>
          <w:b w:val="0"/>
        </w:rPr>
        <w:t>8.3 Los votos se cuentan según el porcentaje de participación, salvo que este Acuerdo diga otra cosa.</w:t>
      </w:r>
    </w:p>
    <w:p>
      <w:pPr>
        <w:pStyle w:val="Heading2"/>
      </w:pPr>
      <w:r>
        <w:t>9. Transferencia de participaciones</w:t>
      </w:r>
    </w:p>
    <w:p>
      <w:r>
        <w:rPr>
          <w:b w:val="0"/>
        </w:rPr>
        <w:t>9.1 Ningún Miembro puede transferir toda o parte de su participación sin [el consentimiento escrito de los demás Miembros / ofrecerla primero a la Compañía y a los demás Miembros en las mismas condiciones (derecho de preferencia) durante [___] días].</w:t>
      </w:r>
    </w:p>
    <w:p>
      <w:r>
        <w:rPr>
          <w:b w:val="0"/>
        </w:rPr>
        <w:t>9.2 El adquirente se convierte en Miembro solo según lo previsto en este Acuerdo o en la Ley.</w:t>
      </w:r>
    </w:p>
    <w:p>
      <w:pPr>
        <w:pStyle w:val="Heading2"/>
      </w:pPr>
      <w:r>
        <w:t>10. Fallecimiento, incapacidad o retiro</w:t>
      </w:r>
    </w:p>
    <w:p>
      <w:r>
        <w:rPr>
          <w:b w:val="0"/>
        </w:rPr>
        <w:t>10.1 Si un Miembro fallece, es declarado incapaz judicialmente o se retira, [la Compañía / los Miembros restantes] [podrá(n) / deberá(n)] comprar su participación al precio que se determine por [MÉTODO, por ejemplo, valor acordado / avalúo], pagadero [CONDICIONES]. [Revisa esta sección con un abogado.]</w:t>
      </w:r>
    </w:p>
    <w:p>
      <w:r>
        <w:rPr>
          <w:b w:val="0"/>
        </w:rPr>
        <w:t>10.2 Hasta que se cierre la compra, el sucesor conserva los derechos económicos de la participación según lo previsto en la Ley.</w:t>
      </w:r>
    </w:p>
    <w:p>
      <w:pPr>
        <w:pStyle w:val="Heading2"/>
      </w:pPr>
      <w:r>
        <w:t>11. Registros, contabilidad e información</w:t>
      </w:r>
    </w:p>
    <w:p>
      <w:r>
        <w:rPr>
          <w:b w:val="0"/>
        </w:rPr>
        <w:t>11.1 La Compañía conservará en su oficina principal los registros que exige la Ley, incluida una copia de este Acuerdo y sus modificaciones.</w:t>
      </w:r>
    </w:p>
    <w:p>
      <w:r>
        <w:rPr>
          <w:b w:val="0"/>
        </w:rPr>
        <w:t>11.2 Año fiscal: [año calendario]. Cada Miembro puede consultar los registros de la Compañía según lo previsto en la Ley.</w:t>
      </w:r>
    </w:p>
    <w:p>
      <w:r>
        <w:rPr>
          <w:b w:val="0"/>
        </w:rPr>
        <w:t>11.3 Los fondos de la Compañía se mantendrán en cuentas de la Compañía y no se mezclarán con los fondos personales de ningún Miembro.</w:t>
      </w:r>
    </w:p>
    <w:p>
      <w:pPr>
        <w:pStyle w:val="Heading2"/>
      </w:pPr>
      <w:r>
        <w:t>12. Disolución y liquidación</w:t>
      </w:r>
    </w:p>
    <w:p>
      <w:r>
        <w:rPr>
          <w:b w:val="0"/>
        </w:rPr>
        <w:t>12.1 La Compañía se disolverá [por consentimiento escrito unánime de los Miembros / por otros hechos] o según lo previsto en la Ley.</w:t>
      </w:r>
    </w:p>
    <w:p>
      <w:r>
        <w:rPr>
          <w:b w:val="0"/>
        </w:rPr>
        <w:t>12.2 Al disolverse, la Compañía liquidará sus asuntos, pagará o reservará fondos para sus deudas y distribuirá los bienes restantes a los Miembros [en proporción a sus porcentajes de participación / según sus cuentas de capital].</w:t>
      </w:r>
    </w:p>
    <w:p>
      <w:pPr>
        <w:pStyle w:val="Heading2"/>
      </w:pPr>
      <w:r>
        <w:t>13. Responsabilidad, deberes e indemnización</w:t>
      </w:r>
    </w:p>
    <w:p>
      <w:r>
        <w:rPr>
          <w:b w:val="0"/>
        </w:rPr>
        <w:t>13.1 Ningún Miembro es personalmente responsable de las deudas y obligaciones de la Compañía por el solo hecho de ser miembro, salvo lo que disponga la ley.</w:t>
      </w:r>
    </w:p>
    <w:p>
      <w:r>
        <w:rPr>
          <w:b w:val="0"/>
        </w:rPr>
        <w:t>13.2 Los Miembros y gerentes tienen los deberes que establece la Ley, en la medida en que no se modifiquen según lo que la Ley permite.</w:t>
      </w:r>
    </w:p>
    <w:p>
      <w:r>
        <w:rPr>
          <w:b w:val="0"/>
        </w:rPr>
        <w:t>13.3 En la medida que lo permita la Ley, la Compañía puede indemnizar a Miembros y gerentes por actos realizados de buena fe en nombre de la Compañía. [Revisa con un abogado.]</w:t>
      </w:r>
    </w:p>
    <w:p>
      <w:pPr>
        <w:pStyle w:val="Heading2"/>
      </w:pPr>
      <w:r>
        <w:t>14. Controversias</w:t>
      </w:r>
    </w:p>
    <w:p>
      <w:r>
        <w:rPr>
          <w:b w:val="0"/>
        </w:rPr>
        <w:t>Los Miembros intentarán primero resolver cualquier controversia mediante diálogo de buena fe durante [___] días y luego mediante [mediación en el condado de [CONDADO], Florida / OTRO]. [Revisa con un abogado.]</w:t>
      </w:r>
    </w:p>
    <w:p>
      <w:pPr>
        <w:pStyle w:val="Heading2"/>
      </w:pPr>
      <w:r>
        <w:t>15. Disposiciones generales</w:t>
      </w:r>
    </w:p>
    <w:p>
      <w:r>
        <w:rPr>
          <w:b w:val="0"/>
        </w:rPr>
        <w:t>15.1 Toda modificación debe constar por escrito y estar firmada por [todos los Miembros].</w:t>
      </w:r>
    </w:p>
    <w:p>
      <w:r>
        <w:rPr>
          <w:b w:val="0"/>
        </w:rPr>
        <w:t>15.2 Este Acuerdo se rige por las leyes del Estado de Florida.</w:t>
      </w:r>
    </w:p>
    <w:p>
      <w:r>
        <w:rPr>
          <w:b w:val="0"/>
        </w:rPr>
        <w:t>15.3 Si alguna disposición resulta inaplicable, el resto del Acuerdo sigue vigente.</w:t>
      </w:r>
    </w:p>
    <w:p>
      <w:r>
        <w:rPr>
          <w:b w:val="0"/>
        </w:rPr>
        <w:t>15.4 Este Acuerdo es el acuerdo completo de los Miembros sobre los asuntos internos de la Compañía y puede firmarse en ejemplares separados y de forma electrónica.</w:t>
      </w:r>
    </w:p>
    <w:p>
      <w:pPr>
        <w:pStyle w:val="Heading2"/>
      </w:pPr>
      <w:r>
        <w:t>Firmas</w:t>
      </w:r>
    </w:p>
    <w:p>
      <w:r>
        <w:rPr>
          <w:b w:val="0"/>
        </w:rPr>
        <w:t>MIEMBROS:</w:t>
      </w:r>
    </w:p>
    <w:p>
      <w:r>
        <w:rPr>
          <w:b w:val="0"/>
        </w:rPr>
        <w:t>______________________________  Fecha: [FECHA]</w:t>
      </w:r>
    </w:p>
    <w:p>
      <w:r>
        <w:rPr>
          <w:b w:val="0"/>
        </w:rPr>
        <w:t>[NOMBRE LEGAL COMPLETO DEL MIEMBRO 1]</w:t>
      </w:r>
    </w:p>
    <w:p>
      <w:r>
        <w:rPr>
          <w:b w:val="0"/>
        </w:rPr>
        <w:t>______________________________  Fecha: [FECHA]</w:t>
      </w:r>
    </w:p>
    <w:p>
      <w:r>
        <w:rPr>
          <w:b w:val="0"/>
        </w:rPr>
        <w:t>[NOMBRE LEGAL COMPLETO DEL MIEMBRO 2]</w:t>
      </w:r>
    </w:p>
    <w:p>
      <w:r>
        <w:rPr>
          <w:b w:val="0"/>
        </w:rPr>
        <w:t>[Agrega líneas según sea necesario. Si es administrada por gerentes, agrega líneas de firma para el GERENTE.]</w:t>
      </w:r>
    </w:p>
    <w:p>
      <w:pPr>
        <w:pStyle w:val="Heading2"/>
      </w:pPr>
      <w:r>
        <w:t>Anexo A: Miembros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Nombre del miembro</w:t>
            </w:r>
          </w:p>
        </w:tc>
        <w:tc>
          <w:tcPr>
            <w:tcW w:type="dxa" w:w="2160"/>
          </w:tcPr>
          <w:p>
            <w:r/>
            <w:r>
              <w:rPr>
                <w:b w:val="0"/>
              </w:rPr>
              <w:t>Dirección</w:t>
            </w:r>
          </w:p>
        </w:tc>
        <w:tc>
          <w:tcPr>
            <w:tcW w:type="dxa" w:w="2160"/>
          </w:tcPr>
          <w:p>
            <w:r/>
            <w:r>
              <w:rPr>
                <w:b w:val="0"/>
              </w:rPr>
              <w:t>Aporte inicial (descripción y valor acordado)</w:t>
            </w:r>
          </w:p>
        </w:tc>
        <w:tc>
          <w:tcPr>
            <w:tcW w:type="dxa" w:w="2160"/>
          </w:tcPr>
          <w:p>
            <w:r/>
            <w:r>
              <w:rPr>
                <w:b w:val="0"/>
              </w:rPr>
              <w:t>Porcentaje de participación</w:t>
            </w:r>
          </w:p>
        </w:tc>
      </w:tr>
      <w:tr>
        <w:tc>
          <w:tcPr>
            <w:tcW w:type="dxa" w:w="2160"/>
          </w:tcPr>
          <w:p>
            <w:r/>
            <w:r>
              <w:rPr>
                <w:b w:val="0"/>
              </w:rPr>
              <w:t>[NOMBRE]</w:t>
            </w:r>
          </w:p>
        </w:tc>
        <w:tc>
          <w:tcPr>
            <w:tcW w:type="dxa" w:w="2160"/>
          </w:tcPr>
          <w:p>
            <w:r/>
            <w:r>
              <w:rPr>
                <w:b w:val="0"/>
              </w:rPr>
              <w:t>[DIRECCIÓN]</w:t>
            </w:r>
          </w:p>
        </w:tc>
        <w:tc>
          <w:tcPr>
            <w:tcW w:type="dxa" w:w="2160"/>
          </w:tcPr>
          <w:p>
            <w:r/>
            <w:r>
              <w:rPr>
                <w:b w:val="0"/>
              </w:rPr>
              <w:t>[APORTE]</w:t>
            </w:r>
          </w:p>
        </w:tc>
        <w:tc>
          <w:tcPr>
            <w:tcW w:type="dxa" w:w="2160"/>
          </w:tcPr>
          <w:p>
            <w:r/>
            <w:r>
              <w:rPr>
                <w:b w:val="0"/>
              </w:rPr>
              <w:t>[__%]</w:t>
            </w:r>
          </w:p>
        </w:tc>
      </w:tr>
      <w:tr>
        <w:tc>
          <w:tcPr>
            <w:tcW w:type="dxa" w:w="2160"/>
          </w:tcPr>
          <w:p>
            <w:r/>
            <w:r>
              <w:rPr>
                <w:b w:val="0"/>
              </w:rPr>
              <w:t>[NOMBRE]</w:t>
            </w:r>
          </w:p>
        </w:tc>
        <w:tc>
          <w:tcPr>
            <w:tcW w:type="dxa" w:w="2160"/>
          </w:tcPr>
          <w:p>
            <w:r/>
            <w:r>
              <w:rPr>
                <w:b w:val="0"/>
              </w:rPr>
              <w:t>[DIRECCIÓN]</w:t>
            </w:r>
          </w:p>
        </w:tc>
        <w:tc>
          <w:tcPr>
            <w:tcW w:type="dxa" w:w="2160"/>
          </w:tcPr>
          <w:p>
            <w:r/>
            <w:r>
              <w:rPr>
                <w:b w:val="0"/>
              </w:rPr>
              <w:t>[APORTE]</w:t>
            </w:r>
          </w:p>
        </w:tc>
        <w:tc>
          <w:tcPr>
            <w:tcW w:type="dxa" w:w="2160"/>
          </w:tcPr>
          <w:p>
            <w:r/>
            <w:r>
              <w:rPr>
                <w:b w:val="0"/>
              </w:rPr>
              <w:t>[__%]</w:t>
            </w:r>
          </w:p>
        </w:tc>
      </w:tr>
      <w:tr>
        <w:tc>
          <w:tcPr>
            <w:tcW w:type="dxa" w:w="2160"/>
          </w:tcPr>
          <w:p>
            <w:r/>
            <w:r>
              <w:rPr>
                <w:b/>
              </w:rPr>
              <w:t>Total</w:t>
            </w:r>
          </w:p>
        </w:tc>
        <w:tc>
          <w:tcPr>
            <w:tcW w:type="dxa" w:w="2160"/>
          </w:tcPr>
          <w:p>
            <w:r/>
          </w:p>
        </w:tc>
        <w:tc>
          <w:tcPr>
            <w:tcW w:type="dxa" w:w="2160"/>
          </w:tcPr>
          <w:p>
            <w:r/>
          </w:p>
        </w:tc>
        <w:tc>
          <w:tcPr>
            <w:tcW w:type="dxa" w:w="2160"/>
          </w:tcPr>
          <w:p>
            <w:r/>
            <w:r>
              <w:rPr>
                <w:b/>
              </w:rPr>
              <w:t>100%</w:t>
            </w:r>
          </w:p>
        </w:tc>
      </w:tr>
    </w:tbl>
    <w:p>
      <w:r>
        <w:rPr>
          <w:b w:val="0"/>
        </w:rPr>
        <w:t>Muestra solo con fines de información general, no es asesoría legal; pide a un abogado que la revise antes de usarla.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MUESTRA solo con fines de información general, no es asesoría legal; pide a un abogado que la revise antes de usarla. LaunchForma no es un despacho de abogados.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