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56"/>
          <w:szCs w:val="56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vertAlign w:val="baseline"/>
          <w:rtl w:val="0"/>
        </w:rPr>
        <w:t xml:space="preserve">NELSON GUTO KIMAIGA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vertAlign w:val="baseline"/>
          <w:rtl w:val="0"/>
        </w:rPr>
        <w:t xml:space="preserve">Email: </w:t>
      </w:r>
      <w:hyperlink r:id="rId5">
        <w:r w:rsidDel="00000000" w:rsidR="00000000" w:rsidRPr="00000000">
          <w:rPr>
            <w:rFonts w:ascii="Arial" w:cs="Arial" w:eastAsia="Arial" w:hAnsi="Arial"/>
            <w:b w:val="1"/>
            <w:color w:val="0000ff"/>
            <w:sz w:val="48"/>
            <w:szCs w:val="48"/>
            <w:u w:val="single"/>
            <w:vertAlign w:val="baseline"/>
            <w:rtl w:val="0"/>
          </w:rPr>
          <w:t xml:space="preserve">nelson.kimaiga@strathmore.edu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vertAlign w:val="baseline"/>
          <w:rtl w:val="0"/>
        </w:rPr>
        <w:t xml:space="preserve">Cell: 0721496346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Date of Birth: 14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July 1992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Nationality: Kenyan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Marital Status: Single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Communication Skills: Fluent in English, and Swahili, both spoken and written.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To put theoretical practice into knowledge and learn more.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To be better oneself each new day when a new challenge presents itself.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September </w:t>
      </w:r>
      <w:r w:rsidDel="00000000" w:rsidR="00000000" w:rsidRPr="00000000">
        <w:rPr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December 2015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: Moringa School, Software </w:t>
      </w:r>
      <w:r w:rsidDel="00000000" w:rsidR="00000000" w:rsidRPr="00000000">
        <w:rPr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bootcamp.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July 2013-March 2015: Strathmore University, Bachelor of Science in Telecommunications.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May 2011-August 2012: Strathmore University, Diploma in Business Information Technology. (DBIT).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2007-2010: </w:t>
      </w:r>
      <w:r w:rsidDel="00000000" w:rsidR="00000000" w:rsidRPr="00000000">
        <w:rPr>
          <w:sz w:val="24"/>
          <w:szCs w:val="24"/>
          <w:rtl w:val="0"/>
        </w:rPr>
        <w:t xml:space="preserve">Nairobi School.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(KCSE)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1998-2006: Donholm Catholic Primary School (KCPE)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January 2016 - present: Hacker in Residence-Moringa School.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April 28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2015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August 21 2015 : Systems and N</w:t>
      </w:r>
      <w:r w:rsidDel="00000000" w:rsidR="00000000" w:rsidRPr="00000000">
        <w:rPr>
          <w:sz w:val="24"/>
          <w:szCs w:val="24"/>
          <w:rtl w:val="0"/>
        </w:rPr>
        <w:t xml:space="preserve">etwork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Administrator, Sarova Panafric Hotel.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January 2015- Current: Acquired membership at Strathmore University Research Club-a club where students undertake research projects in various disciplines in </w:t>
      </w:r>
      <w:r w:rsidDel="00000000" w:rsidR="00000000" w:rsidRPr="00000000">
        <w:rPr>
          <w:sz w:val="24"/>
          <w:szCs w:val="24"/>
          <w:rtl w:val="0"/>
        </w:rPr>
        <w:t xml:space="preserve">cooperation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with the relevant faculties.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June 2011-current-Member Strathmore University IT students Association (SUITSA)-a club where students learn and teach each other various IT skills amongst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RESPONSIBILITIES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2009-2010                                      Kiserian Junior Seminary               Wildlife Club Chairman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2009-2010</w:t>
        <w:tab/>
        <w:t xml:space="preserve">Kiserian Junior Seminary</w:t>
        <w:tab/>
        <w:t xml:space="preserve">Dining Hall Prefect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INTERESTS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8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Social media</w:t>
      </w:r>
      <w:r w:rsidDel="00000000" w:rsidR="00000000" w:rsidRPr="00000000">
        <w:rPr>
          <w:sz w:val="24"/>
          <w:szCs w:val="24"/>
          <w:rtl w:val="0"/>
        </w:rPr>
        <w:t xml:space="preserve">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8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Book Reading.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8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Computer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8"/>
        <w:jc w:val="lef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Voluntary activities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REFEREES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Mr. Kelvin Tiren-Mentor, Strathmore University. Email: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vertAlign w:val="baseline"/>
            <w:rtl w:val="0"/>
          </w:rPr>
          <w:t xml:space="preserve">ktiren@strathmore.edu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cell: 0720366012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Rev. Fr. Modestus Inyait, Rector and lecturer-Apostles of Jesus Scholastic ate. Cell: 0716697325.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Samwel Okemwa, Department of Criminal </w:t>
      </w:r>
      <w:r w:rsidDel="00000000" w:rsidR="00000000" w:rsidRPr="00000000">
        <w:rPr>
          <w:rtl w:val="0"/>
        </w:rPr>
        <w:t xml:space="preserve">Investigations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Nairobi. Email: samuelokemwa@gmail.com.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elson.kimaiga@strathmore.edu" TargetMode="External"/><Relationship Id="rId6" Type="http://schemas.openxmlformats.org/officeDocument/2006/relationships/hyperlink" Target="mailto:nelson.kimaiga@strathmore.edu" TargetMode="External"/><Relationship Id="rId7" Type="http://schemas.openxmlformats.org/officeDocument/2006/relationships/hyperlink" Target="mailto:ktiren@strathmore.edu" TargetMode="External"/></Relationships>
</file>