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1amqgf3zeuj6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ff"/>
          <w:sz w:val="48"/>
          <w:szCs w:val="48"/>
          <w:rtl w:val="0"/>
        </w:rPr>
        <w:t xml:space="preserve">Declaração do 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Patrocinador: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Profa. Adriana Silveira de Souza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Gerente do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Nelson Alves de Paiva Neto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Equipe: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Nelson Alves de Paiva Neto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Goiânia  –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Versão do Plano: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jo01zce4pk1p" w:id="1"/>
      <w:bookmarkEnd w:id="1"/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DECLARAÇÃO DE 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6765"/>
        <w:tblGridChange w:id="0">
          <w:tblGrid>
            <w:gridCol w:w="2250"/>
            <w:gridCol w:w="67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Nome do Projeto: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Projeto Oferta de Disciplinas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Elaborado por: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Nelson Alves de Paiva Neto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Data </w:t>
            </w:r>
            <w:r w:rsidDel="00000000" w:rsidR="00000000" w:rsidRPr="00000000">
              <w:rPr>
                <w:b w:val="1"/>
                <w:sz w:val="16"/>
                <w:szCs w:val="16"/>
                <w:highlight w:val="lightGray"/>
                <w:rtl w:val="0"/>
              </w:rPr>
              <w:t xml:space="preserve">(DD/MM/AAAA)</w:t>
            </w: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15/04/2016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2"/>
        <w:bidi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1830"/>
        <w:gridCol w:w="5940"/>
        <w:tblGridChange w:id="0">
          <w:tblGrid>
            <w:gridCol w:w="1230"/>
            <w:gridCol w:w="1830"/>
            <w:gridCol w:w="594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Histórico de Versão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(DD/MM/AAAA)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15/04/2016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Criação do Escopo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1.1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26/04/2016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Atualização do ítem 2.2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qjde0w8hkrmh" w:id="2"/>
            <w:bookmarkEnd w:id="2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1.  Objetivo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O projeto objetiva a construção de um sistema que ajuda coordenadores de cursos a ofertarem disciplinas de maneira simples e contemplando todas as regras de ofertas da instituição.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j49lq6qntmu6" w:id="3"/>
            <w:bookmarkEnd w:id="3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2.  Objetivos do Negócio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2.1  Descrição do Produto: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Desenvolver um sistema para atender as necessidades dos coordenadores de cursos de uma determinada instiuição, atividades relacionadas às etapas e usuários responsáveis por essas atividades.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sistema deve ter 2 tipos de usuários: Administrador e Coordenador do curso..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Administrador do sistema deve ter acesso à todos os cursos cadastrados, bem como o acesso de seus coordenadores.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Coordenador de curso tem acesso à sua área de oferta, bem como as disciplinas de seu curso para realizar as ofertas.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  <w:tab/>
              <w:t xml:space="preserve">O cadastro de usuários deve permitir o cadastro do papel principal do usuário e o tipo de usuário (Administrador e Coordenador de Curso).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sistema deve conter funcionalidades de manutenção de projetos, etapas e atividades.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2.2  Requisitos do Projeto: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Coordenador deverá realizar o acesso no sistema para realizar a oferta das disciplinas;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coordenador acessar o sistema, deve ter acesso à todas as disciplinas de seu curso listadas na tela;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disciplinas podem ter a opção de serem divididas por matriz curricular;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coordenador escolher uma disciplina, será redirecionado a tela de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tela(1) de oferta deverá ter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turma: Regular ou Verão/Inverno.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Ano/Período: Ano período da oferta. Ex: 2016/1.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Campus: Campus onde a disciplina está sendo ofertada. Ex: Samambaia, Campus I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 Vagas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 Local onde será realizada a aula. Ex: Sala 201, Centro de Aulas Baru.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right="-45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Início: Data de início das aulas. Ex: 30/03/2016.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Fim: Data de término das aulas. Ex: 29/07/2016.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Próximo passo: Botão para segui ao próximo passo da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tela(2) seguinte irá ter o calendário com os dias da semana e horários em que a disciplina será ministrada pelo docente.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Próximo passo: Botão para segui ao próximo passo da oferta.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Voltar: botão para voltar ao passo anterior.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Cancelar: botão para cancelar a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tela(3) seguinte será onde o professor será vinculado juntamente com a carga horária: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docente: campo para digitar o nome do docente que vai ministrar a disciplina.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horária: campos para digitar a carga horária da disciplina para o professor.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Voltar: botão para voltar ao passo anterior.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Cancelar: botão para cancelar a oferta.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Finalizar: cadastrar disciplina e finalizar o processo de oferta.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682z9lpos6v3" w:id="4"/>
            <w:bookmarkEnd w:id="4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3.  Descrição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60" w:lineRule="auto"/>
              <w:ind w:left="100" w:firstLine="0"/>
              <w:contextualSpacing w:val="0"/>
            </w:pPr>
            <w:bookmarkStart w:colFirst="0" w:colLast="0" w:name="h.cbmvpgblunua" w:id="5"/>
            <w:bookmarkEnd w:id="5"/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lightGray"/>
                <w:rtl w:val="0"/>
              </w:rPr>
              <w:t xml:space="preserve">3.1  Escopo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Inclui: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um sistema que auxilie na oferta de disciplinas.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Prover um treinamento, caso seja necessário, de como o coordenador realizará a oferta das disclinas.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Não inclui: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Manutenções futuras ao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3.2  Entregas: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do projeto.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(casos de uso).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Implantação do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fonte do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3.3 Critérios de Aceitação: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requisitos deverão estar atualizados em relação ao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3.4  Restrições: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3.5  Premissas: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66.897637795275"/>
        <w:gridCol w:w="2093.102362204724"/>
        <w:tblGridChange w:id="0">
          <w:tblGrid>
            <w:gridCol w:w="7266.897637795275"/>
            <w:gridCol w:w="2093.102362204724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av653nbx78k" w:id="6"/>
            <w:bookmarkEnd w:id="6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4.  Marcos do Projeto (milestones)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Marcos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Data  Alvo (DD/MM/AAAA)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Início do Projeto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15/04/2016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Término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xx/xx/xxxx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7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22.362204724409"/>
        <w:gridCol w:w="3537.6377952755906"/>
        <w:tblGridChange w:id="0">
          <w:tblGrid>
            <w:gridCol w:w="5822.362204724409"/>
            <w:gridCol w:w="3537.637795275590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ibcpmvw02aui" w:id="7"/>
            <w:bookmarkEnd w:id="7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5.  Riscos Iniciais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Descrição do Risco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Impacto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Atraso nas entregas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37.102362204724"/>
        <w:gridCol w:w="3522.897637795276"/>
        <w:tblGridChange w:id="0">
          <w:tblGrid>
            <w:gridCol w:w="5837.102362204724"/>
            <w:gridCol w:w="3522.89763779527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kjczs149b3p7" w:id="8"/>
            <w:bookmarkEnd w:id="8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6.  Orçamentos Iniciais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Descrição do Orçamento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Custo Previsto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8.774346793349"/>
        <w:gridCol w:w="618.0712589073635"/>
        <w:gridCol w:w="2538.9833729216152"/>
        <w:gridCol w:w="2552.3230403800476"/>
        <w:gridCol w:w="1551.8479809976247"/>
        <w:tblGridChange w:id="0">
          <w:tblGrid>
            <w:gridCol w:w="2098.774346793349"/>
            <w:gridCol w:w="618.0712589073635"/>
            <w:gridCol w:w="2538.9833729216152"/>
            <w:gridCol w:w="2552.3230403800476"/>
            <w:gridCol w:w="1551.8479809976247"/>
          </w:tblGrid>
        </w:tblGridChange>
      </w:tblGrid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ov5pi9snw80i" w:id="9"/>
            <w:bookmarkEnd w:id="9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7.  Aprovação da Declaração do Escopo do Projeto / Assinatura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Nome do Projeto: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Oferta de Disciplinas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Gerente do Projeto: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Nelson Alves de Paiva Neto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fdf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shd w:fill="dfdfdf" w:val="clear"/>
                <w:rtl w:val="0"/>
              </w:rPr>
              <w:t xml:space="preserve">Eu revisei as informações contidas nessa Declaração do Escopo do Projeto e concordo: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w0s6yeagq4w9" w:id="10"/>
            <w:bookmarkEnd w:id="10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doig1xg5c44s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Papel / Atribuição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mhuhfg5pd0az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8gp0tciyay98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shd w:fill="f2f2f2" w:val="clear"/>
                <w:rtl w:val="0"/>
              </w:rPr>
              <w:t xml:space="preserve">(DD/MM/AAAA)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34"/>
        <w:szCs w:val="34"/>
        <w:rtl w:val="0"/>
      </w:rPr>
      <w:t xml:space="preserve">PROJETO OFERTA DE DISCIPLINAS       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drawing>
        <wp:inline distB="114300" distT="114300" distL="114300" distR="114300">
          <wp:extent cx="1662113" cy="562432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624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