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5" w:type="dxa"/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3"/>
        <w:gridCol w:w="4386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04/10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Nelson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Início.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04/10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Nelson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Preenchendo item 1, 2, 4, 5 e 6.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1.2</w:t>
            </w:r>
          </w:p>
        </w:tc>
        <w:tc>
          <w:tcPr>
            <w:tcW w:w="112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05/10</w:t>
            </w:r>
          </w:p>
        </w:tc>
        <w:tc>
          <w:tcPr>
            <w:tcW w:w="242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Nelson</w:t>
            </w:r>
          </w:p>
        </w:tc>
        <w:tc>
          <w:tcPr>
            <w:tcW w:w="438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Preenchendo o item 3.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350111685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17921954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5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Situação atual e 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6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Objetivos SMART e critérios de sucesso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7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Escopo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/>
          </w:pPr>
          <w:r>
            <w:rPr>
              <w:rStyle w:val="IndexLink"/>
              <w:rFonts w:eastAsia="" w:eastAsiaTheme="minorEastAsia"/>
              <w:vanish w:val="false"/>
              <w:lang w:eastAsia="pt-BR"/>
            </w:rPr>
            <w:t>5</w:t>
          </w:r>
          <w:hyperlink w:anchor="_Toc417921959">
            <w:r>
              <w:rPr>
                <w:webHidden/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/>
          </w:pPr>
          <w:r>
            <w:rPr>
              <w:rStyle w:val="IndexLink"/>
              <w:rFonts w:eastAsia="" w:eastAsiaTheme="minorEastAsia"/>
              <w:vanish w:val="false"/>
              <w:lang w:eastAsia="pt-BR"/>
            </w:rPr>
            <w:t>6</w:t>
          </w:r>
          <w:hyperlink w:anchor="_Toc417921961">
            <w:r>
              <w:rPr>
                <w:webHidden/>
                <w:rStyle w:val="IndexLink"/>
                <w:rFonts w:eastAsia="" w:eastAsiaTheme="minorEastAsia"/>
                <w:lang w:eastAsia="pt-BR"/>
              </w:rPr>
              <w:tab/>
            </w:r>
            <w:r>
              <w:rPr>
                <w:rStyle w:val="IndexLink"/>
              </w:rPr>
              <w:t>Entregas e 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Toc417921954"/>
      <w:bookmarkEnd w:id="0"/>
      <w:r>
        <w:rPr/>
        <w:t>Objetivos deste documento</w:t>
      </w:r>
    </w:p>
    <w:p>
      <w:pPr>
        <w:pStyle w:val="Comments"/>
        <w:rPr/>
      </w:pPr>
      <w:r>
        <w:rPr/>
        <w:t>[Descreva o motivo pelo qual esse documento será usado]</w:t>
      </w:r>
    </w:p>
    <w:p>
      <w:pPr>
        <w:pStyle w:val="Normal"/>
        <w:rPr/>
      </w:pPr>
      <w:r>
        <w:rPr/>
        <w:tab/>
        <w:t>O objetivo do trabalho é desenvolver um sistema eficiênte e simples para o usuário, atendendo a todos os requisitos listados.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" w:name="_Toc383380604"/>
      <w:bookmarkStart w:id="2" w:name="_Toc417921955"/>
      <w:bookmarkEnd w:id="1"/>
      <w:bookmarkEnd w:id="2"/>
      <w:r>
        <w:rPr/>
        <w:t>Situação atual e justificativa do projeto</w:t>
      </w:r>
    </w:p>
    <w:p>
      <w:pPr>
        <w:pStyle w:val="Comments"/>
        <w:rPr/>
      </w:pPr>
      <w:r>
        <w:rPr/>
        <w:t>[Passado, onde está. Descreva a situação atual e o que motivou a realização do projeto. ]</w:t>
      </w:r>
    </w:p>
    <w:p>
      <w:pPr>
        <w:pStyle w:val="Normal"/>
        <w:jc w:val="both"/>
        <w:rPr/>
      </w:pPr>
      <w:r>
        <w:rPr/>
        <w:tab/>
        <w:t>Já existe existe um sistema do Lattes, porém nosso software visa no cadastro e busca de currículos e visa auxiliar no gerencimento desses documentos, além gerar relatórios e importação dos dados preenchidos em outros sistemas de currículos.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383380605"/>
      <w:bookmarkStart w:id="4" w:name="_Toc417921956"/>
      <w:bookmarkEnd w:id="3"/>
      <w:bookmarkEnd w:id="4"/>
      <w:r>
        <w:rPr/>
        <w:t>Objetivos SMART e critérios de sucesso do projeto</w:t>
      </w:r>
    </w:p>
    <w:p>
      <w:pPr>
        <w:pStyle w:val="Comments"/>
        <w:rPr/>
      </w:pPr>
      <w:r>
        <w:rPr/>
        <w:t>[Futuro, onde quer chegar. Descreva os benefícios esperados detalhando de forma clara objetivos SMART e critérios de sucesso relacionados.</w:t>
      </w:r>
    </w:p>
    <w:p>
      <w:pPr>
        <w:pStyle w:val="Comments"/>
        <w:rPr/>
      </w:pPr>
      <w:r>
        <w:rPr/>
        <w:t>SMART: Specific: Específico, Measurable: Indicador e meta, Assignable: Quem, Realistic: realístico, Time-related: Quando ]</w:t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bidi w:val="0"/>
        <w:spacing w:lineRule="auto" w:line="240" w:before="0" w:after="0"/>
        <w:rPr>
          <w:rFonts w:ascii="Calibri" w:hAnsi="Calibri" w:eastAsia="Times" w:cs="Times New Roman" w:asciiTheme="minorHAnsi" w:hAnsiTheme="minorHAnsi"/>
          <w:color w:val="00000A"/>
          <w:sz w:val="22"/>
          <w:szCs w:val="22"/>
          <w:lang w:val="pt-BR" w:eastAsia="pt-BR" w:bidi="ar-SA"/>
        </w:rPr>
      </w:pPr>
      <w:r>
        <w:rPr>
          <w:rFonts w:eastAsia="Times" w:cs="Times New Roman"/>
          <w:color w:val="00000A"/>
          <w:sz w:val="22"/>
          <w:szCs w:val="22"/>
          <w:lang w:val="pt-BR" w:eastAsia="pt-BR" w:bidi="ar-SA"/>
        </w:rPr>
        <w:tab/>
        <w:t>O projeto será considerado um sucesso se atender a todos os critérios de aceitação das entregas, respeitar as restrições e cumprir o cronograma de execução.</w:t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bidi w:val="0"/>
        <w:spacing w:lineRule="auto" w:line="240" w:before="0" w:after="0"/>
        <w:rPr>
          <w:rFonts w:ascii="Calibri" w:hAnsi="Calibri" w:eastAsia="Times" w:cs="Times New Roman" w:asciiTheme="minorHAnsi" w:hAnsiTheme="minorHAnsi"/>
          <w:color w:val="00000A"/>
          <w:sz w:val="22"/>
          <w:szCs w:val="22"/>
          <w:lang w:val="pt-BR" w:eastAsia="pt-BR" w:bidi="ar-SA"/>
        </w:rPr>
      </w:pPr>
      <w:r>
        <w:rPr>
          <w:rFonts w:eastAsia="Times" w:cs="Times New Roman"/>
          <w:color w:val="00000A"/>
          <w:sz w:val="22"/>
          <w:szCs w:val="22"/>
          <w:lang w:val="pt-BR" w:eastAsia="pt-BR" w:bidi="ar-SA"/>
        </w:rPr>
        <w:tab/>
        <w:t>O projeto será considerado um sucesso se atender a todos os critérios de aceitação das entregas, respeitar as restrições e cumprir o cronograma de execução e principalmente atender os objetivos.</w:t>
      </w:r>
    </w:p>
    <w:p>
      <w:pPr>
        <w:pStyle w:val="Comments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5" w:name="_Toc383380606"/>
      <w:bookmarkStart w:id="6" w:name="_Toc417921957"/>
      <w:bookmarkEnd w:id="5"/>
      <w:bookmarkEnd w:id="6"/>
      <w:r>
        <w:rPr/>
        <w:t>Escopo do Produto</w:t>
      </w:r>
    </w:p>
    <w:p>
      <w:pPr>
        <w:pStyle w:val="Comments"/>
        <w:rPr/>
      </w:pPr>
      <w:r>
        <w:rPr/>
        <w:t>[Requisitos e características do produto ou serviço a ser entregue pelo projeto. ]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  <w:t>* Cadastro de usuários</w:t>
      </w:r>
    </w:p>
    <w:p>
      <w:pPr>
        <w:pStyle w:val="Normal"/>
        <w:rPr/>
      </w:pPr>
      <w:r>
        <w:rPr/>
        <w:t>* Busca de currículos na área de Ciência e Tecnologia</w:t>
      </w:r>
    </w:p>
    <w:p>
      <w:pPr>
        <w:pStyle w:val="Normal"/>
        <w:rPr/>
      </w:pPr>
      <w:r>
        <w:rPr/>
        <w:t>* Gerenciamento dos documentos do grupo:</w:t>
      </w:r>
    </w:p>
    <w:p>
      <w:pPr>
        <w:pStyle w:val="Normal"/>
        <w:rPr/>
      </w:pPr>
      <w:r>
        <w:rPr/>
        <w:tab/>
        <w:t>- Inserir</w:t>
      </w:r>
    </w:p>
    <w:p>
      <w:pPr>
        <w:pStyle w:val="Normal"/>
        <w:rPr/>
      </w:pPr>
      <w:r>
        <w:rPr/>
        <w:tab/>
        <w:t>- Excluir</w:t>
      </w:r>
    </w:p>
    <w:p>
      <w:pPr>
        <w:pStyle w:val="Normal"/>
        <w:rPr/>
      </w:pPr>
      <w:r>
        <w:rPr/>
        <w:tab/>
        <w:t>- Modificar</w:t>
      </w:r>
    </w:p>
    <w:p>
      <w:pPr>
        <w:pStyle w:val="Normal"/>
        <w:rPr/>
      </w:pPr>
      <w:r>
        <w:rPr/>
        <w:tab/>
        <w:t>- Consultar</w:t>
      </w:r>
    </w:p>
    <w:p>
      <w:pPr>
        <w:pStyle w:val="Normal"/>
        <w:rPr/>
      </w:pPr>
      <w:r>
        <w:rPr/>
        <w:tab/>
        <w:t>- Resgatar</w:t>
      </w:r>
    </w:p>
    <w:p>
      <w:pPr>
        <w:pStyle w:val="Normal"/>
        <w:rPr/>
      </w:pPr>
      <w:r>
        <w:rPr/>
        <w:t>* Gerar relatório.</w:t>
      </w:r>
    </w:p>
    <w:p>
      <w:pPr>
        <w:pStyle w:val="Normal"/>
        <w:rPr/>
      </w:pPr>
      <w:r>
        <w:rPr/>
        <w:t>* Saída para outras fontes.</w:t>
      </w:r>
    </w:p>
    <w:p>
      <w:pPr>
        <w:pStyle w:val="Normal"/>
        <w:rPr/>
      </w:pPr>
      <w:r>
        <w:rPr/>
        <w:t>* Importação dos dados preenchidos em outros sistemas de currículos.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402281711"/>
      <w:bookmarkEnd w:id="7"/>
      <w:r>
        <w:rPr/>
        <w:t>Restrições</w:t>
      </w:r>
    </w:p>
    <w:p>
      <w:pPr>
        <w:pStyle w:val="Comments"/>
        <w:rPr/>
      </w:pPr>
      <w:r>
        <w:rPr/>
        <w:t xml:space="preserve">[Restrições adotadas para o projeto. Lista e descreve as restrições específicas associadas com o escopo que limitam as opções da equipe. </w:t>
      </w:r>
      <w:hyperlink r:id="rId2">
        <w:r>
          <w:rPr>
            <w:webHidden/>
            <w:rStyle w:val="InternetLink"/>
            <w:vanish/>
          </w:rPr>
          <w:t>Saiba mais...</w:t>
        </w:r>
      </w:hyperlink>
      <w:r>
        <w:rPr/>
        <w:t>]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>
          <w:rFonts w:cs="Arial"/>
        </w:rPr>
        <w:tab/>
        <w:t>O sistema permitirá acesso a usuários não cadastrados, porém somente para consulta e visualização. A importação de documentos, geração de relatórios, notificações e saída de dados para outras fontes não serão permitidos aos usuários não cadastrados no sistema.</w:t>
      </w:r>
    </w:p>
    <w:p>
      <w:pPr>
        <w:pStyle w:val="Normal"/>
        <w:jc w:val="both"/>
        <w:rPr>
          <w:rFonts w:ascii="Calibri" w:hAnsi="Calibri" w:cs="Arial"/>
        </w:rPr>
      </w:pPr>
      <w:r>
        <w:rPr>
          <w:rFonts w:cs="Arial"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8" w:name="_Toc383380610"/>
      <w:bookmarkStart w:id="9" w:name="_Toc417921961"/>
      <w:bookmarkEnd w:id="8"/>
      <w:bookmarkEnd w:id="9"/>
      <w:r>
        <w:rPr/>
        <w:t>Entregas e Critérios de Aceitação</w:t>
      </w:r>
    </w:p>
    <w:p>
      <w:pPr>
        <w:pStyle w:val="Comments"/>
        <w:rPr/>
      </w:pPr>
      <w:r>
        <w:rPr/>
        <w:t xml:space="preserve">[As entregas e os critérios de aceitação podem ser descritos na </w:t>
      </w:r>
      <w:hyperlink r:id="rId3">
        <w:r>
          <w:rPr>
            <w:webHidden/>
            <w:rStyle w:val="InternetLink"/>
            <w:vanish/>
          </w:rPr>
          <w:t>Estrutura analítica do projeto - EAP</w:t>
        </w:r>
      </w:hyperlink>
      <w:r>
        <w:rPr/>
        <w:t xml:space="preserve"> e em seu </w:t>
      </w:r>
      <w:hyperlink r:id="rId4">
        <w:r>
          <w:rPr>
            <w:webHidden/>
            <w:rStyle w:val="InternetLink"/>
            <w:vanish/>
          </w:rPr>
          <w:t>Dicionário</w:t>
        </w:r>
      </w:hyperlink>
      <w:r>
        <w:rPr/>
        <w:t>. ]</w:t>
      </w:r>
    </w:p>
    <w:p>
      <w:pPr>
        <w:pStyle w:val="Normal"/>
        <w:rPr/>
      </w:pPr>
      <w:r>
        <w:rPr/>
        <w:t>As entregas foram estruturadas conforme EAP abaixo.</w:t>
      </w:r>
    </w:p>
    <w:p>
      <w:pPr>
        <w:pStyle w:val="Normal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bookmarkStart w:id="10" w:name="docs-internal-guid-f2c19e0b-90db-6e7d-3a3e-afcea3aa7f0f"/>
      <w:bookmarkEnd w:id="1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EAP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Documentação</w:t>
      </w:r>
    </w:p>
    <w:p>
      <w:pPr>
        <w:pStyle w:val="TextBody"/>
        <w:numPr>
          <w:ilvl w:val="1"/>
          <w:numId w:val="3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Declaração de escopo </w:t>
      </w:r>
    </w:p>
    <w:p>
      <w:pPr>
        <w:pStyle w:val="TextBody"/>
        <w:numPr>
          <w:ilvl w:val="1"/>
          <w:numId w:val="3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Gerenciamento de escopo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Levantamento de Requisitos</w:t>
      </w:r>
    </w:p>
    <w:p>
      <w:pPr>
        <w:pStyle w:val="TextBody"/>
        <w:numPr>
          <w:ilvl w:val="1"/>
          <w:numId w:val="4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Diagrama de caso de uso</w:t>
      </w:r>
    </w:p>
    <w:p>
      <w:pPr>
        <w:pStyle w:val="TextBody"/>
        <w:numPr>
          <w:ilvl w:val="1"/>
          <w:numId w:val="4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Diagrama de classe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5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Qualidade</w:t>
      </w:r>
    </w:p>
    <w:p>
      <w:pPr>
        <w:pStyle w:val="TextBody"/>
        <w:numPr>
          <w:ilvl w:val="1"/>
          <w:numId w:val="5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Para cada subentrega verificar todos os requisitos.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Entregas </w:t>
      </w:r>
    </w:p>
    <w:p>
      <w:pPr>
        <w:pStyle w:val="TextBody"/>
        <w:numPr>
          <w:ilvl w:val="1"/>
          <w:numId w:val="6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subentrega 1 - Documentacao e Requisitos. 11/10 </w:t>
      </w:r>
    </w:p>
    <w:p>
      <w:pPr>
        <w:pStyle w:val="TextBody"/>
        <w:numPr>
          <w:ilvl w:val="1"/>
          <w:numId w:val="6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subentrega 2 - Banco de dados. 25/10</w:t>
      </w:r>
    </w:p>
    <w:p>
      <w:pPr>
        <w:pStyle w:val="TextBody"/>
        <w:numPr>
          <w:ilvl w:val="1"/>
          <w:numId w:val="6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subentrega 3 - Interface. 15/11</w:t>
      </w:r>
    </w:p>
    <w:p>
      <w:pPr>
        <w:pStyle w:val="TextBody"/>
        <w:numPr>
          <w:ilvl w:val="1"/>
          <w:numId w:val="6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subentrega 4 - Back-end. 30/11</w:t>
      </w:r>
    </w:p>
    <w:p>
      <w:pPr>
        <w:pStyle w:val="TextBody"/>
        <w:numPr>
          <w:ilvl w:val="1"/>
          <w:numId w:val="6"/>
        </w:numPr>
        <w:shd w:val="clear" w:fill="FFFFFF"/>
        <w:tabs>
          <w:tab w:val="left" w:pos="0" w:leader="none"/>
        </w:tabs>
        <w:bidi w:val="0"/>
        <w:spacing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subentrega 5 - Front-end.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435"/>
        <w:gridCol w:w="4677"/>
        <w:gridCol w:w="1563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43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741"/>
      <w:gridCol w:w="5301"/>
    </w:tblGrid>
    <w:tr>
      <w:trPr/>
      <w:tc>
        <w:tcPr>
          <w:tcW w:w="374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DEP_01.docx</w:t>
          </w:r>
          <w:r>
            <w:fldChar w:fldCharType="end"/>
          </w:r>
        </w:p>
      </w:tc>
      <w:tc>
        <w:tcPr>
          <w:tcW w:w="530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>
      <w:trPr/>
      <w:tc>
        <w:tcPr>
          <w:tcW w:w="3741" w:type="dxa"/>
          <w:tcBorders/>
          <w:shd w:fill="auto" w:val="clear"/>
          <w:vAlign w:val="center"/>
        </w:tcPr>
        <w:sdt>
          <w:sdtPr>
            <w:text/>
            <w:id w:val="648128605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Footer"/>
                <w:spacing w:before="120" w:after="120"/>
                <w:rPr/>
              </w:pPr>
              <w:r>
                <w:rPr>
                  <w:color w:val="244061" w:themeColor="accent1" w:themeShade="80"/>
                </w:rPr>
                <w:t>ES2_Nelson</w:t>
              </w:r>
            </w:p>
          </w:sdtContent>
        </w:sdt>
      </w:tc>
      <w:tc>
        <w:tcPr>
          <w:tcW w:w="5301" w:type="dxa"/>
          <w:tcBorders/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>
                <w:webHidden/>
                <w:rStyle w:val="InternetLink"/>
                <w:vanish/>
              </w:rPr>
              <w:t>http://escritoriodeprojetos.com.br</w:t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93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93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Declaração do escopo do projeto</w:t>
          </w:r>
          <w:r>
            <w:fldChar w:fldCharType="end"/>
          </w:r>
        </w:p>
      </w:tc>
      <w:tc>
        <w:tcPr>
          <w:tcW w:w="1954" w:type="dxa"/>
          <w:vMerge w:val="restart"/>
          <w:tcBorders/>
          <w:shd w:fill="auto" w:val="clear"/>
          <w:tcMar>
            <w:left w:w="93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93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>
            <w:t>Nome do Projeto</w:t>
          </w:r>
          <w:r>
            <w:fldChar w:fldCharType="end"/>
          </w: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 xml:space="preserve"> </w:t>
          </w: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Sistema Web CVLattes</w:t>
          </w:r>
        </w:p>
      </w:tc>
      <w:tc>
        <w:tcPr>
          <w:tcW w:w="1954" w:type="dxa"/>
          <w:vMerge w:val="continue"/>
          <w:tcBorders/>
          <w:shd w:fill="auto" w:val="clear"/>
          <w:tcMar>
            <w:left w:w="93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1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1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1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1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217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InternetLink">
    <w:name w:val="Internet Link"/>
    <w:basedOn w:val="DefaultParagraphFont"/>
    <w:uiPriority w:val="99"/>
    <w:unhideWhenUsed/>
    <w:rsid w:val="00e94091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cf2315"/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57346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c6217f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c6217f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OpenSymbol"/>
      <w:b w:val="false"/>
      <w:sz w:val="21"/>
    </w:rPr>
  </w:style>
  <w:style w:type="character" w:styleId="ListLabel32">
    <w:name w:val="ListLabel 32"/>
    <w:qFormat/>
    <w:rPr>
      <w:rFonts w:ascii="Arial" w:hAnsi="Arial" w:cs="OpenSymbol"/>
      <w:b w:val="false"/>
      <w:sz w:val="21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Arial" w:hAnsi="Arial" w:cs="OpenSymbol"/>
      <w:b w:val="false"/>
      <w:sz w:val="21"/>
    </w:rPr>
  </w:style>
  <w:style w:type="character" w:styleId="ListLabel41">
    <w:name w:val="ListLabel 41"/>
    <w:qFormat/>
    <w:rPr>
      <w:rFonts w:ascii="Arial" w:hAnsi="Arial" w:cs="OpenSymbol"/>
      <w:b w:val="false"/>
      <w:sz w:val="21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Arial" w:hAnsi="Arial" w:cs="OpenSymbol"/>
      <w:b w:val="false"/>
      <w:sz w:val="21"/>
    </w:rPr>
  </w:style>
  <w:style w:type="character" w:styleId="ListLabel50">
    <w:name w:val="ListLabel 50"/>
    <w:qFormat/>
    <w:rPr>
      <w:rFonts w:ascii="Arial" w:hAnsi="Arial" w:cs="OpenSymbol"/>
      <w:b w:val="false"/>
      <w:sz w:val="21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Arial" w:hAnsi="Arial" w:cs="OpenSymbol"/>
      <w:b w:val="false"/>
      <w:sz w:val="21"/>
    </w:rPr>
  </w:style>
  <w:style w:type="character" w:styleId="ListLabel59">
    <w:name w:val="ListLabel 59"/>
    <w:qFormat/>
    <w:rPr>
      <w:rFonts w:ascii="Arial" w:hAnsi="Arial" w:cs="OpenSymbol"/>
      <w:b w:val="false"/>
      <w:sz w:val="21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Header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paragraph" w:styleId="Contents1">
    <w:name w:val="TOC 1"/>
    <w:basedOn w:val="Normal"/>
    <w:next w:val="Normal"/>
    <w:autoRedefine/>
    <w:uiPriority w:val="39"/>
    <w:unhideWhenUsed/>
    <w:rsid w:val="00cf2315"/>
    <w:pPr>
      <w:spacing w:before="0" w:after="10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17f"/>
    <w:pPr>
      <w:numPr>
        <w:ilvl w:val="0"/>
        <w:numId w:val="0"/>
      </w:num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TOC 2"/>
    <w:basedOn w:val="Normal"/>
    <w:next w:val="Normal"/>
    <w:autoRedefine/>
    <w:uiPriority w:val="39"/>
    <w:unhideWhenUsed/>
    <w:rsid w:val="00c6217f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c6217f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c6217f"/>
    <w:pPr>
      <w:jc w:val="both"/>
    </w:pPr>
    <w:rPr>
      <w:rFonts w:ascii="Calibri" w:hAnsi="Calibri" w:asciiTheme="minorHAnsi" w:hAnsiTheme="minorHAnsi"/>
      <w:lang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critoriodeprojetos.com.br/restricoes-de-um-projeto.aspx" TargetMode="External"/><Relationship Id="rId3" Type="http://schemas.openxmlformats.org/officeDocument/2006/relationships/hyperlink" Target="http://escritoriodeprojetos.com.br/eap.aspx" TargetMode="External"/><Relationship Id="rId4" Type="http://schemas.openxmlformats.org/officeDocument/2006/relationships/hyperlink" Target="http://escritoriodeprojetos.com.br/dicionario-da-eap.aspx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F105B9444A49F192837983B7A5F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9FE9-A8C0-49B0-B20D-67EA762BD437}"/>
      </w:docPartPr>
      <w:docPartBody>
        <w:p w:rsidR="00CB7CB6" w:rsidRDefault="006C0CFB">
          <w:r w:rsidRPr="0041404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FB"/>
    <w:rsid w:val="000C028B"/>
    <w:rsid w:val="00120EEA"/>
    <w:rsid w:val="001230AF"/>
    <w:rsid w:val="00293790"/>
    <w:rsid w:val="006C0CFB"/>
    <w:rsid w:val="00AF3A7B"/>
    <w:rsid w:val="00C54BCE"/>
    <w:rsid w:val="00CB7CB6"/>
    <w:rsid w:val="00D0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4236-B652-4CA3-9CD2-51867C8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177</TotalTime>
  <Application>LibreOffice/5.1.4.2$Linux_X86_64 LibreOffice_project/10m0$Build-2</Application>
  <Pages>3</Pages>
  <Words>514</Words>
  <Characters>2685</Characters>
  <CharactersWithSpaces>3113</CharactersWithSpaces>
  <Paragraphs>81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  <dc:description/>
  <cp:keywords>Template Gerenciamento de Projetos</cp:keywords>
  <dc:language>pt-BR</dc:language>
  <cp:lastModifiedBy/>
  <dcterms:modified xsi:type="dcterms:W3CDTF">2016-10-05T13:49:39Z</dcterms:modified>
  <cp:revision>45</cp:revision>
  <dc:subject>Nome do Projeto</dc:subject>
  <dc:title>Declaração do escopo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Base">
    <vt:lpwstr>http://escritoriodeprojetos.com.br/SharedFiles/Download.aspx?pageid=18&amp;mid=24&amp;fileid=19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