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26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 лабораторный стенд</w:t>
      </w:r>
    </w:p>
    <w:p>
      <w:pPr>
        <w:numPr>
          <w:ilvl w:val="0"/>
          <w:numId w:val="1001"/>
        </w:numPr>
        <w:pStyle w:val="Compact"/>
      </w:pPr>
      <w:r>
        <w:t xml:space="preserve">Рассмотреть компиляцию программ</w:t>
      </w:r>
    </w:p>
    <w:p>
      <w:pPr>
        <w:numPr>
          <w:ilvl w:val="0"/>
          <w:numId w:val="1001"/>
        </w:numPr>
        <w:pStyle w:val="Compact"/>
      </w:pPr>
      <w:r>
        <w:t xml:space="preserve">Создать программы</w:t>
      </w:r>
    </w:p>
    <w:p>
      <w:pPr>
        <w:numPr>
          <w:ilvl w:val="0"/>
          <w:numId w:val="1001"/>
        </w:numPr>
        <w:pStyle w:val="Compact"/>
      </w:pPr>
      <w:r>
        <w:t xml:space="preserve">Исследовать Sticky-бит</w:t>
      </w:r>
    </w:p>
    <w:bookmarkEnd w:id="21"/>
    <w:bookmarkStart w:id="10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Предварительно установила компилятор gcc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3229174" cy="1975871"/>
            <wp:effectExtent b="0" l="0" r="0" t="0"/>
            <wp:docPr descr="Установка компилятора gc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197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компилятора gcc</w:t>
      </w:r>
    </w:p>
    <w:p>
      <w:pPr>
        <w:pStyle w:val="BodyText"/>
      </w:pPr>
      <w:r>
        <w:t xml:space="preserve">Отключила систему защиты SELinux с помощью команды</w:t>
      </w:r>
      <w:r>
        <w:t xml:space="preserve"> </w:t>
      </w:r>
      <w:r>
        <w:t xml:space="preserve">. После этого команда</w:t>
      </w:r>
      <w:r>
        <w:t xml:space="preserve"> </w:t>
      </w:r>
      <w:r>
        <w:t xml:space="preserve"> </w:t>
      </w:r>
      <w:r>
        <w:t xml:space="preserve">вывела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1828800" cy="332509"/>
            <wp:effectExtent b="0" l="0" r="0" t="0"/>
            <wp:docPr descr="Отключение системы запрет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Отключение системы запретов</w:t>
      </w:r>
    </w:p>
    <w:p>
      <w:pPr>
        <w:numPr>
          <w:ilvl w:val="0"/>
          <w:numId w:val="1003"/>
        </w:numPr>
        <w:pStyle w:val="Compact"/>
      </w:pPr>
      <w:r>
        <w:t xml:space="preserve">Изучила компиляцию программ. Компилятор языка С называется gcc. Компилятор языка С++ называется g++ и запускается с параметрами почти так же, как gcc. Проверила это с поомщью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3152441" cy="441213"/>
            <wp:effectExtent b="0" l="0" r="0" t="0"/>
            <wp:docPr descr="Проверка названий компилятор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41" cy="4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Проверка названий компиляторов</w:t>
      </w:r>
    </w:p>
    <w:p>
      <w:pPr>
        <w:numPr>
          <w:ilvl w:val="0"/>
          <w:numId w:val="1004"/>
        </w:numPr>
        <w:pStyle w:val="Compact"/>
      </w:pPr>
      <w:r>
        <w:t xml:space="preserve">Вошла в в систему от имени пользователя</w:t>
      </w:r>
      <w:r>
        <w:t xml:space="preserve"> </w:t>
      </w:r>
      <w:r>
        <w:t xml:space="preserve"> </w:t>
      </w:r>
      <w:r>
        <w:t xml:space="preserve">и создала программу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@fig:004</w:t>
      </w:r>
      <w:r>
        <w:t xml:space="preserve"> </w:t>
      </w:r>
      <w:r>
        <w:t xml:space="preserve">и рис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3107681" cy="850455"/>
            <wp:effectExtent b="0" l="0" r="0" t="0"/>
            <wp:docPr descr="Создание программы simpleid.c (часть 1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81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программы simpleid.c (часть 1)</w:t>
      </w:r>
    </w:p>
    <w:p>
      <w:pPr>
        <w:pStyle w:val="CaptionedFigure"/>
      </w:pPr>
      <w:bookmarkStart w:id="31" w:name="fig:005"/>
      <w:r>
        <w:drawing>
          <wp:inline>
            <wp:extent cx="2903060" cy="1477107"/>
            <wp:effectExtent b="0" l="0" r="0" t="0"/>
            <wp:docPr descr="Создание программы simpleid.c (часть 2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60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программы simpleid.c (часть 2)</w:t>
      </w:r>
    </w:p>
    <w:p>
      <w:pPr>
        <w:pStyle w:val="BodyText"/>
      </w:pPr>
      <w:r>
        <w:t xml:space="preserve">Скомпилировала программу и убедилась, что файл программы создан 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2455451" cy="332509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51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Выполнила программу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2576945" cy="274959"/>
            <wp:effectExtent b="0" l="0" r="0" t="0"/>
            <wp:docPr descr="Выполнение созданной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45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Выполнение созданной программы</w:t>
      </w:r>
    </w:p>
    <w:p>
      <w:pPr>
        <w:pStyle w:val="BodyText"/>
      </w:pPr>
      <w:r>
        <w:t xml:space="preserve">Выполнила системную программу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3280330" cy="274959"/>
            <wp:effectExtent b="0" l="0" r="0" t="0"/>
            <wp:docPr descr="Выполнение системной программы 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330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Выполнение системной программы</w:t>
      </w:r>
      <w:r>
        <w:t xml:space="preserve"> </w:t>
      </w:r>
    </w:p>
    <w:p>
      <w:pPr>
        <w:pStyle w:val="BodyText"/>
      </w:pPr>
      <w:r>
        <w:t xml:space="preserve">Вывод обоих команд совпадает.</w:t>
      </w:r>
    </w:p>
    <w:p>
      <w:pPr>
        <w:pStyle w:val="BodyText"/>
      </w:pPr>
      <w:r>
        <w:t xml:space="preserve">Усложнила программу, добавив вывод действительных идентификаторов (рис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2998976" cy="1790433"/>
            <wp:effectExtent b="0" l="0" r="0" t="0"/>
            <wp:docPr descr="Услож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6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Усложнение программы</w:t>
      </w:r>
    </w:p>
    <w:p>
      <w:pPr>
        <w:pStyle w:val="BodyText"/>
      </w:pPr>
      <w:r>
        <w:t xml:space="preserve">Получившуюся программу назвала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2538579" cy="390058"/>
            <wp:effectExtent b="0" l="0" r="0" t="0"/>
            <wp:docPr descr="Переименов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79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Переименование программы</w:t>
      </w:r>
    </w:p>
    <w:p>
      <w:pPr>
        <w:pStyle w:val="BodyText"/>
      </w:pPr>
      <w:r>
        <w:t xml:space="preserve">Скомпилировала и запустила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2500212" cy="639440"/>
            <wp:effectExtent b="0" l="0" r="0" t="0"/>
            <wp:docPr descr="Компиляция и запуск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Компиляция и запуск файла</w:t>
      </w:r>
    </w:p>
    <w:p>
      <w:pPr>
        <w:pStyle w:val="BodyText"/>
      </w:pPr>
      <w:r>
        <w:t xml:space="preserve">От имени суперпользователя выполнила следующие команды (рис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2685650" cy="978344"/>
            <wp:effectExtent b="0" l="0" r="0" t="0"/>
            <wp:docPr descr="Смена владельца и атрибутов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50" cy="97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Смена владельца и атрибутов от имени суперпользователя</w:t>
      </w:r>
    </w:p>
    <w:p>
      <w:pPr>
        <w:pStyle w:val="BodyText"/>
      </w:pPr>
      <w:r>
        <w:t xml:space="preserve">Использовала</w:t>
      </w:r>
      <w:r>
        <w:t xml:space="preserve"> </w:t>
      </w:r>
      <w:r>
        <w:t xml:space="preserve"> </w:t>
      </w:r>
      <w:r>
        <w:t xml:space="preserve">для временного повышения своих прав (рис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1541051" cy="230198"/>
            <wp:effectExtent b="0" l="0" r="0" t="0"/>
            <wp:docPr descr="Использование оператора 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051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Использование оператора</w:t>
      </w:r>
      <w:r>
        <w:t xml:space="preserve"> 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 </w:t>
      </w:r>
      <w:r>
        <w:t xml:space="preserve">используется для получения прав суперпользователя.</w:t>
      </w:r>
    </w:p>
    <w:p>
      <w:pPr>
        <w:pStyle w:val="BodyText"/>
      </w:pPr>
      <w:r>
        <w:t xml:space="preserve">Выполнила проверку правильности установки новых атрибутов и смены владельца файла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2301986" cy="121493"/>
            <wp:effectExtent b="0" l="0" r="0" t="0"/>
            <wp:docPr descr="Проверка правильности установления атрибут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86" cy="12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Проверка правильности установления атрибутов</w:t>
      </w:r>
    </w:p>
    <w:p>
      <w:pPr>
        <w:pStyle w:val="BodyText"/>
      </w:pPr>
      <w:r>
        <w:t xml:space="preserve">Запустила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@fig:015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3261146" cy="556313"/>
            <wp:effectExtent b="0" l="0" r="0" t="0"/>
            <wp:docPr descr="Проверка id пользователя и группы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5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Проверка id пользователя и группы</w:t>
      </w:r>
    </w:p>
    <w:p>
      <w:pPr>
        <w:pStyle w:val="BodyText"/>
      </w:pPr>
      <w:r>
        <w:t xml:space="preserve">Проделала то же самое относительно SetGID-бита (рис</w:t>
      </w:r>
      <w:r>
        <w:t xml:space="preserve"> </w:t>
      </w:r>
      <w:r>
        <w:t xml:space="preserve">@fig:016</w:t>
      </w:r>
      <w:r>
        <w:t xml:space="preserve">)</w:t>
      </w:r>
    </w:p>
    <w:p>
      <w:pPr>
        <w:pStyle w:val="CaptionedFigure"/>
      </w:pPr>
      <w:bookmarkStart w:id="53" w:name="fig:016"/>
      <w:r>
        <w:drawing>
          <wp:inline>
            <wp:extent cx="2461846" cy="620257"/>
            <wp:effectExtent b="0" l="0" r="0" t="0"/>
            <wp:docPr descr="Повторение операций относительно SetGID-бит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6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Повторение операций относительно SetGID-бита</w:t>
      </w:r>
    </w:p>
    <w:p>
      <w:pPr>
        <w:pStyle w:val="BodyText"/>
      </w:pPr>
      <w:r>
        <w:t xml:space="preserve">Создала программу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@fig:017</w:t>
      </w:r>
      <w:r>
        <w:t xml:space="preserve"> </w:t>
      </w:r>
      <w:r>
        <w:t xml:space="preserve">и рис</w:t>
      </w:r>
      <w:r>
        <w:t xml:space="preserve"> </w:t>
      </w:r>
      <w:r>
        <w:t xml:space="preserve">@fig:018</w:t>
      </w:r>
      <w:r>
        <w:t xml:space="preserve">)</w:t>
      </w:r>
    </w:p>
    <w:p>
      <w:pPr>
        <w:pStyle w:val="CaptionedFigure"/>
      </w:pPr>
      <w:bookmarkStart w:id="55" w:name="fig:017"/>
      <w:r>
        <w:drawing>
          <wp:inline>
            <wp:extent cx="2078181" cy="217409"/>
            <wp:effectExtent b="0" l="0" r="0" t="0"/>
            <wp:docPr descr="Создание программы  (часть 1)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1" cy="21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Создание программы</w:t>
      </w:r>
      <w:r>
        <w:t xml:space="preserve"> </w:t>
      </w:r>
      <w:r>
        <w:t xml:space="preserve"> </w:t>
      </w:r>
      <w:r>
        <w:t xml:space="preserve">(часть 1)</w:t>
      </w:r>
    </w:p>
    <w:p>
      <w:pPr>
        <w:pStyle w:val="CaptionedFigure"/>
      </w:pPr>
      <w:bookmarkStart w:id="57" w:name="fig:018"/>
      <w:r>
        <w:drawing>
          <wp:inline>
            <wp:extent cx="3171625" cy="2039815"/>
            <wp:effectExtent b="0" l="0" r="0" t="0"/>
            <wp:docPr descr="Создание программы  (часть 2)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Создание программы</w:t>
      </w:r>
      <w:r>
        <w:t xml:space="preserve"> </w:t>
      </w:r>
      <w:r>
        <w:t xml:space="preserve"> </w:t>
      </w:r>
      <w:r>
        <w:t xml:space="preserve">(часть 2)</w:t>
      </w:r>
    </w:p>
    <w:p>
      <w:pPr>
        <w:pStyle w:val="BodyText"/>
      </w:pPr>
      <w:r>
        <w:t xml:space="preserve">Откомпилировала созданную программу (рис</w:t>
      </w:r>
      <w:r>
        <w:t xml:space="preserve"> </w:t>
      </w:r>
      <w:r>
        <w:t xml:space="preserve">@fig:019</w:t>
      </w:r>
      <w:r>
        <w:t xml:space="preserve">)</w:t>
      </w:r>
    </w:p>
    <w:p>
      <w:pPr>
        <w:pStyle w:val="CaptionedFigure"/>
      </w:pPr>
      <w:bookmarkStart w:id="59" w:name="fig:019"/>
      <w:r>
        <w:drawing>
          <wp:inline>
            <wp:extent cx="2634495" cy="460397"/>
            <wp:effectExtent b="0" l="0" r="0" t="0"/>
            <wp:docPr descr="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95" cy="4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Сменила владельца у файла</w:t>
      </w:r>
      <w:r>
        <w:t xml:space="preserve"> </w:t>
      </w:r>
      <w:r>
        <w:t xml:space="preserve"> </w:t>
      </w:r>
      <w:r>
        <w:t xml:space="preserve">и изменила права так, чтобы только суперпользователь мог прочитать его, а</w:t>
      </w:r>
      <w:r>
        <w:t xml:space="preserve"> </w:t>
      </w:r>
      <w:r>
        <w:t xml:space="preserve"> </w:t>
      </w:r>
      <w:r>
        <w:t xml:space="preserve">не мог (рис</w:t>
      </w:r>
      <w:r>
        <w:t xml:space="preserve"> </w:t>
      </w:r>
      <w:r>
        <w:t xml:space="preserve">@fig:020</w:t>
      </w:r>
      <w:r>
        <w:t xml:space="preserve">)</w:t>
      </w:r>
    </w:p>
    <w:p>
      <w:pPr>
        <w:pStyle w:val="CaptionedFigure"/>
      </w:pPr>
      <w:bookmarkStart w:id="61" w:name="fig:020"/>
      <w:r>
        <w:drawing>
          <wp:inline>
            <wp:extent cx="2481029" cy="217409"/>
            <wp:effectExtent b="0" l="0" r="0" t="0"/>
            <wp:docPr descr="Смена владельца и изменение прав файл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21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Смена владельца и изменение прав файла</w:t>
      </w:r>
    </w:p>
    <w:p>
      <w:pPr>
        <w:pStyle w:val="BodyText"/>
      </w:pPr>
      <w:r>
        <w:t xml:space="preserve">Проверила, что пользователь</w:t>
      </w:r>
      <w:r>
        <w:t xml:space="preserve"> </w:t>
      </w:r>
      <w:r>
        <w:t xml:space="preserve"> </w:t>
      </w:r>
      <w:r>
        <w:t xml:space="preserve">не может прочитать файл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@fig:021</w:t>
      </w:r>
      <w:r>
        <w:t xml:space="preserve">)</w:t>
      </w:r>
    </w:p>
    <w:p>
      <w:pPr>
        <w:pStyle w:val="CaptionedFigure"/>
      </w:pPr>
      <w:bookmarkStart w:id="63" w:name="fig:021"/>
      <w:r>
        <w:drawing>
          <wp:inline>
            <wp:extent cx="2052604" cy="236593"/>
            <wp:effectExtent b="0" l="0" r="0" t="0"/>
            <wp:docPr descr="Попытка прочесть файл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04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Попытка прочесть файл</w:t>
      </w:r>
    </w:p>
    <w:p>
      <w:pPr>
        <w:pStyle w:val="BodyText"/>
      </w:pPr>
      <w:r>
        <w:t xml:space="preserve">Сменила у программы</w:t>
      </w:r>
      <w:r>
        <w:t xml:space="preserve"> </w:t>
      </w:r>
      <w:r>
        <w:t xml:space="preserve"> </w:t>
      </w:r>
      <w:r>
        <w:t xml:space="preserve">владельца и установила SetUID-бит (рис</w:t>
      </w:r>
      <w:r>
        <w:t xml:space="preserve"> </w:t>
      </w:r>
      <w:r>
        <w:t xml:space="preserve">@fig:022</w:t>
      </w:r>
      <w:r>
        <w:t xml:space="preserve">)</w:t>
      </w:r>
    </w:p>
    <w:p>
      <w:pPr>
        <w:pStyle w:val="CaptionedFigure"/>
      </w:pPr>
      <w:bookmarkStart w:id="65" w:name="fig:022"/>
      <w:r>
        <w:drawing>
          <wp:inline>
            <wp:extent cx="2282802" cy="198226"/>
            <wp:effectExtent b="0" l="0" r="0" t="0"/>
            <wp:docPr descr="Смена владельца и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02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Смена владельца и установка SetUID-бита</w:t>
      </w:r>
    </w:p>
    <w:p>
      <w:pPr>
        <w:pStyle w:val="BodyText"/>
      </w:pPr>
      <w:r>
        <w:t xml:space="preserve">Проверила,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 (рис</w:t>
      </w:r>
      <w:r>
        <w:t xml:space="preserve"> </w:t>
      </w:r>
      <w:r>
        <w:t xml:space="preserve">@fig:023</w:t>
      </w:r>
      <w:r>
        <w:t xml:space="preserve"> </w:t>
      </w:r>
      <w:r>
        <w:t xml:space="preserve">и рис</w:t>
      </w:r>
      <w:r>
        <w:t xml:space="preserve"> </w:t>
      </w:r>
      <w:r>
        <w:t xml:space="preserve">@fig:024</w:t>
      </w:r>
      <w:r>
        <w:t xml:space="preserve">)</w:t>
      </w:r>
    </w:p>
    <w:p>
      <w:pPr>
        <w:pStyle w:val="CaptionedFigure"/>
      </w:pPr>
      <w:bookmarkStart w:id="67" w:name="fig:023"/>
      <w:r>
        <w:drawing>
          <wp:inline>
            <wp:extent cx="2615311" cy="1119020"/>
            <wp:effectExtent b="0" l="0" r="0" t="0"/>
            <wp:docPr descr="Проверка чтения файла (часть 1)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11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Проверка чтения файла (часть 1)</w:t>
      </w:r>
    </w:p>
    <w:p>
      <w:pPr>
        <w:pStyle w:val="CaptionedFigure"/>
      </w:pPr>
      <w:bookmarkStart w:id="69" w:name="fig:024"/>
      <w:r>
        <w:drawing>
          <wp:inline>
            <wp:extent cx="3075709" cy="1541051"/>
            <wp:effectExtent b="0" l="0" r="0" t="0"/>
            <wp:docPr descr="Проверка чтения файла (часть 2)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09" cy="15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Проверка чтения файла (часть 2)</w:t>
      </w:r>
    </w:p>
    <w:p>
      <w:pPr>
        <w:pStyle w:val="BodyText"/>
      </w:pPr>
      <w:r>
        <w:t xml:space="preserve">Проверила, может ли программа</w:t>
      </w:r>
      <w:r>
        <w:t xml:space="preserve"> </w:t>
      </w:r>
      <w:r>
        <w:t xml:space="preserve"> </w:t>
      </w:r>
      <w:r>
        <w:t xml:space="preserve">прочитать файл</w:t>
      </w:r>
      <w:r>
        <w:t xml:space="preserve"> </w:t>
      </w:r>
      <w:r>
        <w:t xml:space="preserve">. Да, может. (рис</w:t>
      </w:r>
      <w:r>
        <w:t xml:space="preserve"> </w:t>
      </w:r>
      <w:r>
        <w:t xml:space="preserve">@fig:025</w:t>
      </w:r>
      <w:r>
        <w:t xml:space="preserve">)</w:t>
      </w:r>
    </w:p>
    <w:p>
      <w:pPr>
        <w:pStyle w:val="CaptionedFigure"/>
      </w:pPr>
      <w:bookmarkStart w:id="71" w:name="fig:025"/>
      <w:r>
        <w:drawing>
          <wp:inline>
            <wp:extent cx="3286724" cy="1611390"/>
            <wp:effectExtent b="0" l="0" r="0" t="0"/>
            <wp:docPr descr="Проверка чтения файла 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24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Проверка чтения файла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Исследовала Sticky-бит</w:t>
      </w:r>
      <w:r>
        <w:br/>
      </w:r>
      <w:r>
        <w:t xml:space="preserve">Выяснила, что атрибут Sticky установлен на директорию</w:t>
      </w:r>
      <w:r>
        <w:t xml:space="preserve"> </w:t>
      </w:r>
      <w:r>
        <w:t xml:space="preserve">, для чего выполнила команду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@fig:026</w:t>
      </w:r>
      <w:r>
        <w:t xml:space="preserve">)</w:t>
      </w:r>
    </w:p>
    <w:p>
      <w:pPr>
        <w:pStyle w:val="CaptionedFigure"/>
      </w:pPr>
      <w:bookmarkStart w:id="73" w:name="fig:026"/>
      <w:r>
        <w:drawing>
          <wp:inline>
            <wp:extent cx="2135731" cy="191832"/>
            <wp:effectExtent b="0" l="0" r="0" t="0"/>
            <wp:docPr descr="Проверка нахождения атрибута Sticky на директории 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31" cy="19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Проверка нахождения атрибута Sticky на директории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создала файл</w:t>
      </w:r>
      <w:r>
        <w:t xml:space="preserve"> </w:t>
      </w:r>
      <w:r>
        <w:t xml:space="preserve"> </w:t>
      </w:r>
      <w:r>
        <w:t xml:space="preserve">в директории</w:t>
      </w:r>
      <w:r>
        <w:t xml:space="preserve"> </w:t>
      </w:r>
      <w:r>
        <w:t xml:space="preserve"> </w:t>
      </w:r>
      <w:r>
        <w:t xml:space="preserve">со словом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@fig:027</w:t>
      </w:r>
      <w:r>
        <w:t xml:space="preserve">):</w:t>
      </w:r>
    </w:p>
    <w:p>
      <w:pPr>
        <w:pStyle w:val="CaptionedFigure"/>
      </w:pPr>
      <w:bookmarkStart w:id="75" w:name="fig:027"/>
      <w:r>
        <w:drawing>
          <wp:inline>
            <wp:extent cx="2154914" cy="115099"/>
            <wp:effectExtent b="0" l="0" r="0" t="0"/>
            <wp:docPr descr="Создание файла и внесение записи в него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14" cy="11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Создание файла и внесение записи в него</w:t>
      </w:r>
    </w:p>
    <w:p>
      <w:pPr>
        <w:pStyle w:val="BodyText"/>
      </w:pPr>
      <w:r>
        <w:t xml:space="preserve">Просмотрела атрибуты у только что созданного файла и разрешила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(рис</w:t>
      </w:r>
      <w:r>
        <w:t xml:space="preserve"> </w:t>
      </w:r>
      <w:r>
        <w:t xml:space="preserve">@fig:028</w:t>
      </w:r>
      <w:r>
        <w:t xml:space="preserve">):</w:t>
      </w:r>
    </w:p>
    <w:p>
      <w:pPr>
        <w:pStyle w:val="CaptionedFigure"/>
      </w:pPr>
      <w:bookmarkStart w:id="77" w:name="fig:028"/>
      <w:r>
        <w:drawing>
          <wp:inline>
            <wp:extent cx="2730411" cy="754539"/>
            <wp:effectExtent b="0" l="0" r="0" t="0"/>
            <wp:docPr descr="Просмотр атрибутов файла и установление прав на чтение и запись для категории “все остальные”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11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Просмотр атрибутов файла и установление прав на чтение и запись для категории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(не являющегося владельцем) прочитала файл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@fig:029</w:t>
      </w:r>
      <w:r>
        <w:t xml:space="preserve">):</w:t>
      </w:r>
    </w:p>
    <w:p>
      <w:pPr>
        <w:pStyle w:val="CaptionedFigure"/>
      </w:pPr>
      <w:bookmarkStart w:id="79" w:name="fig:029"/>
      <w:r>
        <w:drawing>
          <wp:inline>
            <wp:extent cx="2148520" cy="479580"/>
            <wp:effectExtent b="0" l="0" r="0" t="0"/>
            <wp:docPr descr="Чтение файла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20" cy="47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Чтение файла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дозаписала в файл</w:t>
      </w:r>
      <w:r>
        <w:t xml:space="preserve"> </w:t>
      </w:r>
      <w:r>
        <w:t xml:space="preserve"> </w:t>
      </w:r>
      <w:r>
        <w:t xml:space="preserve">слово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@fig:030</w:t>
      </w:r>
      <w:r>
        <w:t xml:space="preserve">):</w:t>
      </w:r>
    </w:p>
    <w:p>
      <w:pPr>
        <w:pStyle w:val="CaptionedFigure"/>
      </w:pPr>
      <w:bookmarkStart w:id="81" w:name="fig:030"/>
      <w:r>
        <w:drawing>
          <wp:inline>
            <wp:extent cx="2308380" cy="351692"/>
            <wp:effectExtent b="0" l="0" r="0" t="0"/>
            <wp:docPr descr="Дозапись слова в файл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38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Дозапись слова в файл от имени пользователя</w:t>
      </w:r>
      <w:r>
        <w:t xml:space="preserve"> </w:t>
      </w:r>
    </w:p>
    <w:p>
      <w:pPr>
        <w:pStyle w:val="BodyText"/>
      </w:pPr>
      <w:r>
        <w:t xml:space="preserve">Проверила содержимое файла (рис</w:t>
      </w:r>
      <w:r>
        <w:t xml:space="preserve"> </w:t>
      </w:r>
      <w:r>
        <w:t xml:space="preserve">@fig:031</w:t>
      </w:r>
      <w:r>
        <w:t xml:space="preserve">):</w:t>
      </w:r>
    </w:p>
    <w:p>
      <w:pPr>
        <w:pStyle w:val="CaptionedFigure"/>
      </w:pPr>
      <w:bookmarkStart w:id="83" w:name="fig:031"/>
      <w:r>
        <w:drawing>
          <wp:inline>
            <wp:extent cx="2110153" cy="370875"/>
            <wp:effectExtent b="0" l="0" r="0" t="0"/>
            <wp:docPr descr="Проверка содежимого в файле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53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Проверка содежимого в файле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записала в файл</w:t>
      </w:r>
      <w:r>
        <w:t xml:space="preserve"> </w:t>
      </w:r>
      <w:r>
        <w:t xml:space="preserve"> </w:t>
      </w:r>
      <w:r>
        <w:t xml:space="preserve">слово</w:t>
      </w:r>
      <w:r>
        <w:t xml:space="preserve"> </w:t>
      </w:r>
      <w:r>
        <w:t xml:space="preserve">, стерев при этом всю имеющуюся в файле информацию (рис</w:t>
      </w:r>
      <w:r>
        <w:t xml:space="preserve"> </w:t>
      </w:r>
      <w:r>
        <w:t xml:space="preserve">@fig:032</w:t>
      </w:r>
      <w:r>
        <w:t xml:space="preserve">):</w:t>
      </w:r>
    </w:p>
    <w:p>
      <w:pPr>
        <w:pStyle w:val="CaptionedFigure"/>
      </w:pPr>
      <w:bookmarkStart w:id="85" w:name="fig:032"/>
      <w:r>
        <w:drawing>
          <wp:inline>
            <wp:extent cx="2289197" cy="287748"/>
            <wp:effectExtent b="0" l="0" r="0" t="0"/>
            <wp:docPr descr="Перезапись информации в файл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Перезапись информации в файл от имени пользователя</w:t>
      </w:r>
      <w:r>
        <w:t xml:space="preserve"> </w:t>
      </w:r>
    </w:p>
    <w:p>
      <w:pPr>
        <w:pStyle w:val="BodyText"/>
      </w:pPr>
      <w:r>
        <w:t xml:space="preserve">Проверила содержимое файла (рис</w:t>
      </w:r>
      <w:r>
        <w:t xml:space="preserve"> </w:t>
      </w:r>
      <w:r>
        <w:t xml:space="preserve">@fig:033</w:t>
      </w:r>
      <w:r>
        <w:t xml:space="preserve">):</w:t>
      </w:r>
    </w:p>
    <w:p>
      <w:pPr>
        <w:pStyle w:val="CaptionedFigure"/>
      </w:pPr>
      <w:bookmarkStart w:id="87" w:name="fig:033"/>
      <w:r>
        <w:drawing>
          <wp:inline>
            <wp:extent cx="2250830" cy="294142"/>
            <wp:effectExtent b="0" l="0" r="0" t="0"/>
            <wp:docPr descr="Проверка содежимого в файле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Проверка содежимого в файле от имени пользователя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попробовала удалить файл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@fig:034</w:t>
      </w:r>
      <w:r>
        <w:t xml:space="preserve">):</w:t>
      </w:r>
    </w:p>
    <w:p>
      <w:pPr>
        <w:pStyle w:val="CaptionedFigure"/>
      </w:pPr>
      <w:bookmarkStart w:id="89" w:name="fig:034"/>
      <w:r>
        <w:drawing>
          <wp:inline>
            <wp:extent cx="2864693" cy="294142"/>
            <wp:effectExtent b="0" l="0" r="0" t="0"/>
            <wp:docPr descr="Попытка удаления файла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Попытка удаления файла от имени пользователя</w:t>
      </w:r>
      <w:r>
        <w:t xml:space="preserve"> </w:t>
      </w:r>
    </w:p>
    <w:p>
      <w:pPr>
        <w:pStyle w:val="BodyText"/>
      </w:pPr>
      <w:r>
        <w:t xml:space="preserve">Мне не удалось удалить файл.</w:t>
      </w:r>
    </w:p>
    <w:p>
      <w:pPr>
        <w:pStyle w:val="BodyText"/>
      </w:pPr>
      <w:r>
        <w:t xml:space="preserve">Повысила свои права до суперпользователя и выполнила после этого команду, снимающую атрибут</w:t>
      </w:r>
      <w:r>
        <w:t xml:space="preserve"> </w:t>
      </w:r>
      <w:r>
        <w:t xml:space="preserve"> </w:t>
      </w:r>
      <w:r>
        <w:t xml:space="preserve">(Sticky-бит) с директории</w:t>
      </w:r>
      <w:r>
        <w:t xml:space="preserve"> </w:t>
      </w:r>
      <w:r>
        <w:t xml:space="preserve">(рис</w:t>
      </w:r>
      <w:r>
        <w:t xml:space="preserve"> </w:t>
      </w:r>
      <w:r>
        <w:t xml:space="preserve">@fig:035</w:t>
      </w:r>
      <w:r>
        <w:t xml:space="preserve">):</w:t>
      </w:r>
    </w:p>
    <w:p>
      <w:pPr>
        <w:pStyle w:val="CaptionedFigure"/>
      </w:pPr>
      <w:bookmarkStart w:id="91" w:name="fig:035"/>
      <w:r>
        <w:drawing>
          <wp:inline>
            <wp:extent cx="1790433" cy="460397"/>
            <wp:effectExtent b="0" l="0" r="0" t="0"/>
            <wp:docPr descr="Повышение прав до суперпользователя. Снятие атрибута " title="" id="1" name="Picture"/>
            <a:graphic>
              <a:graphicData uri="http://schemas.openxmlformats.org/drawingml/2006/picture">
                <pic:pic>
                  <pic:nvPicPr>
                    <pic:cNvPr descr="image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3" cy="46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Повышение прав до суперпользователя. Снятие атрибута</w:t>
      </w:r>
      <w:r>
        <w:t xml:space="preserve"> </w:t>
      </w:r>
    </w:p>
    <w:p>
      <w:pPr>
        <w:pStyle w:val="BodyText"/>
      </w:pPr>
      <w:r>
        <w:t xml:space="preserve">Покинула режим суперпользователя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@fig:036</w:t>
      </w:r>
      <w:r>
        <w:t xml:space="preserve">):</w:t>
      </w:r>
    </w:p>
    <w:p>
      <w:pPr>
        <w:pStyle w:val="CaptionedFigure"/>
      </w:pPr>
      <w:bookmarkStart w:id="93" w:name="fig:036"/>
      <w:r>
        <w:drawing>
          <wp:inline>
            <wp:extent cx="1119020" cy="198226"/>
            <wp:effectExtent b="0" l="0" r="0" t="0"/>
            <wp:docPr descr="Выход из режима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20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Выход из режима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проверила, что атрибута</w:t>
      </w:r>
      <w:r>
        <w:t xml:space="preserve"> </w:t>
      </w:r>
      <w:r>
        <w:t xml:space="preserve"> </w:t>
      </w:r>
      <w:r>
        <w:t xml:space="preserve">у директории</w:t>
      </w:r>
      <w:r>
        <w:t xml:space="preserve"> </w:t>
      </w:r>
      <w:r>
        <w:t xml:space="preserve"> </w:t>
      </w:r>
      <w:r>
        <w:t xml:space="preserve">нет (рис</w:t>
      </w:r>
      <w:r>
        <w:t xml:space="preserve"> </w:t>
      </w:r>
      <w:r>
        <w:t xml:space="preserve">@fig:037</w:t>
      </w:r>
      <w:r>
        <w:t xml:space="preserve">):</w:t>
      </w:r>
    </w:p>
    <w:p>
      <w:pPr>
        <w:pStyle w:val="CaptionedFigure"/>
      </w:pPr>
      <w:bookmarkStart w:id="95" w:name="fig:037"/>
      <w:r>
        <w:drawing>
          <wp:inline>
            <wp:extent cx="2231647" cy="198226"/>
            <wp:effectExtent b="0" l="0" r="0" t="0"/>
            <wp:docPr descr="Проверка отсутствия атрибута 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47" cy="1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Проверка отсутствия атрибута</w:t>
      </w:r>
      <w:r>
        <w:t xml:space="preserve"> </w:t>
      </w:r>
    </w:p>
    <w:p>
      <w:pPr>
        <w:pStyle w:val="BodyText"/>
      </w:pPr>
      <w:r>
        <w:t xml:space="preserve">Повторила предыдущие шаги (рис</w:t>
      </w:r>
      <w:r>
        <w:t xml:space="preserve"> </w:t>
      </w:r>
      <w:r>
        <w:t xml:space="preserve">@fig:038</w:t>
      </w:r>
      <w:r>
        <w:t xml:space="preserve">):</w:t>
      </w:r>
    </w:p>
    <w:p>
      <w:pPr>
        <w:pStyle w:val="CaptionedFigure"/>
      </w:pPr>
      <w:bookmarkStart w:id="97" w:name="fig:038"/>
      <w:r>
        <w:drawing>
          <wp:inline>
            <wp:extent cx="2365930" cy="1055076"/>
            <wp:effectExtent b="0" l="0" r="0" t="0"/>
            <wp:docPr descr="Повтор предыдущих шагов" title="" id="1" name="Picture"/>
            <a:graphic>
              <a:graphicData uri="http://schemas.openxmlformats.org/drawingml/2006/picture">
                <pic:pic>
                  <pic:nvPicPr>
                    <pic:cNvPr descr="image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30" cy="10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Повтор предыдущих шагов</w:t>
      </w:r>
    </w:p>
    <w:p>
      <w:pPr>
        <w:pStyle w:val="BodyText"/>
      </w:pPr>
      <w:r>
        <w:t xml:space="preserve">Как видно из рисунка, удалось выполнить все команды, которые были рассмотрены выше, включая удаление.</w:t>
      </w:r>
    </w:p>
    <w:p>
      <w:pPr>
        <w:pStyle w:val="BodyText"/>
      </w:pPr>
      <w:r>
        <w:t xml:space="preserve">Повысила свои права до суперпользователя и вернула атрибут</w:t>
      </w:r>
      <w:r>
        <w:t xml:space="preserve"> </w:t>
      </w:r>
      <w:r>
        <w:t xml:space="preserve"> </w:t>
      </w:r>
      <w:r>
        <w:t xml:space="preserve">на директорию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@fig:039</w:t>
      </w:r>
      <w:r>
        <w:t xml:space="preserve">):</w:t>
      </w:r>
    </w:p>
    <w:p>
      <w:pPr>
        <w:pStyle w:val="CaptionedFigure"/>
      </w:pPr>
      <w:bookmarkStart w:id="99" w:name="fig:039"/>
      <w:r>
        <w:drawing>
          <wp:inline>
            <wp:extent cx="1841588" cy="268565"/>
            <wp:effectExtent b="0" l="0" r="0" t="0"/>
            <wp:docPr descr="Переход в режим суперпользователя и возврат атрибута " title="" id="1" name="Picture"/>
            <a:graphic>
              <a:graphicData uri="http://schemas.openxmlformats.org/drawingml/2006/picture">
                <pic:pic>
                  <pic:nvPicPr>
                    <pic:cNvPr descr="image/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8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Переход в режим суперпользователя и возврат атрибута</w:t>
      </w:r>
      <w:r>
        <w:t xml:space="preserve"> </w:t>
      </w:r>
    </w:p>
    <w:bookmarkEnd w:id="100"/>
    <w:bookmarkStart w:id="10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101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5. Дискреционное разграничение прав в Linux. Исследование влияния дополнительных атрибутов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Валиева Найля Разимовна</dc:creator>
  <dc:language>ru-RU</dc:language>
  <cp:keywords/>
  <dcterms:created xsi:type="dcterms:W3CDTF">2021-11-13T19:30:35Z</dcterms:created>
  <dcterms:modified xsi:type="dcterms:W3CDTF">2021-11-13T19:30:35Z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