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Пълно ръководство за проектиране и внедряване на софтуерни системи за управление на козметични салони: Архитектура, инфраструктура и оптимизация на производителността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Дигитализацията на индустрията за красота и здраве претърпява мащабна трансформация през 2025 и 2026 година, преминавайки от прости системи за резервации към комплексни екосистеми, интегриращи изкуствен интелект (AI), добавена реалност (AR) и предикативен анализ.</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Изграждането на приложение за записване на часове изисква не само разбиране на специфичните бизнес процеси в един салон, но и прецизен подбор на технологичен стек, който да балансира между цена, производителност и надеждност. Един от критичните проблеми, пред които са изправени съвременните независими разработчици, е феноменът на „студения старт“ (cold start) при безплатните хостинг планове, който може сериозно да компрометира потребителското изживяване чрез забавяне на първоначалното зареждане на приложението.</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Настоящият доклад анализира най-добрите практики за архитектурен дизайн, избор на инфраструктура без „заспиване“ на сървъра и стратегии за управление на домейни, специално адаптирани за нуждите на козметичните салони.</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Технологичен пейзаж и бизнес изисквания в сектора на услугите</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Съвременните платформи за управление на салони вече не са просто цифрови календари; те функционират като централни операционни системи за бизнеса. Проучванията показват, че персоналът в сектора за лични грижи губи средно по един работен ден седмично в административни задачи, ако не разполага с автоматизирана система за планиране.</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Това подчертава необходимостта от софтуер, който е на разположение 24/7, позволявайки на клиентите да правят резервации по всяко време, без намесата на администратор.</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Ключови функционални модули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Ефективното приложение трябва да обслужва три основни групи потребители: клиенти, стилисти и управители. Всеки от тези сегменти изисква специфичен набор от функционалности, интегрирани в единна, синхронизирана в реално време база данни.</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Модул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Основни функции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Технически фокус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Клиентски интерфейс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Онлайн резервации, избор на стилист, история на процедурите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Оптимизация за мобилни устройства, UX яснота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График и управление на персонала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Управление на смени, блокиране на време за почивки, специализации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Реално време, предотвратяване на дублиране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CRM и Лоялност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Клиентски профили, автоматизирани напомняния, маркетингови кампании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Сигурност на личните данни (PII), GDPR съответствие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Плащания и 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Депозити, управление на ваучери, бакшиши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със Stripe/Square, сигурни транзакции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Административен панел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Аналитика, отчети за приходите, управление на инвентара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Мащабируемост, роли и нива на достъп</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Източник: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Избор на оптимален технологичен стек за 2025-2026 година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Технологичният стек е основата, върху която се гради производителността и устойчивостта на приложението. За система за резервации в реално време, изборът трябва да бъде насочен към технологии, които поддържат висока интерактивност и бърза реакция на API заявките.</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Фронтенд архитектура: Модерни рамки за бързо зареждане</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 уеб интерфейса на приложението, водещият избор в индустрията е Next.js, базиран на React. Тази рамка позволява хибридно рендериране – комбинация от генериране на статични страници (SSG) и сървърно рендериране (SSR). Това е от критично значение за салоните, тъй като списъкът с услуги и профилите на стилистите могат да бъдат предварително генерирани за мигновено зареждане, докато календарът с наличностите се обновява динамично.</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Предимствата на Next.js в този контекст включват:</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Incremental Static Regeneration (ISR)</w:t>
      </w:r>
      <w:r w:rsidDel="00000000" w:rsidR="00000000" w:rsidRPr="00000000">
        <w:rPr>
          <w:rFonts w:ascii="Google Sans" w:cs="Google Sans" w:eastAsia="Google Sans" w:hAnsi="Google Sans"/>
          <w:color w:val="1f1f1f"/>
          <w:rtl w:val="0"/>
        </w:rPr>
        <w:t xml:space="preserve">: Позволява актуализиране на ценоразписа или списъка със служители без необходимост от пълно прекомпилиране на приложението.</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Оптимизация на изображения</w:t>
      </w:r>
      <w:r w:rsidDel="00000000" w:rsidR="00000000" w:rsidRPr="00000000">
        <w:rPr>
          <w:rFonts w:ascii="Google Sans" w:cs="Google Sans" w:eastAsia="Google Sans" w:hAnsi="Google Sans"/>
          <w:color w:val="1f1f1f"/>
          <w:rtl w:val="0"/>
        </w:rPr>
        <w:t xml:space="preserve">: Автоматично компресиране на снимки на портфолио и продукти, което е жизненоважно за скоростта на мобилното зареждане.</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 Runtime</w:t>
      </w:r>
      <w:r w:rsidDel="00000000" w:rsidR="00000000" w:rsidRPr="00000000">
        <w:rPr>
          <w:rFonts w:ascii="Google Sans" w:cs="Google Sans" w:eastAsia="Google Sans" w:hAnsi="Google Sans"/>
          <w:color w:val="1f1f1f"/>
          <w:rtl w:val="0"/>
        </w:rPr>
        <w:t xml:space="preserve">: Възможност за изпълнение на логиката за резервации по-близо до потребителя чрез глобални CDN мрежи, което минимизира латентността.</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Бекенд и API: Ефективност и сигурност</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 бекенд логиката, Node.js с TypeScript остава предпочитаният избор поради своята асинхронна природа и богата екосистема от библиотеки за работа с календари и плащания. TypeScript добавя слой на сигурност чрез строга типизация, което намалява грешките при обработка на времеви слотове и транзакции.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Алтернативен подход, набиращ популярност през 2026 г., е използването на "V8 Isolates" чрез Cloudflare Workers. Това са леки изпълними среди, които стартират за по-малко от 10 милисекунди, практически елиминирайки проблема със „студения старт“, който е характерен за традиционните Node.js контейнери в безплатните планове на платформи като Render.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База данни: Релационен модел за прецизно планиране</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 приложение за резервации, релационната база данни е задължителна. PostgreSQL е индустриалният стандарт поради своята ACID съвместимост (Atomicity, Consistency, Isolation, Durability), която гарантира, че ако двама клиенти се опитат да запишат един и същ час едновременно, системата ще обработи само едната транзакция коректно, предотвратявайки двойни записвания.</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Решаване на проблема с „заспиването“ на сървъра и студения старт</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Едно от най-големите разочарования за потребителите е да влязат в сайт и да чакат 30 или повече секунди, докато сървърът „се събуди“.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Това се случва в безплатните нива на доставчици като Render, Railway и Fly.io, където услугите се спират след период на липса на трафик.</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Сравнителен анализ на хостинг платформите за 2025-2026 г.</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Платформа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Тип на безплатния план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Проблем със заспиването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Латентност при старт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Cloud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Free VM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Не заспива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ms (Постоянен достъп)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Cloudflare Workers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Functions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Минимален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Vercel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Functions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Минимален (Lambda)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ms - 1.5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Спира след 15 мин.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30 - 60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Спира след 7 дни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Няколко секунди</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Източник: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Най-добрият избор за „винаги буден“ сървър: Oracle Cloud Always Free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 разработчик, който не иска сървърът му да заспива, Oracle Cloud Infrastructure (OCI) предлага най-щедрия и надежден безплатен план в индустрията.</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Oracle предоставя т.нар. „Always Free“ ресурси, които остават активни неограничено време, дори след изтичане на пробния период.</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Ключовите компоненти включват:</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Compute VM</w:t>
      </w:r>
      <w:r w:rsidDel="00000000" w:rsidR="00000000" w:rsidRPr="00000000">
        <w:rPr>
          <w:rFonts w:ascii="Google Sans" w:cs="Google Sans" w:eastAsia="Google Sans" w:hAnsi="Google Sans"/>
          <w:color w:val="1f1f1f"/>
          <w:rtl w:val="0"/>
        </w:rPr>
        <w:t xml:space="preserve">: До 4 ARM-базирани Ampere A1 ядра и 24 GB RAM. Това е изключително мощна конфигурация за безплатна услуга, позволяваща хостване на пълен софтуерен стек без прекъсване.</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Постоянство</w:t>
      </w:r>
      <w:r w:rsidDel="00000000" w:rsidR="00000000" w:rsidRPr="00000000">
        <w:rPr>
          <w:rFonts w:ascii="Google Sans" w:cs="Google Sans" w:eastAsia="Google Sans" w:hAnsi="Google Sans"/>
          <w:color w:val="1f1f1f"/>
          <w:rtl w:val="0"/>
        </w:rPr>
        <w:t xml:space="preserve">: Тези виртуални машини не се изключват при липса на трафик. Те работят като стандартен сървър, което гарантира мигновена реакция при всяко посещение на сайта.</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Условие за активност</w:t>
      </w:r>
      <w:r w:rsidDel="00000000" w:rsidR="00000000" w:rsidRPr="00000000">
        <w:rPr>
          <w:rFonts w:ascii="Google Sans" w:cs="Google Sans" w:eastAsia="Google Sans" w:hAnsi="Google Sans"/>
          <w:color w:val="1f1f1f"/>
          <w:rtl w:val="0"/>
        </w:rPr>
        <w:t xml:space="preserve">: Единственото изискване е акаунтът да не бъде напълно изоставен. Ако акаунтът е неактивен повече от 30 дни, той може да бъде прекратен, но работещо приложение с минимален трафик се счита за активна употреба.</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Алтернатива: Cloudflare Workers и V8 Isolates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Ако предпочитате архитектура с функции, а не управление на цял сървър, Cloudflare Workers е най-добрата алтернатива. Тъй като не използват традиционни контейнери, а споделят ресурсите на V8 машината на Google Chrome, времето за активиране е практически незабележимо за крайния потребител.</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Това ги прави идеални за API заявки и лека логика на резервации.</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Стратегии за база данни без прекъсване</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Дори ако сървърът е буден, базата данни също може да има периоди на „събуждане“. Услуги като Neon (Serverless Postgres) използват модела „Scale-to-Zero“, при който базата данни се изключва след 5 минути неактивност на безплатния план.</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Въпреки че времето за стартиране на Neon е оптимизирано (около 300-800 ms), това все пак може да бъде усетено при първата заявка.</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 избягване на този проблем се препоръчват следните варианти:</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Самостоятелно хоствана DB на Oracle VM</w:t>
      </w:r>
      <w:r w:rsidDel="00000000" w:rsidR="00000000" w:rsidRPr="00000000">
        <w:rPr>
          <w:rFonts w:ascii="Google Sans" w:cs="Google Sans" w:eastAsia="Google Sans" w:hAnsi="Google Sans"/>
          <w:color w:val="1f1f1f"/>
          <w:rtl w:val="0"/>
        </w:rPr>
        <w:t xml:space="preserve">: Инсталиране на PostgreSQL директно върху безплатната виртуална машина на Oracle. Тъй като машината не заспива, базата данни също е винаги достъпна без латентност.</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Aiven Free Plan</w:t>
      </w:r>
      <w:r w:rsidDel="00000000" w:rsidR="00000000" w:rsidRPr="00000000">
        <w:rPr>
          <w:rFonts w:ascii="Google Sans" w:cs="Google Sans" w:eastAsia="Google Sans" w:hAnsi="Google Sans"/>
          <w:color w:val="1f1f1f"/>
          <w:rtl w:val="0"/>
        </w:rPr>
        <w:t xml:space="preserve">: Предлага управляван PostgreSQL с 1 CPU и 1 GB RAM, който не е базиран на serverless модел и има по-стабилно поведение, въпреки че Aiven запазва правото си да спира неизползвани услуги след известие.</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Supabase с "Keep-Alive" механизъм</w:t>
      </w:r>
      <w:r w:rsidDel="00000000" w:rsidR="00000000" w:rsidRPr="00000000">
        <w:rPr>
          <w:rFonts w:ascii="Google Sans" w:cs="Google Sans" w:eastAsia="Google Sans" w:hAnsi="Google Sans"/>
          <w:color w:val="1f1f1f"/>
          <w:rtl w:val="0"/>
        </w:rPr>
        <w:t xml:space="preserve">: Ако се използва Supabase, може да се настрои периодична задача (cron job), която да извършва лека заявка (например SELECT 1) на всеки няколко часа, за да предотврати паузирането на проекта след 7 дни неактивност.</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Безплатни домейни за проба и разработка</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 фазата на тестване и демонстрация пред клиенти, инвестицията в платен .com или .bg домейн може да не е оправдана. Има няколко надеждни начина да получите професионално изглеждащ адрес безплатно.</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EU.org – Най-добрият безплатен "истински" домейн</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 разлика от много краткотрайни или компрометирани безплатни разширения (като вече несъществуващите .tk), EU.org предлага безплатни поддомейни от 1996 г. насам.</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Репутация</w:t>
      </w:r>
      <w:r w:rsidDel="00000000" w:rsidR="00000000" w:rsidRPr="00000000">
        <w:rPr>
          <w:rFonts w:ascii="Google Sans" w:cs="Google Sans" w:eastAsia="Google Sans" w:hAnsi="Google Sans"/>
          <w:color w:val="1f1f1f"/>
          <w:rtl w:val="0"/>
        </w:rPr>
        <w:t xml:space="preserve">: Тези домейни се третират като стандартни от повечето системи и рядко попадат в черни списъци.</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Процес</w:t>
      </w:r>
      <w:r w:rsidDel="00000000" w:rsidR="00000000" w:rsidRPr="00000000">
        <w:rPr>
          <w:rFonts w:ascii="Google Sans" w:cs="Google Sans" w:eastAsia="Google Sans" w:hAnsi="Google Sans"/>
          <w:color w:val="1f1f1f"/>
          <w:rtl w:val="0"/>
        </w:rPr>
        <w:t xml:space="preserve">: Изисква се ръчно одобрение от администратор, което може да отнеме от няколко дни до месец.</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Стабилност</w:t>
      </w:r>
      <w:r w:rsidDel="00000000" w:rsidR="00000000" w:rsidRPr="00000000">
        <w:rPr>
          <w:rFonts w:ascii="Google Sans" w:cs="Google Sans" w:eastAsia="Google Sans" w:hAnsi="Google Sans"/>
          <w:color w:val="1f1f1f"/>
          <w:rtl w:val="0"/>
        </w:rPr>
        <w:t xml:space="preserve">: Веднъж одобрен, домейнът е ваш за неограничено време, стига да поддържате валидни DNS записи.</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Динамични DNS услуги (DDNS)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Ако хоствате приложението на свой сървър или динамична IP среда, DDNS услугите предлагат бързи решения:</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DuckDNS</w:t>
      </w:r>
      <w:r w:rsidDel="00000000" w:rsidR="00000000" w:rsidRPr="00000000">
        <w:rPr>
          <w:rFonts w:ascii="Google Sans" w:cs="Google Sans" w:eastAsia="Google Sans" w:hAnsi="Google Sans"/>
          <w:color w:val="1f1f1f"/>
          <w:rtl w:val="0"/>
        </w:rPr>
        <w:t xml:space="preserve">: Напълно безплатна, поддържа до 5 домейна и е изключително лесна за интеграция с автоматизирани скрипти за обновяване на IP адреса.</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Dynu DNS</w:t>
      </w:r>
      <w:r w:rsidDel="00000000" w:rsidR="00000000" w:rsidRPr="00000000">
        <w:rPr>
          <w:rFonts w:ascii="Google Sans" w:cs="Google Sans" w:eastAsia="Google Sans" w:hAnsi="Google Sans"/>
          <w:color w:val="1f1f1f"/>
          <w:rtl w:val="0"/>
        </w:rPr>
        <w:t xml:space="preserve">: Предлага повече функции, включително поддръжка на MX записи за имейл и "wildcard" поддомейни, което е полезно, ако искате всеки салон да има собствен поддомейн (напр. salon1.myapp.dynu.net).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No-IP</w:t>
      </w:r>
      <w:r w:rsidDel="00000000" w:rsidR="00000000" w:rsidRPr="00000000">
        <w:rPr>
          <w:rFonts w:ascii="Google Sans" w:cs="Google Sans" w:eastAsia="Google Sans" w:hAnsi="Google Sans"/>
          <w:color w:val="1f1f1f"/>
          <w:rtl w:val="0"/>
        </w:rPr>
        <w:t xml:space="preserve">: Популярна, но досадна за безплатни потребители, тъй като изисква потвърждение на домейна на всеки 30 дни чрез имейл.</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Платформени поддомейни</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Платформи като Vercel, Netlify и Railway автоматично генерират поддомейни (напр. my-salon-app.vercel.app). Те са най-добрият избор за начална проба, тъй като идват с автоматично конфигуриран SSL сертификат (HTTPS) и не изискват никаква допълнителна настройка.</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Проектиране на схемата на базата данни за салон</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Правилното моделиране на данните е критично за предотвратяване на конфликти в графика. В козметичните салони услугите често имат различна продължителност и изискват специфични служители.</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Примерна архитектура на таблиците (PostgreSQL)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Централната точка на системата е таблицата Appointments, която свързва клиент, служител и услуга.</w:t>
      </w:r>
      <w:r w:rsidDel="00000000" w:rsidR="00000000" w:rsidRPr="00000000">
        <w:rPr>
          <w:rFonts w:ascii="Google Sans" w:cs="Google Sans" w:eastAsia="Google Sans" w:hAnsi="Google Sans"/>
          <w:color w:val="444746"/>
          <w:sz w:val="24"/>
          <w:szCs w:val="24"/>
          <w:vertAlign w:val="superscript"/>
          <w:rtl w:val="0"/>
        </w:rPr>
        <w:t xml:space="preserve">16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Таблица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Описание на полетата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Логическа роля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name, phone, email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Лични данни на клиентите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name, specialization_id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Данни за стилистите и техните умения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name, price, duration_minutes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Каталог на услугите с време и цена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Appointments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customer_id, employee_id, start_time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Основна транзакционна таблица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Employee_Schedules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employee_id, day_of_week, work_start, work_end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Дефинира работните прозорци</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Източник: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Математическо изчисление на заетостта</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 да се определи дали даден слот е свободен, системата трябва да изчисли крайното време на всяка процедура:</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447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7447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Където </w:t>
      </w:r>
      <w:r w:rsidDel="00000000" w:rsidR="00000000" w:rsidRPr="00000000">
        <w:rPr>
          <w:rFonts w:ascii="Google Sans" w:cs="Google Sans" w:eastAsia="Google Sans" w:hAnsi="Google Sans"/>
          <w:color w:val="1f1f1f"/>
        </w:rPr>
        <w:drawing>
          <wp:inline distB="19050" distT="19050" distL="19050" distR="19050">
            <wp:extent cx="400943" cy="22911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0943" cy="2291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е началният час, а </w:t>
      </w:r>
      <w:r w:rsidDel="00000000" w:rsidR="00000000" w:rsidRPr="00000000">
        <w:rPr>
          <w:rFonts w:ascii="Google Sans" w:cs="Google Sans" w:eastAsia="Google Sans" w:hAnsi="Google Sans"/>
          <w:color w:val="1f1f1f"/>
        </w:rPr>
        <w:drawing>
          <wp:inline distB="19050" distT="19050" distL="19050" distR="19050">
            <wp:extent cx="572244" cy="22889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244" cy="2288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е продължителността от таблицата със услуги. При нова заявка за резервация в диапазона$$, базата данни трябва да провери за липса на застъпване с вече съществуващи записи за съответния служител: SELECT count(*) FROM Appointments WHERE employee_id =? AND (start_time, end_time) OVERLAPS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Сигурност и защита на личните данни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Приложението за салон работи с лична информация, която подлежи на строги регулации. Сигурността трябва да бъде заложена още в дизайна на API интерфейсите.</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Най-добри практики за сигурност на API</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HTTPS и TLS 1.2+</w:t>
      </w:r>
      <w:r w:rsidDel="00000000" w:rsidR="00000000" w:rsidRPr="00000000">
        <w:rPr>
          <w:rFonts w:ascii="Google Sans" w:cs="Google Sans" w:eastAsia="Google Sans" w:hAnsi="Google Sans"/>
          <w:color w:val="1f1f1f"/>
          <w:rtl w:val="0"/>
        </w:rPr>
        <w:t xml:space="preserve">: Криптирането на трафика е задължително, за да се предотврати прихващане на данни.</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JWT за Аутентикация</w:t>
      </w:r>
      <w:r w:rsidDel="00000000" w:rsidR="00000000" w:rsidRPr="00000000">
        <w:rPr>
          <w:rFonts w:ascii="Google Sans" w:cs="Google Sans" w:eastAsia="Google Sans" w:hAnsi="Google Sans"/>
          <w:color w:val="1f1f1f"/>
          <w:rtl w:val="0"/>
        </w:rPr>
        <w:t xml:space="preserve">: Използването на JSON Web Tokens позволява безсесийна идентификация на потребителите, което е идеално за мобилни приложения и разпределени архитектури.</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Rate Limiting</w:t>
      </w:r>
      <w:r w:rsidDel="00000000" w:rsidR="00000000" w:rsidRPr="00000000">
        <w:rPr>
          <w:rFonts w:ascii="Google Sans" w:cs="Google Sans" w:eastAsia="Google Sans" w:hAnsi="Google Sans"/>
          <w:color w:val="1f1f1f"/>
          <w:rtl w:val="0"/>
        </w:rPr>
        <w:t xml:space="preserve">: Ограничаване на броя заявки от един IP адрес за предотвратяване на Brute-force атаки срещу формата за резервации или кражба на клиентската база.</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Валидация на входа</w:t>
      </w:r>
      <w:r w:rsidDel="00000000" w:rsidR="00000000" w:rsidRPr="00000000">
        <w:rPr>
          <w:rFonts w:ascii="Google Sans" w:cs="Google Sans" w:eastAsia="Google Sans" w:hAnsi="Google Sans"/>
          <w:color w:val="1f1f1f"/>
          <w:rtl w:val="0"/>
        </w:rPr>
        <w:t xml:space="preserve">: Всяко поле (име, телефон, дата) трябва да бъде санирано срещу SQL инжекции и Cross-site scripting (XSS).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Role-Based Access Control (RBAC)</w:t>
      </w:r>
      <w:r w:rsidDel="00000000" w:rsidR="00000000" w:rsidRPr="00000000">
        <w:rPr>
          <w:rFonts w:ascii="Google Sans" w:cs="Google Sans" w:eastAsia="Google Sans" w:hAnsi="Google Sans"/>
          <w:color w:val="1f1f1f"/>
          <w:rtl w:val="0"/>
        </w:rPr>
        <w:t xml:space="preserve">: Стилистите трябва да виждат само своя график, докато управителите имат достъп до финансовите отчети на целия салон.</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Оптимизация на потребителското изживяване (UX)</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 да бъде едно приложение успешно, то трябва да намалява триенето при резервация. Анализите показват, че всеки излишен етап в процеса на записване води до отказ на клиенти.</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Най-добри практики за мобилни резервации</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Минимални стъпки</w:t>
      </w:r>
      <w:r w:rsidDel="00000000" w:rsidR="00000000" w:rsidRPr="00000000">
        <w:rPr>
          <w:rFonts w:ascii="Google Sans" w:cs="Google Sans" w:eastAsia="Google Sans" w:hAnsi="Google Sans"/>
          <w:color w:val="1f1f1f"/>
          <w:rtl w:val="0"/>
        </w:rPr>
        <w:t xml:space="preserve">: Идеалният процес трябва да включва 3 до 5 стъпки от избора на услуга до потвърждението.</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Mobile-first дизайн</w:t>
      </w:r>
      <w:r w:rsidDel="00000000" w:rsidR="00000000" w:rsidRPr="00000000">
        <w:rPr>
          <w:rFonts w:ascii="Google Sans" w:cs="Google Sans" w:eastAsia="Google Sans" w:hAnsi="Google Sans"/>
          <w:color w:val="1f1f1f"/>
          <w:rtl w:val="0"/>
        </w:rPr>
        <w:t xml:space="preserve">: Големи бутони за допир, лесен за ползване календар и избор на време с палец.</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Персонализация</w:t>
      </w:r>
      <w:r w:rsidDel="00000000" w:rsidR="00000000" w:rsidRPr="00000000">
        <w:rPr>
          <w:rFonts w:ascii="Google Sans" w:cs="Google Sans" w:eastAsia="Google Sans" w:hAnsi="Google Sans"/>
          <w:color w:val="1f1f1f"/>
          <w:rtl w:val="0"/>
        </w:rPr>
        <w:t xml:space="preserve">: За редовни клиенти системата трябва да предлага първо техния любим стилист и услугите, които обикновено ползват.</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Автоматизирани напомняния</w:t>
      </w:r>
      <w:r w:rsidDel="00000000" w:rsidR="00000000" w:rsidRPr="00000000">
        <w:rPr>
          <w:rFonts w:ascii="Google Sans" w:cs="Google Sans" w:eastAsia="Google Sans" w:hAnsi="Google Sans"/>
          <w:color w:val="1f1f1f"/>
          <w:rtl w:val="0"/>
        </w:rPr>
        <w:t xml:space="preserve">: SMS и имейл съобщения 24 часа преди часа значително намаляват броя на "no-show" случаите, когато клиентът просто не се появява.</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Бъдещи тенденции: AI и Интеграции</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През 2025 и 2026 г. софтуерът за салони става по-интелигентен. Интегрирането на AI не е просто модерен тренд, а инструмент за повишаване на приходите.</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Рецепционисти</w:t>
      </w:r>
      <w:r w:rsidDel="00000000" w:rsidR="00000000" w:rsidRPr="00000000">
        <w:rPr>
          <w:rFonts w:ascii="Google Sans" w:cs="Google Sans" w:eastAsia="Google Sans" w:hAnsi="Google Sans"/>
          <w:color w:val="1f1f1f"/>
          <w:rtl w:val="0"/>
        </w:rPr>
        <w:t xml:space="preserve">: Системи, които могат да отговарят на въпроси за цени и наличности чрез чат или глас 24/7.</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Динамично ценообразуване</w:t>
      </w:r>
      <w:r w:rsidDel="00000000" w:rsidR="00000000" w:rsidRPr="00000000">
        <w:rPr>
          <w:rFonts w:ascii="Google Sans" w:cs="Google Sans" w:eastAsia="Google Sans" w:hAnsi="Google Sans"/>
          <w:color w:val="1f1f1f"/>
          <w:rtl w:val="0"/>
        </w:rPr>
        <w:t xml:space="preserve">: Подобно на авиокомпаниите, салоните могат да предлагат отстъпки за часове с ниска заетост автоматично.</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Прогнозиране на натоварването</w:t>
      </w:r>
      <w:r w:rsidDel="00000000" w:rsidR="00000000" w:rsidRPr="00000000">
        <w:rPr>
          <w:rFonts w:ascii="Google Sans" w:cs="Google Sans" w:eastAsia="Google Sans" w:hAnsi="Google Sans"/>
          <w:color w:val="1f1f1f"/>
          <w:rtl w:val="0"/>
        </w:rPr>
        <w:t xml:space="preserve">: Алгоритми, които анализират исторически данни, за да предвидят кога ще има пик на посещенията и да оптимизират графика на служителите.</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Финална архитектурна препоръка</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 създаването на надеждно приложение за козметичен салон, което да не заспива и да работи бързо на безплатна инфраструктура, се препоръчва следният подход:</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Хостинг</w:t>
      </w:r>
      <w:r w:rsidDel="00000000" w:rsidR="00000000" w:rsidRPr="00000000">
        <w:rPr>
          <w:rFonts w:ascii="Google Sans" w:cs="Google Sans" w:eastAsia="Google Sans" w:hAnsi="Google Sans"/>
          <w:color w:val="1f1f1f"/>
          <w:rtl w:val="0"/>
        </w:rPr>
        <w:t xml:space="preserve">: Използвайте </w:t>
      </w:r>
      <w:r w:rsidDel="00000000" w:rsidR="00000000" w:rsidRPr="00000000">
        <w:rPr>
          <w:rFonts w:ascii="Google Sans" w:cs="Google Sans" w:eastAsia="Google Sans" w:hAnsi="Google Sans"/>
          <w:b w:val="1"/>
          <w:bCs w:val="1"/>
          <w:color w:val="1f1f1f"/>
          <w:rtl w:val="0"/>
        </w:rPr>
        <w:t xml:space="preserve">Oracle Cloud Always Free</w:t>
      </w:r>
      <w:r w:rsidDel="00000000" w:rsidR="00000000" w:rsidRPr="00000000">
        <w:rPr>
          <w:rFonts w:ascii="Google Sans" w:cs="Google Sans" w:eastAsia="Google Sans" w:hAnsi="Google Sans"/>
          <w:color w:val="1f1f1f"/>
          <w:rtl w:val="0"/>
        </w:rPr>
        <w:t xml:space="preserve">. Създайте виртуална машина с ARM архитектура (Ampere). Тя е винаги онлайн, не заспива и е достатъчно мощна за професионално приложение.</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Технологичен стек</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Фронтенд</w:t>
      </w:r>
      <w:r w:rsidDel="00000000" w:rsidR="00000000" w:rsidRPr="00000000">
        <w:rPr>
          <w:rFonts w:ascii="Google Sans" w:cs="Google Sans" w:eastAsia="Google Sans" w:hAnsi="Google Sans"/>
          <w:color w:val="1f1f1f"/>
          <w:rtl w:val="0"/>
        </w:rPr>
        <w:t xml:space="preserve">: Next.js, разгърнат на Vercel (за бързо глобално зареждане) или директно на Oracle VM.</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Бекенд</w:t>
      </w:r>
      <w:r w:rsidDel="00000000" w:rsidR="00000000" w:rsidRPr="00000000">
        <w:rPr>
          <w:rFonts w:ascii="Google Sans" w:cs="Google Sans" w:eastAsia="Google Sans" w:hAnsi="Google Sans"/>
          <w:color w:val="1f1f1f"/>
          <w:rtl w:val="0"/>
        </w:rPr>
        <w:t xml:space="preserve">: Node.js/TypeScript приложение, работещо в Docker контейнер на Oracle VM.</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База данни</w:t>
      </w:r>
      <w:r w:rsidDel="00000000" w:rsidR="00000000" w:rsidRPr="00000000">
        <w:rPr>
          <w:rFonts w:ascii="Google Sans" w:cs="Google Sans" w:eastAsia="Google Sans" w:hAnsi="Google Sans"/>
          <w:color w:val="1f1f1f"/>
          <w:rtl w:val="0"/>
        </w:rPr>
        <w:t xml:space="preserve">: PostgreSQL, инсталирана на същата Oracle виртуална машина. Това гарантира 0 ms закъснение при достъп до данните.</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Домейн за проба</w:t>
      </w:r>
      <w:r w:rsidDel="00000000" w:rsidR="00000000" w:rsidRPr="00000000">
        <w:rPr>
          <w:rFonts w:ascii="Google Sans" w:cs="Google Sans" w:eastAsia="Google Sans" w:hAnsi="Google Sans"/>
          <w:color w:val="1f1f1f"/>
          <w:rtl w:val="0"/>
        </w:rPr>
        <w:t xml:space="preserve">: Използвайте автоматичния поддомейн от Vercel за начални тестове или заявете </w:t>
      </w:r>
      <w:r w:rsidDel="00000000" w:rsidR="00000000" w:rsidRPr="00000000">
        <w:rPr>
          <w:rFonts w:ascii="Google Sans" w:cs="Google Sans" w:eastAsia="Google Sans" w:hAnsi="Google Sans"/>
          <w:b w:val="1"/>
          <w:bCs w:val="1"/>
          <w:color w:val="1f1f1f"/>
          <w:rtl w:val="0"/>
        </w:rPr>
        <w:t xml:space="preserve">EU.org</w:t>
      </w:r>
      <w:r w:rsidDel="00000000" w:rsidR="00000000" w:rsidRPr="00000000">
        <w:rPr>
          <w:rFonts w:ascii="Google Sans" w:cs="Google Sans" w:eastAsia="Google Sans" w:hAnsi="Google Sans"/>
          <w:color w:val="1f1f1f"/>
          <w:rtl w:val="0"/>
        </w:rPr>
        <w:t xml:space="preserve"> за по-професионално дългосрочно присъствие без разходи.</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Управление на производителността</w:t>
      </w:r>
      <w:r w:rsidDel="00000000" w:rsidR="00000000" w:rsidRPr="00000000">
        <w:rPr>
          <w:rFonts w:ascii="Google Sans" w:cs="Google Sans" w:eastAsia="Google Sans" w:hAnsi="Google Sans"/>
          <w:color w:val="1f1f1f"/>
          <w:rtl w:val="0"/>
        </w:rPr>
        <w:t xml:space="preserve">: Интегрирайте </w:t>
      </w:r>
      <w:r w:rsidDel="00000000" w:rsidR="00000000" w:rsidRPr="00000000">
        <w:rPr>
          <w:rFonts w:ascii="Google Sans" w:cs="Google Sans" w:eastAsia="Google Sans" w:hAnsi="Google Sans"/>
          <w:b w:val="1"/>
          <w:bCs w:val="1"/>
          <w:color w:val="1f1f1f"/>
          <w:rtl w:val="0"/>
        </w:rPr>
        <w:t xml:space="preserve">Cloudflare</w:t>
      </w:r>
      <w:r w:rsidDel="00000000" w:rsidR="00000000" w:rsidRPr="00000000">
        <w:rPr>
          <w:rFonts w:ascii="Google Sans" w:cs="Google Sans" w:eastAsia="Google Sans" w:hAnsi="Google Sans"/>
          <w:color w:val="1f1f1f"/>
          <w:rtl w:val="0"/>
        </w:rPr>
        <w:t xml:space="preserve"> като прокси пред вашия Oracle сървър. Това ще добави безплатен SSL сертификат, защита от DDoS атаки и допълнително кеширане на статичното съдържание.</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Този подход елиминира основните технически пречки, пред които се изправят стартиращите проекти, и осигурява солидна основа за растеж, без да изисква начален капитал за инфраструктура. Съчетанието от стабилността на традиционен VPS (чрез Oracle) и модерните уеб рамки гарантира, че клиентите на салона ще получат бърза и надеждна услуга всеки път, когато решат да запишат своя час.</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Цитирани творби</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Salon App Development Companies of 2025 - Chop Dawg, осъществен достъп на април 6, 2026, </w:t>
      </w:r>
      <w:hyperlink r:id="rId9">
        <w:r w:rsidDel="00000000" w:rsidR="00000000" w:rsidRPr="00000000">
          <w:rPr>
            <w:rFonts w:ascii="Google Sans" w:cs="Google Sans" w:eastAsia="Google Sans" w:hAnsi="Google Sans"/>
            <w:color w:val="0000ee"/>
            <w:sz w:val="24"/>
            <w:szCs w:val="24"/>
            <w:u w:val="single"/>
            <w:rtl w:val="0"/>
          </w:rPr>
          <w:t xml:space="preserve">https://www.chopdawg.com/best-salon-app-development-companies-of-2025/</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Free Tier vs Other Free Hosting Platforms - Coohom, осъществен достъп на април 6, 2026, </w:t>
      </w:r>
      <w:hyperlink r:id="rId10">
        <w:r w:rsidDel="00000000" w:rsidR="00000000" w:rsidRPr="00000000">
          <w:rPr>
            <w:rFonts w:ascii="Google Sans" w:cs="Google Sans" w:eastAsia="Google Sans" w:hAnsi="Google Sans"/>
            <w:color w:val="0000ee"/>
            <w:sz w:val="24"/>
            <w:szCs w:val="24"/>
            <w:u w:val="single"/>
            <w:rtl w:val="0"/>
          </w:rPr>
          <w:t xml:space="preserve">https://www.coohom.com/article/render-free-tier-vs-other-free-hosting-platforms</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Host a SaaS Application: Vercel vs Railway vs Render (2026) - DesignRevision, осъществен достъп на април 6, 2026, </w:t>
      </w:r>
      <w:hyperlink r:id="rId11">
        <w:r w:rsidDel="00000000" w:rsidR="00000000" w:rsidRPr="00000000">
          <w:rPr>
            <w:rFonts w:ascii="Google Sans" w:cs="Google Sans" w:eastAsia="Google Sans" w:hAnsi="Google Sans"/>
            <w:color w:val="0000ee"/>
            <w:sz w:val="24"/>
            <w:szCs w:val="24"/>
            <w:u w:val="single"/>
            <w:rtl w:val="0"/>
          </w:rPr>
          <w:t xml:space="preserve">https://designrevision.com/blog/saas-hosting-compared</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vs Vercel vs Netlify: The Truth about Edge Performance 2026 - DEV Community, осъществен достъп на април 6, 2026, </w:t>
      </w:r>
      <w:hyperlink r:id="rId12">
        <w:r w:rsidDel="00000000" w:rsidR="00000000" w:rsidRPr="00000000">
          <w:rPr>
            <w:rFonts w:ascii="Google Sans" w:cs="Google Sans" w:eastAsia="Google Sans" w:hAnsi="Google Sans"/>
            <w:color w:val="0000ee"/>
            <w:sz w:val="24"/>
            <w:szCs w:val="24"/>
            <w:u w:val="single"/>
            <w:rtl w:val="0"/>
          </w:rPr>
          <w:t xml:space="preserve">https://dev.to/dataformathub/cloudflare-vs-vercel-vs-netlify-the-truth-about-edge-performance-2026-50h0</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salon booking software for beauty professionals (2025) - Koalendar, осъществен достъп на април 6, 2026, </w:t>
      </w:r>
      <w:hyperlink r:id="rId13">
        <w:r w:rsidDel="00000000" w:rsidR="00000000" w:rsidRPr="00000000">
          <w:rPr>
            <w:rFonts w:ascii="Google Sans" w:cs="Google Sans" w:eastAsia="Google Sans" w:hAnsi="Google Sans"/>
            <w:color w:val="0000ee"/>
            <w:sz w:val="24"/>
            <w:szCs w:val="24"/>
            <w:u w:val="single"/>
            <w:rtl w:val="0"/>
          </w:rPr>
          <w:t xml:space="preserve">https://koalendar.com/blog/best-salon-booking-software</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Software for Beauty Salons: Top Picks for 2025 - SalonTarget, осъществен достъп на април 6, 2026, </w:t>
      </w:r>
      <w:hyperlink r:id="rId14">
        <w:r w:rsidDel="00000000" w:rsidR="00000000" w:rsidRPr="00000000">
          <w:rPr>
            <w:rFonts w:ascii="Google Sans" w:cs="Google Sans" w:eastAsia="Google Sans" w:hAnsi="Google Sans"/>
            <w:color w:val="0000ee"/>
            <w:sz w:val="24"/>
            <w:szCs w:val="24"/>
            <w:u w:val="single"/>
            <w:rtl w:val="0"/>
          </w:rPr>
          <w:t xml:space="preserve">https://salontarget.com/best-software-for-beauty-salons-top-picks-for-2025/</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booking software - Best software &amp; free app - Anolla, осъществен достъп на април 6, 2026, </w:t>
      </w:r>
      <w:hyperlink r:id="rId15">
        <w:r w:rsidDel="00000000" w:rsidR="00000000" w:rsidRPr="00000000">
          <w:rPr>
            <w:rFonts w:ascii="Google Sans" w:cs="Google Sans" w:eastAsia="Google Sans" w:hAnsi="Google Sans"/>
            <w:color w:val="0000ee"/>
            <w:sz w:val="24"/>
            <w:szCs w:val="24"/>
            <w:u w:val="single"/>
            <w:rtl w:val="0"/>
          </w:rPr>
          <w:t xml:space="preserve">https://anolla.com/en/salon-software</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Salon Software in 2025 for Smart Salon Management - BookingBee.ai, осъществен достъп на април 6, 2026, </w:t>
      </w:r>
      <w:hyperlink r:id="rId16">
        <w:r w:rsidDel="00000000" w:rsidR="00000000" w:rsidRPr="00000000">
          <w:rPr>
            <w:rFonts w:ascii="Google Sans" w:cs="Google Sans" w:eastAsia="Google Sans" w:hAnsi="Google Sans"/>
            <w:color w:val="0000ee"/>
            <w:sz w:val="24"/>
            <w:szCs w:val="24"/>
            <w:u w:val="single"/>
            <w:rtl w:val="0"/>
          </w:rPr>
          <w:t xml:space="preserve">https://bookingbee.ai/7-best-salon-software-in-2025-for-smart-salon-management/</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Best Hair Salon Software in 2026 - Square, осъществен достъп на април 6, 2026, </w:t>
      </w:r>
      <w:hyperlink r:id="rId17">
        <w:r w:rsidDel="00000000" w:rsidR="00000000" w:rsidRPr="00000000">
          <w:rPr>
            <w:rFonts w:ascii="Google Sans" w:cs="Google Sans" w:eastAsia="Google Sans" w:hAnsi="Google Sans"/>
            <w:color w:val="0000ee"/>
            <w:sz w:val="24"/>
            <w:szCs w:val="24"/>
            <w:u w:val="single"/>
            <w:rtl w:val="0"/>
          </w:rPr>
          <w:t xml:space="preserve">https://squareup.com/ie/en/townsquare/best-booking-systems-for-hair-salons</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Hosting Platform in 2025: My Hands On Guide to Choosing the Right One, осъществен достъп на април 6, 2026, </w:t>
      </w:r>
      <w:hyperlink r:id="rId18">
        <w:r w:rsidDel="00000000" w:rsidR="00000000" w:rsidRPr="00000000">
          <w:rPr>
            <w:rFonts w:ascii="Google Sans" w:cs="Google Sans" w:eastAsia="Google Sans" w:hAnsi="Google Sans"/>
            <w:color w:val="0000ee"/>
            <w:sz w:val="24"/>
            <w:szCs w:val="24"/>
            <w:u w:val="single"/>
            <w:rtl w:val="0"/>
          </w:rPr>
          <w:t xml:space="preserve">https://levelup.gitconnected.com/best-hosting-platform-in-2025-my-hands-on-guide-to-choosing-the-right-one-15e43b8dfee4</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measured Vercel vs Netlify vs Cloudflare cold start timings and here are my findings, осъществен достъп на април 6, 2026, </w:t>
      </w:r>
      <w:hyperlink r:id="rId19">
        <w:r w:rsidDel="00000000" w:rsidR="00000000" w:rsidRPr="00000000">
          <w:rPr>
            <w:rFonts w:ascii="Google Sans" w:cs="Google Sans" w:eastAsia="Google Sans" w:hAnsi="Google Sans"/>
            <w:color w:val="0000ee"/>
            <w:sz w:val="24"/>
            <w:szCs w:val="24"/>
            <w:u w:val="single"/>
            <w:rtl w:val="0"/>
          </w:rPr>
          <w:t xml:space="preserve">https://www.reddit.com/r/nextjs/comments/1r1zlhj/i_measured_vercel_vs_netlify_vs_cloudflare_cold/</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Salon Online Booking Best Practices - Authic White Label Loyalty App, осъществен достъп на април 6, 2026, </w:t>
      </w:r>
      <w:hyperlink r:id="rId20">
        <w:r w:rsidDel="00000000" w:rsidR="00000000" w:rsidRPr="00000000">
          <w:rPr>
            <w:rFonts w:ascii="Google Sans" w:cs="Google Sans" w:eastAsia="Google Sans" w:hAnsi="Google Sans"/>
            <w:color w:val="0000ee"/>
            <w:sz w:val="24"/>
            <w:szCs w:val="24"/>
            <w:u w:val="single"/>
            <w:rtl w:val="0"/>
          </w:rPr>
          <w:t xml:space="preserve">https://www.authic.io/blog/online-booking-conversion-best-practices-for-salons</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Functions: Vercel Edge &amp; Cloudflare Workers Guide - Digital Applied, осъществен достъп на април 6, 2026, </w:t>
      </w:r>
      <w:hyperlink r:id="rId21">
        <w:r w:rsidDel="00000000" w:rsidR="00000000" w:rsidRPr="00000000">
          <w:rPr>
            <w:rFonts w:ascii="Google Sans" w:cs="Google Sans" w:eastAsia="Google Sans" w:hAnsi="Google Sans"/>
            <w:color w:val="0000ee"/>
            <w:sz w:val="24"/>
            <w:szCs w:val="24"/>
            <w:u w:val="single"/>
            <w:rtl w:val="0"/>
          </w:rPr>
          <w:t xml:space="preserve">https://www.digitalapplied.com/blog/serverless-functions-vercel-cloudflare-guide</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Essential API Security Best Practices - Wiz, осъществен достъп на април 6, 2026, </w:t>
      </w:r>
      <w:hyperlink r:id="rId22">
        <w:r w:rsidDel="00000000" w:rsidR="00000000" w:rsidRPr="00000000">
          <w:rPr>
            <w:rFonts w:ascii="Google Sans" w:cs="Google Sans" w:eastAsia="Google Sans" w:hAnsi="Google Sans"/>
            <w:color w:val="0000ee"/>
            <w:sz w:val="24"/>
            <w:szCs w:val="24"/>
            <w:u w:val="single"/>
            <w:rtl w:val="0"/>
          </w:rPr>
          <w:t xml:space="preserve">https://www.wiz.io/academy/api-security/api-security-best-practices</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12 Open-Source Databases in 2025 - Fivetran, осъществен достъп на април 6, 2026, </w:t>
      </w:r>
      <w:hyperlink r:id="rId23">
        <w:r w:rsidDel="00000000" w:rsidR="00000000" w:rsidRPr="00000000">
          <w:rPr>
            <w:rFonts w:ascii="Google Sans" w:cs="Google Sans" w:eastAsia="Google Sans" w:hAnsi="Google Sans"/>
            <w:color w:val="0000ee"/>
            <w:sz w:val="24"/>
            <w:szCs w:val="24"/>
            <w:u w:val="single"/>
            <w:rtl w:val="0"/>
          </w:rPr>
          <w:t xml:space="preserve">https://www.fivetran.com/learn/open-source-database</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Modeling: Appointment Scheduler for a Beauty Salon | by Ciro | Medium, осъществен достъп на април 6, 2026, </w:t>
      </w:r>
      <w:hyperlink r:id="rId24">
        <w:r w:rsidDel="00000000" w:rsidR="00000000" w:rsidRPr="00000000">
          <w:rPr>
            <w:rFonts w:ascii="Google Sans" w:cs="Google Sans" w:eastAsia="Google Sans" w:hAnsi="Google Sans"/>
            <w:color w:val="0000ee"/>
            <w:sz w:val="24"/>
            <w:szCs w:val="24"/>
            <w:u w:val="single"/>
            <w:rtl w:val="0"/>
          </w:rPr>
          <w:t xml:space="preserve">https://medium.com/@ciro.01/database-modeling-appointment-scheduler-for-a-beauty-salon-0010c4ef9d95</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Beauty Salon Database System Overview | PDF - Scribd, осъществен достъп на април 6, 2026,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https://www.scribd.com/document/793161800/Salon-Database</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Keep Supabase Free Tier Projects Active 3 Ways to Prevent Pausing due to Inactivity (2026 Guide) - Shadhujan Jeyachandran, осъществен достъп на април 6, 2026, </w:t>
      </w:r>
      <w:hyperlink r:id="rId26">
        <w:r w:rsidDel="00000000" w:rsidR="00000000" w:rsidRPr="00000000">
          <w:rPr>
            <w:rFonts w:ascii="Google Sans" w:cs="Google Sans" w:eastAsia="Google Sans" w:hAnsi="Google Sans"/>
            <w:color w:val="0000ee"/>
            <w:sz w:val="24"/>
            <w:szCs w:val="24"/>
            <w:u w:val="single"/>
            <w:rtl w:val="0"/>
          </w:rPr>
          <w:t xml:space="preserve">https://shadhujan.medium.com/how-to-keep-supabase-free-tier-projects-active-d60fd4a17263</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Management on Fly.io · Fly Docs, осъществен достъп на април 6, 2026, </w:t>
      </w:r>
      <w:hyperlink r:id="rId27">
        <w:r w:rsidDel="00000000" w:rsidR="00000000" w:rsidRPr="00000000">
          <w:rPr>
            <w:rFonts w:ascii="Google Sans" w:cs="Google Sans" w:eastAsia="Google Sans" w:hAnsi="Google Sans"/>
            <w:color w:val="0000ee"/>
            <w:sz w:val="24"/>
            <w:szCs w:val="24"/>
            <w:u w:val="single"/>
            <w:rtl w:val="0"/>
          </w:rPr>
          <w:t xml:space="preserve">https://fly.io/docs/about/cost-management/</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start and health check failures on deployed APIs [repost] - Questions / Help - Fly.io, осъществен достъп на април 6, 2026, </w:t>
      </w:r>
      <w:hyperlink r:id="rId28">
        <w:r w:rsidDel="00000000" w:rsidR="00000000" w:rsidRPr="00000000">
          <w:rPr>
            <w:rFonts w:ascii="Google Sans" w:cs="Google Sans" w:eastAsia="Google Sans" w:hAnsi="Google Sans"/>
            <w:color w:val="0000ee"/>
            <w:sz w:val="24"/>
            <w:szCs w:val="24"/>
            <w:u w:val="single"/>
            <w:rtl w:val="0"/>
          </w:rPr>
          <w:t xml:space="preserve">https://community.fly.io/t/cold-start-and-health-check-failures-on-deployed-apis-repost/26023</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Pricing in 2026: Plans, Free Tier Limits &amp; Full Breakdown | UI Bakery Blog, осъществен достъп на април 6, 2026, </w:t>
      </w:r>
      <w:hyperlink r:id="rId29">
        <w:r w:rsidDel="00000000" w:rsidR="00000000" w:rsidRPr="00000000">
          <w:rPr>
            <w:rFonts w:ascii="Google Sans" w:cs="Google Sans" w:eastAsia="Google Sans" w:hAnsi="Google Sans"/>
            <w:color w:val="0000ee"/>
            <w:sz w:val="24"/>
            <w:szCs w:val="24"/>
            <w:u w:val="single"/>
            <w:rtl w:val="0"/>
          </w:rPr>
          <w:t xml:space="preserve">https://uibakery.io/blog/supabase-pricing</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Always Free Resources - Oracle Help Center, осъществен достъп на април 6, 2026, </w:t>
      </w:r>
      <w:hyperlink r:id="rId30">
        <w:r w:rsidDel="00000000" w:rsidR="00000000" w:rsidRPr="00000000">
          <w:rPr>
            <w:rFonts w:ascii="Google Sans" w:cs="Google Sans" w:eastAsia="Google Sans" w:hAnsi="Google Sans"/>
            <w:color w:val="0000ee"/>
            <w:sz w:val="24"/>
            <w:szCs w:val="24"/>
            <w:u w:val="single"/>
            <w:rtl w:val="0"/>
          </w:rPr>
          <w:t xml:space="preserve">https://docs.oracle.com/iaas/Content/FreeTier/freetier_topic-Always_Free_Resources.htm</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Pricing: Real Costs at 10K-100K Users - DesignRevision, осъществен достъп на април 6, 2026, </w:t>
      </w:r>
      <w:hyperlink r:id="rId31">
        <w:r w:rsidDel="00000000" w:rsidR="00000000" w:rsidRPr="00000000">
          <w:rPr>
            <w:rFonts w:ascii="Google Sans" w:cs="Google Sans" w:eastAsia="Google Sans" w:hAnsi="Google Sans"/>
            <w:color w:val="0000ee"/>
            <w:sz w:val="24"/>
            <w:szCs w:val="24"/>
            <w:u w:val="single"/>
            <w:rtl w:val="0"/>
          </w:rPr>
          <w:t xml:space="preserve">https://designrevision.com/blog/supabase-pricing</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Database Review: Serverless Postgres Branching (2026) - Autonoma AI, осъществен достъп на април 6, 2026, </w:t>
      </w:r>
      <w:hyperlink r:id="rId32">
        <w:r w:rsidDel="00000000" w:rsidR="00000000" w:rsidRPr="00000000">
          <w:rPr>
            <w:rFonts w:ascii="Google Sans" w:cs="Google Sans" w:eastAsia="Google Sans" w:hAnsi="Google Sans"/>
            <w:color w:val="0000ee"/>
            <w:sz w:val="24"/>
            <w:szCs w:val="24"/>
            <w:u w:val="single"/>
            <w:rtl w:val="0"/>
          </w:rPr>
          <w:t xml:space="preserve">https://www.getautonoma.com/blog/neon-database</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on Oracle's Cloud Free Tier, осъществен достъп на април 6, 2026, </w:t>
      </w:r>
      <w:hyperlink r:id="rId33">
        <w:r w:rsidDel="00000000" w:rsidR="00000000" w:rsidRPr="00000000">
          <w:rPr>
            <w:rFonts w:ascii="Google Sans" w:cs="Google Sans" w:eastAsia="Google Sans" w:hAnsi="Google Sans"/>
            <w:color w:val="0000ee"/>
            <w:sz w:val="24"/>
            <w:szCs w:val="24"/>
            <w:u w:val="single"/>
            <w:rtl w:val="0"/>
          </w:rPr>
          <w:t xml:space="preserve">https://www.oracle.com/cloud/free/faq/</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plans - Neon Docs, осъществен достъп на април 6, 2026, </w:t>
      </w:r>
      <w:hyperlink r:id="rId34">
        <w:r w:rsidDel="00000000" w:rsidR="00000000" w:rsidRPr="00000000">
          <w:rPr>
            <w:rFonts w:ascii="Google Sans" w:cs="Google Sans" w:eastAsia="Google Sans" w:hAnsi="Google Sans"/>
            <w:color w:val="0000ee"/>
            <w:sz w:val="24"/>
            <w:szCs w:val="24"/>
            <w:u w:val="single"/>
            <w:rtl w:val="0"/>
          </w:rPr>
          <w:t xml:space="preserve">https://neon.tech/docs/introduction/free-tier</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Cloud Free Tier, осъществен достъп на април 6, 2026, </w:t>
      </w:r>
      <w:hyperlink r:id="rId35">
        <w:r w:rsidDel="00000000" w:rsidR="00000000" w:rsidRPr="00000000">
          <w:rPr>
            <w:rFonts w:ascii="Google Sans" w:cs="Google Sans" w:eastAsia="Google Sans" w:hAnsi="Google Sans"/>
            <w:color w:val="0000ee"/>
            <w:sz w:val="24"/>
            <w:szCs w:val="24"/>
            <w:u w:val="single"/>
            <w:rtl w:val="0"/>
          </w:rPr>
          <w:t xml:space="preserve">https://www.oracle.com/cloud/free/</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Cloud Infrastructure Free Tier, осъществен достъп на април 6, 2026, </w:t>
      </w:r>
      <w:hyperlink r:id="rId36">
        <w:r w:rsidDel="00000000" w:rsidR="00000000" w:rsidRPr="00000000">
          <w:rPr>
            <w:rFonts w:ascii="Google Sans" w:cs="Google Sans" w:eastAsia="Google Sans" w:hAnsi="Google Sans"/>
            <w:color w:val="0000ee"/>
            <w:sz w:val="24"/>
            <w:szCs w:val="24"/>
            <w:u w:val="single"/>
            <w:rtl w:val="0"/>
          </w:rPr>
          <w:t xml:space="preserve">https://docs.oracle.com/iaas/Content/FreeTier/freetier.htm</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PostgreSQL Database Free Tiers in 2026 - Koyeb, осъществен достъп на април 6, 2026, </w:t>
      </w:r>
      <w:hyperlink r:id="rId37">
        <w:r w:rsidDel="00000000" w:rsidR="00000000" w:rsidRPr="00000000">
          <w:rPr>
            <w:rFonts w:ascii="Google Sans" w:cs="Google Sans" w:eastAsia="Google Sans" w:hAnsi="Google Sans"/>
            <w:color w:val="0000ee"/>
            <w:sz w:val="24"/>
            <w:szCs w:val="24"/>
            <w:u w:val="single"/>
            <w:rtl w:val="0"/>
          </w:rPr>
          <w:t xml:space="preserve">https://www.koyeb.com/blog/top-postgresql-database-free-tiers-in-2026</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However you Postgres, we've got you covered - Aiven, осъществен достъп на април 6, 2026, </w:t>
      </w:r>
      <w:hyperlink r:id="rId38">
        <w:r w:rsidDel="00000000" w:rsidR="00000000" w:rsidRPr="00000000">
          <w:rPr>
            <w:rFonts w:ascii="Google Sans" w:cs="Google Sans" w:eastAsia="Google Sans" w:hAnsi="Google Sans"/>
            <w:color w:val="0000ee"/>
            <w:sz w:val="24"/>
            <w:szCs w:val="24"/>
            <w:u w:val="single"/>
            <w:rtl w:val="0"/>
          </w:rPr>
          <w:t xml:space="preserve">https://aiven.io/blog/however-you-pg-weve-got-you-covered</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pricing | Aiven docs, осъществен достъп на април 6, 2026, </w:t>
      </w:r>
      <w:hyperlink r:id="rId39">
        <w:r w:rsidDel="00000000" w:rsidR="00000000" w:rsidRPr="00000000">
          <w:rPr>
            <w:rFonts w:ascii="Google Sans" w:cs="Google Sans" w:eastAsia="Google Sans" w:hAnsi="Google Sans"/>
            <w:color w:val="0000ee"/>
            <w:sz w:val="24"/>
            <w:szCs w:val="24"/>
            <w:u w:val="single"/>
            <w:rtl w:val="0"/>
          </w:rPr>
          <w:t xml:space="preserve">https://aiven.io/docs/platform/concepts/service-pricing</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register your domain - EU.org, осъществен достъп на април 6, 2026, </w:t>
      </w:r>
      <w:hyperlink r:id="rId40">
        <w:r w:rsidDel="00000000" w:rsidR="00000000" w:rsidRPr="00000000">
          <w:rPr>
            <w:rFonts w:ascii="Google Sans" w:cs="Google Sans" w:eastAsia="Google Sans" w:hAnsi="Google Sans"/>
            <w:color w:val="0000ee"/>
            <w:sz w:val="24"/>
            <w:szCs w:val="24"/>
            <w:u w:val="single"/>
            <w:rtl w:val="0"/>
          </w:rPr>
          <w:t xml:space="preserve">https://nic.eu.org/register.html</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 free .eu.org domain - Community Guides - InfinityFree Forum, осъществен достъп на април 6, 2026, </w:t>
      </w:r>
      <w:hyperlink r:id="rId41">
        <w:r w:rsidDel="00000000" w:rsidR="00000000" w:rsidRPr="00000000">
          <w:rPr>
            <w:rFonts w:ascii="Google Sans" w:cs="Google Sans" w:eastAsia="Google Sans" w:hAnsi="Google Sans"/>
            <w:color w:val="0000ee"/>
            <w:sz w:val="24"/>
            <w:szCs w:val="24"/>
            <w:u w:val="single"/>
            <w:rtl w:val="0"/>
          </w:rPr>
          <w:t xml:space="preserve">https://forum.infinityfree.com/t/how-to-get-a-free-eu-org-domain/88508</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I get a free domain? : r/software - Reddit, осъществен достъп на април 6, 2026, </w:t>
      </w:r>
      <w:hyperlink r:id="rId42">
        <w:r w:rsidDel="00000000" w:rsidR="00000000" w:rsidRPr="00000000">
          <w:rPr>
            <w:rFonts w:ascii="Google Sans" w:cs="Google Sans" w:eastAsia="Google Sans" w:hAnsi="Google Sans"/>
            <w:color w:val="0000ee"/>
            <w:sz w:val="24"/>
            <w:szCs w:val="24"/>
            <w:u w:val="single"/>
            <w:rtl w:val="0"/>
          </w:rPr>
          <w:t xml:space="preserve">https://www.reddit.com/r/software/comments/1i0bfxi/where_do_i_get_a_free_domain/</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free domain using eu.org website and upload your picturized resume, осъществен достъп на април 6, 2026, </w:t>
      </w:r>
      <w:hyperlink r:id="rId43">
        <w:r w:rsidDel="00000000" w:rsidR="00000000" w:rsidRPr="00000000">
          <w:rPr>
            <w:rFonts w:ascii="Google Sans" w:cs="Google Sans" w:eastAsia="Google Sans" w:hAnsi="Google Sans"/>
            <w:color w:val="0000ee"/>
            <w:sz w:val="24"/>
            <w:szCs w:val="24"/>
            <w:u w:val="single"/>
            <w:rtl w:val="0"/>
          </w:rPr>
          <w:t xml:space="preserve">https://williamkaung.medium.com/how-to-get-free-domain-using-eu-org-website-and-upload-your-picturized-resume-5f3eaf237ec0</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DuckDNS, Dynu DNS, and No-IP – My Experience with Free DDNS Services - Reddit, осъществен достъп на април 6, 2026, </w:t>
      </w:r>
      <w:hyperlink r:id="rId44">
        <w:r w:rsidDel="00000000" w:rsidR="00000000" w:rsidRPr="00000000">
          <w:rPr>
            <w:rFonts w:ascii="Google Sans" w:cs="Google Sans" w:eastAsia="Google Sans" w:hAnsi="Google Sans"/>
            <w:color w:val="0000ee"/>
            <w:sz w:val="24"/>
            <w:szCs w:val="24"/>
            <w:u w:val="single"/>
            <w:rtl w:val="0"/>
          </w:rPr>
          <w:t xml:space="preserve">https://www.reddit.com/r/homeassistant/comments/1hxnuhe/duckdns_dynu_dns_and_noip_my_experience_with_free/</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WebSnifferHQ/subdomain-providers: A curated list of subdomain providers, offering free and paid subdomains for website hosting, dynamic DNS, and other services., осъществен достъп на април 6, 2026, </w:t>
      </w:r>
      <w:hyperlink r:id="rId45">
        <w:r w:rsidDel="00000000" w:rsidR="00000000" w:rsidRPr="00000000">
          <w:rPr>
            <w:rFonts w:ascii="Google Sans" w:cs="Google Sans" w:eastAsia="Google Sans" w:hAnsi="Google Sans"/>
            <w:color w:val="0000ee"/>
            <w:sz w:val="24"/>
            <w:szCs w:val="24"/>
            <w:u w:val="single"/>
            <w:rtl w:val="0"/>
          </w:rPr>
          <w:t xml:space="preserve">https://github.com/WebSnifferHQ/subdomain-providers</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No-IP | Smarter DNS Starts Here, осъществен достъп на април 6, 2026, </w:t>
      </w:r>
      <w:hyperlink r:id="rId46">
        <w:r w:rsidDel="00000000" w:rsidR="00000000" w:rsidRPr="00000000">
          <w:rPr>
            <w:rFonts w:ascii="Google Sans" w:cs="Google Sans" w:eastAsia="Google Sans" w:hAnsi="Google Sans"/>
            <w:color w:val="0000ee"/>
            <w:sz w:val="24"/>
            <w:szCs w:val="24"/>
            <w:u w:val="single"/>
            <w:rtl w:val="0"/>
          </w:rPr>
          <w:t xml:space="preserve">https://www.noip.com/</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Database Model to Manage Appointments and Organize Schedules - Redgate Software, осъществен достъп на април 6, 2026, </w:t>
      </w:r>
      <w:hyperlink r:id="rId47">
        <w:r w:rsidDel="00000000" w:rsidR="00000000" w:rsidRPr="00000000">
          <w:rPr>
            <w:rFonts w:ascii="Google Sans" w:cs="Google Sans" w:eastAsia="Google Sans" w:hAnsi="Google Sans"/>
            <w:color w:val="0000ee"/>
            <w:sz w:val="24"/>
            <w:szCs w:val="24"/>
            <w:u w:val="single"/>
            <w:rtl w:val="0"/>
          </w:rPr>
          <w:t xml:space="preserve">https://www.red-gate.com/blog/a-database-model-to-manage-appointments-and-organize-schedules/</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 Schema for Appointment Booking App: What is the correct relationship between Doctors, Appointments, TimeSlots, Patients? - Stack Overflow, осъществен достъп на април 6, 2026,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https://stackoverflow.com/questions/25563459/db-schema-for-appointment-booking-app-what-is-the-correct-relationship-between</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a Salon App? Best Practices for Data Safety - JPLoft, осъществен достъп на април 6, 2026, </w:t>
      </w:r>
      <w:hyperlink r:id="rId49">
        <w:r w:rsidDel="00000000" w:rsidR="00000000" w:rsidRPr="00000000">
          <w:rPr>
            <w:rFonts w:ascii="Google Sans" w:cs="Google Sans" w:eastAsia="Google Sans" w:hAnsi="Google Sans"/>
            <w:color w:val="0000ee"/>
            <w:sz w:val="24"/>
            <w:szCs w:val="24"/>
            <w:u w:val="single"/>
            <w:rtl w:val="0"/>
          </w:rPr>
          <w:t xml:space="preserve">https://www.jploft.com/blog/how-to-secure-a-salon-app</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Security Best Practices - Curity Identity Server, осъществен достъп на април 6, 2026, </w:t>
      </w:r>
      <w:hyperlink r:id="rId50">
        <w:r w:rsidDel="00000000" w:rsidR="00000000" w:rsidRPr="00000000">
          <w:rPr>
            <w:rFonts w:ascii="Google Sans" w:cs="Google Sans" w:eastAsia="Google Sans" w:hAnsi="Google Sans"/>
            <w:color w:val="0000ee"/>
            <w:sz w:val="24"/>
            <w:szCs w:val="24"/>
            <w:u w:val="single"/>
            <w:rtl w:val="0"/>
          </w:rPr>
          <w:t xml:space="preserve">https://curity.io/resources/learn/api-security-best-practices/</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Secure API Design - Check Point Software, осъществен достъп на април 6, 2026, </w:t>
      </w:r>
      <w:hyperlink r:id="rId51">
        <w:r w:rsidDel="00000000" w:rsidR="00000000" w:rsidRPr="00000000">
          <w:rPr>
            <w:rFonts w:ascii="Google Sans" w:cs="Google Sans" w:eastAsia="Google Sans" w:hAnsi="Google Sans"/>
            <w:color w:val="0000ee"/>
            <w:sz w:val="24"/>
            <w:szCs w:val="24"/>
            <w:u w:val="single"/>
            <w:rtl w:val="0"/>
          </w:rPr>
          <w:t xml:space="preserve">https://www.checkpoint.com/cyber-hub/cloud-security/what-is-application-security-appsec/best-practices-for-secure-api-design/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ic.eu.org/register.html" TargetMode="External"/><Relationship Id="rId42" Type="http://schemas.openxmlformats.org/officeDocument/2006/relationships/hyperlink" Target="https://www.reddit.com/r/software/comments/1i0bfxi/where_do_i_get_a_free_domain/" TargetMode="External"/><Relationship Id="rId41" Type="http://schemas.openxmlformats.org/officeDocument/2006/relationships/hyperlink" Target="https://forum.infinityfree.com/t/how-to-get-a-free-eu-org-domain/88508" TargetMode="External"/><Relationship Id="rId44" Type="http://schemas.openxmlformats.org/officeDocument/2006/relationships/hyperlink" Target="https://www.reddit.com/r/homeassistant/comments/1hxnuhe/duckdns_dynu_dns_and_noip_my_experience_with_free/" TargetMode="External"/><Relationship Id="rId43" Type="http://schemas.openxmlformats.org/officeDocument/2006/relationships/hyperlink" Target="https://williamkaung.medium.com/how-to-get-free-domain-using-eu-org-website-and-upload-your-picturized-resume-5f3eaf237ec0" TargetMode="External"/><Relationship Id="rId46" Type="http://schemas.openxmlformats.org/officeDocument/2006/relationships/hyperlink" Target="https://www.noip.com/" TargetMode="External"/><Relationship Id="rId45" Type="http://schemas.openxmlformats.org/officeDocument/2006/relationships/hyperlink" Target="https://github.com/WebSnifferHQ/subdomain-provi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opdawg.com/best-salon-app-development-companies-of-2025/" TargetMode="External"/><Relationship Id="rId48" Type="http://schemas.openxmlformats.org/officeDocument/2006/relationships/hyperlink" Target="https://stackoverflow.com/questions/25563459/db-schema-for-appointment-booking-app-what-is-the-correct-relationship-between" TargetMode="External"/><Relationship Id="rId47" Type="http://schemas.openxmlformats.org/officeDocument/2006/relationships/hyperlink" Target="https://www.red-gate.com/blog/a-database-model-to-manage-appointments-and-organize-schedules/" TargetMode="External"/><Relationship Id="rId49" Type="http://schemas.openxmlformats.org/officeDocument/2006/relationships/hyperlink" Target="https://www.jploft.com/blog/how-to-secure-a-salon-app"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designrevision.com/blog/supabase-pricing" TargetMode="External"/><Relationship Id="rId30" Type="http://schemas.openxmlformats.org/officeDocument/2006/relationships/hyperlink" Target="https://docs.oracle.com/iaas/Content/FreeTier/freetier_topic-Always_Free_Resources.htm" TargetMode="External"/><Relationship Id="rId33" Type="http://schemas.openxmlformats.org/officeDocument/2006/relationships/hyperlink" Target="https://www.oracle.com/cloud/free/faq/" TargetMode="External"/><Relationship Id="rId32" Type="http://schemas.openxmlformats.org/officeDocument/2006/relationships/hyperlink" Target="https://www.getautonoma.com/blog/neon-database" TargetMode="External"/><Relationship Id="rId35" Type="http://schemas.openxmlformats.org/officeDocument/2006/relationships/hyperlink" Target="https://www.oracle.com/cloud/free/" TargetMode="External"/><Relationship Id="rId34" Type="http://schemas.openxmlformats.org/officeDocument/2006/relationships/hyperlink" Target="https://neon.tech/docs/introduction/free-tier" TargetMode="External"/><Relationship Id="rId37" Type="http://schemas.openxmlformats.org/officeDocument/2006/relationships/hyperlink" Target="https://www.koyeb.com/blog/top-postgresql-database-free-tiers-in-2026" TargetMode="External"/><Relationship Id="rId36" Type="http://schemas.openxmlformats.org/officeDocument/2006/relationships/hyperlink" Target="https://docs.oracle.com/iaas/Content/FreeTier/freetier.htm" TargetMode="External"/><Relationship Id="rId39" Type="http://schemas.openxmlformats.org/officeDocument/2006/relationships/hyperlink" Target="https://aiven.io/docs/platform/concepts/service-pricing" TargetMode="External"/><Relationship Id="rId38" Type="http://schemas.openxmlformats.org/officeDocument/2006/relationships/hyperlink" Target="https://aiven.io/blog/however-you-pg-weve-got-you-covered" TargetMode="External"/><Relationship Id="rId20" Type="http://schemas.openxmlformats.org/officeDocument/2006/relationships/hyperlink" Target="https://www.authic.io/blog/online-booking-conversion-best-practices-for-salons" TargetMode="External"/><Relationship Id="rId22" Type="http://schemas.openxmlformats.org/officeDocument/2006/relationships/hyperlink" Target="https://www.wiz.io/academy/api-security/api-security-best-practices" TargetMode="External"/><Relationship Id="rId21" Type="http://schemas.openxmlformats.org/officeDocument/2006/relationships/hyperlink" Target="https://www.digitalapplied.com/blog/serverless-functions-vercel-cloudflare-guide" TargetMode="External"/><Relationship Id="rId24" Type="http://schemas.openxmlformats.org/officeDocument/2006/relationships/hyperlink" Target="https://medium.com/@ciro.01/database-modeling-appointment-scheduler-for-a-beauty-salon-0010c4ef9d95" TargetMode="External"/><Relationship Id="rId23" Type="http://schemas.openxmlformats.org/officeDocument/2006/relationships/hyperlink" Target="https://www.fivetran.com/learn/open-source-database" TargetMode="External"/><Relationship Id="rId26" Type="http://schemas.openxmlformats.org/officeDocument/2006/relationships/hyperlink" Target="https://shadhujan.medium.com/how-to-keep-supabase-free-tier-projects-active-d60fd4a17263" TargetMode="External"/><Relationship Id="rId25" Type="http://schemas.openxmlformats.org/officeDocument/2006/relationships/hyperlink" Target="https://www.scribd.com/document/793161800/Salon-Database" TargetMode="External"/><Relationship Id="rId28" Type="http://schemas.openxmlformats.org/officeDocument/2006/relationships/hyperlink" Target="https://community.fly.io/t/cold-start-and-health-check-failures-on-deployed-apis-repost/26023" TargetMode="External"/><Relationship Id="rId27" Type="http://schemas.openxmlformats.org/officeDocument/2006/relationships/hyperlink" Target="https://fly.io/docs/about/cost-management/" TargetMode="External"/><Relationship Id="rId29" Type="http://schemas.openxmlformats.org/officeDocument/2006/relationships/hyperlink" Target="https://uibakery.io/blog/supabase-pricing" TargetMode="External"/><Relationship Id="rId51" Type="http://schemas.openxmlformats.org/officeDocument/2006/relationships/hyperlink" Target="https://www.checkpoint.com/cyber-hub/cloud-security/what-is-application-security-appsec/best-practices-for-secure-api-design/" TargetMode="External"/><Relationship Id="rId50" Type="http://schemas.openxmlformats.org/officeDocument/2006/relationships/hyperlink" Target="https://curity.io/resources/learn/api-security-best-practices/" TargetMode="External"/><Relationship Id="rId11" Type="http://schemas.openxmlformats.org/officeDocument/2006/relationships/hyperlink" Target="https://designrevision.com/blog/saas-hosting-compared" TargetMode="External"/><Relationship Id="rId10" Type="http://schemas.openxmlformats.org/officeDocument/2006/relationships/hyperlink" Target="https://www.coohom.com/article/render-free-tier-vs-other-free-hosting-platforms" TargetMode="External"/><Relationship Id="rId13" Type="http://schemas.openxmlformats.org/officeDocument/2006/relationships/hyperlink" Target="https://koalendar.com/blog/best-salon-booking-software" TargetMode="External"/><Relationship Id="rId12" Type="http://schemas.openxmlformats.org/officeDocument/2006/relationships/hyperlink" Target="https://dev.to/dataformathub/cloudflare-vs-vercel-vs-netlify-the-truth-about-edge-performance-2026-50h0" TargetMode="External"/><Relationship Id="rId15" Type="http://schemas.openxmlformats.org/officeDocument/2006/relationships/hyperlink" Target="https://anolla.com/en/salon-software" TargetMode="External"/><Relationship Id="rId14" Type="http://schemas.openxmlformats.org/officeDocument/2006/relationships/hyperlink" Target="https://salontarget.com/best-software-for-beauty-salons-top-picks-for-2025/" TargetMode="External"/><Relationship Id="rId17" Type="http://schemas.openxmlformats.org/officeDocument/2006/relationships/hyperlink" Target="https://squareup.com/ie/en/townsquare/best-booking-systems-for-hair-salons" TargetMode="External"/><Relationship Id="rId16" Type="http://schemas.openxmlformats.org/officeDocument/2006/relationships/hyperlink" Target="https://bookingbee.ai/7-best-salon-software-in-2025-for-smart-salon-management/" TargetMode="External"/><Relationship Id="rId19" Type="http://schemas.openxmlformats.org/officeDocument/2006/relationships/hyperlink" Target="https://www.reddit.com/r/nextjs/comments/1r1zlhj/i_measured_vercel_vs_netlify_vs_cloudflare_cold/" TargetMode="External"/><Relationship Id="rId18" Type="http://schemas.openxmlformats.org/officeDocument/2006/relationships/hyperlink" Target="https://levelup.gitconnected.com/best-hosting-platform-in-2025-my-hands-on-guide-to-choosing-the-right-one-15e43b8dfe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