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79" w:name="content"/>
    <w:bookmarkStart w:id="78" w:name="X5eb3adfb7950bc909e6ca660aaa7be9060e4e18"/>
    <w:p>
      <w:pPr>
        <w:pStyle w:val="Heading1"/>
      </w:pPr>
      <w:r>
        <w:t xml:space="preserve">Salon booking app: product and UX research for owner approval with Telegram + SMS fallback</w:t>
      </w:r>
    </w:p>
    <w:bookmarkStart w:id="31" w:name="recommended-state-machine-for-a-booking"/>
    <w:p>
      <w:pPr>
        <w:pStyle w:val="Heading2"/>
      </w:pPr>
      <w:r>
        <w:t xml:space="preserve">Recommended state machine for a booking</w:t>
      </w:r>
    </w:p>
    <w:p>
      <w:pPr>
        <w:pStyle w:val="FirstParagraph"/>
      </w:pPr>
      <w:r>
        <w:rPr>
          <w:b/>
          <w:bCs/>
        </w:rPr>
        <w:t xml:space="preserve">Design stance (opinionated): one confirmation authority.</w:t>
      </w:r>
      <w:r>
        <w:br/>
      </w:r>
      <w:r>
        <w:t xml:space="preserve">To remove “double confirmation” confusion, the booking becomes</w:t>
      </w:r>
      <w:r>
        <w:t xml:space="preserve"> </w:t>
      </w:r>
      <w:r>
        <w:rPr>
          <w:i/>
          <w:iCs/>
        </w:rPr>
        <w:t xml:space="preserve">real</w:t>
      </w:r>
      <w:r>
        <w:t xml:space="preserve"> </w:t>
      </w:r>
      <w:r>
        <w:t xml:space="preserve">only when the</w:t>
      </w:r>
      <w:r>
        <w:t xml:space="preserve"> </w:t>
      </w:r>
      <w:r>
        <w:rPr>
          <w:b/>
          <w:bCs/>
        </w:rPr>
        <w:t xml:space="preserve">owner accepts</w:t>
      </w:r>
      <w:r>
        <w:t xml:space="preserve">. The client never “confirms” the same booking again; they can only</w:t>
      </w:r>
      <w:r>
        <w:t xml:space="preserve"> </w:t>
      </w:r>
      <w:r>
        <w:rPr>
          <w:i/>
          <w:iCs/>
        </w:rPr>
        <w:t xml:space="preserve">request</w:t>
      </w:r>
      <w:r>
        <w:t xml:space="preserve"> </w:t>
      </w:r>
      <w:r>
        <w:t xml:space="preserve">and later</w:t>
      </w:r>
      <w:r>
        <w:t xml:space="preserve"> </w:t>
      </w:r>
      <w:r>
        <w:rPr>
          <w:i/>
          <w:iCs/>
        </w:rPr>
        <w:t xml:space="preserve">cancel</w:t>
      </w:r>
      <w:r>
        <w:t xml:space="preserve"> </w:t>
      </w:r>
      <w:r>
        <w:t xml:space="preserve">(subject to policy). This matches widely used “pending → accept/decline” patterns in booking products (e.g., manual acceptance in Square</w:t>
      </w: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r>
        <w:t xml:space="preserve">Appointments and “provider must accept” flows in Booksy</w:t>
      </w:r>
      <w:hyperlink r:id="rId21">
        <w:r>
          <w:rPr>
            <w:rStyle w:val="Hyperlink"/>
          </w:rPr>
          <w:t xml:space="preserve">[2]</w:t>
        </w:r>
      </w:hyperlink>
      <w:r>
        <w:t xml:space="preserve">).</w:t>
      </w:r>
      <w:r>
        <w:t xml:space="preserve"> </w:t>
      </w:r>
      <w:hyperlink r:id="rId21">
        <w:r>
          <w:rPr>
            <w:rStyle w:val="Hyperlink"/>
          </w:rPr>
          <w:t xml:space="preserve">[3]</w:t>
        </w:r>
      </w:hyperlink>
    </w:p>
    <w:bookmarkStart w:id="23" w:name="Xb0525c78215cc6e501c1800f276ebacd89342b8"/>
    <w:p>
      <w:pPr>
        <w:pStyle w:val="Heading3"/>
      </w:pPr>
      <w:r>
        <w:t xml:space="preserve">The exact states (minimal, premium, implementable)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b/>
          <w:bCs/>
        </w:rPr>
        <w:t xml:space="preserve">four persisted states</w:t>
      </w:r>
      <w:r>
        <w:t xml:space="preserve"> </w:t>
      </w:r>
      <w:r>
        <w:t xml:space="preserve">only: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State (DB enum)</w:t>
            </w:r>
          </w:p>
        </w:tc>
        <w:tc>
          <w:tcPr/>
          <w:p>
            <w:pPr>
              <w:pStyle w:val="Compact"/>
            </w:pPr>
            <w:r>
              <w:t xml:space="preserve">When you enter it (trigger)</w:t>
            </w:r>
          </w:p>
        </w:tc>
        <w:tc>
          <w:tcPr/>
          <w:p>
            <w:pPr>
              <w:pStyle w:val="Compact"/>
            </w:pPr>
            <w:r>
              <w:t xml:space="preserve">Who can transition</w:t>
            </w:r>
            <w:r>
              <w:t xml:space="preserve"> </w:t>
            </w:r>
            <w:r>
              <w:rPr>
                <w:i/>
                <w:iCs/>
              </w:rPr>
              <w:t xml:space="preserve">into</w:t>
            </w:r>
            <w:r>
              <w:t xml:space="preserve"> </w:t>
            </w:r>
            <w:r>
              <w:t xml:space="preserve">it</w:t>
            </w:r>
          </w:p>
        </w:tc>
        <w:tc>
          <w:tcPr/>
          <w:p>
            <w:pPr>
              <w:pStyle w:val="Compact"/>
            </w:pPr>
            <w:r>
              <w:t xml:space="preserve">Who can transition</w:t>
            </w:r>
            <w:r>
              <w:t xml:space="preserve"> </w:t>
            </w:r>
            <w:r>
              <w:rPr>
                <w:i/>
                <w:iCs/>
              </w:rPr>
              <w:t xml:space="preserve">out</w:t>
            </w:r>
            <w:r>
              <w:t xml:space="preserve"> </w:t>
            </w:r>
            <w:r>
              <w:t xml:space="preserve">of it</w:t>
            </w:r>
          </w:p>
        </w:tc>
        <w:tc>
          <w:tcPr/>
          <w:p>
            <w:pPr>
              <w:pStyle w:val="Compact"/>
            </w:pPr>
            <w:r>
              <w:t xml:space="preserve">Why it exists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REQUESTED</w:t>
            </w:r>
          </w:p>
        </w:tc>
        <w:tc>
          <w:tcPr/>
          <w:p>
            <w:pPr>
              <w:pStyle w:val="Compact"/>
            </w:pPr>
            <w:r>
              <w:t xml:space="preserve">Client submits a booking request for a slot/service</w:t>
            </w:r>
          </w:p>
        </w:tc>
        <w:tc>
          <w:tcPr/>
          <w:p>
            <w:pPr>
              <w:pStyle w:val="Compact"/>
            </w:pPr>
            <w:r>
              <w:t xml:space="preserve">Client (creates booking)</w:t>
            </w:r>
          </w:p>
        </w:tc>
        <w:tc>
          <w:tcPr/>
          <w:p>
            <w:pPr>
              <w:pStyle w:val="Compact"/>
            </w:pPr>
            <w:r>
              <w:t xml:space="preserve">Owner, Client, System</w:t>
            </w:r>
          </w:p>
        </w:tc>
        <w:tc>
          <w:tcPr/>
          <w:p>
            <w:pPr>
              <w:pStyle w:val="Compact"/>
            </w:pPr>
            <w:r>
              <w:t xml:space="preserve">The only “waiting” state: owner decision pending (manual acceptance model).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[4]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CONFIRMED</w:t>
            </w:r>
          </w:p>
        </w:tc>
        <w:tc>
          <w:tcPr/>
          <w:p>
            <w:pPr>
              <w:pStyle w:val="Compact"/>
            </w:pPr>
            <w:r>
              <w:t xml:space="preserve">Owner accepts a</w:t>
            </w:r>
            <w:r>
              <w:t xml:space="preserve"> </w:t>
            </w:r>
            <w:r>
              <w:rPr>
                <w:rStyle w:val="VerbatimChar"/>
              </w:rPr>
              <w:t xml:space="preserve">REQUESTED</w:t>
            </w:r>
            <w:r>
              <w:t xml:space="preserve"> </w:t>
            </w:r>
            <w:r>
              <w:t xml:space="preserve">booking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Client, Owner</w:t>
            </w:r>
          </w:p>
        </w:tc>
        <w:tc>
          <w:tcPr/>
          <w:p>
            <w:pPr>
              <w:pStyle w:val="Compact"/>
            </w:pPr>
            <w:r>
              <w:t xml:space="preserve">Single source of truth for “it’s happening”.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[5]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REJECTED</w:t>
            </w:r>
          </w:p>
        </w:tc>
        <w:tc>
          <w:tcPr/>
          <w:p>
            <w:pPr>
              <w:pStyle w:val="Compact"/>
            </w:pPr>
            <w:r>
              <w:t xml:space="preserve">Owner declines a</w:t>
            </w:r>
            <w:r>
              <w:t xml:space="preserve"> </w:t>
            </w:r>
            <w:r>
              <w:rPr>
                <w:rStyle w:val="VerbatimChar"/>
              </w:rPr>
              <w:t xml:space="preserve">REQUESTED</w:t>
            </w:r>
            <w:r>
              <w:t xml:space="preserve"> </w:t>
            </w:r>
            <w:r>
              <w:t xml:space="preserve">booking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Nobody (terminal)</w:t>
            </w:r>
          </w:p>
        </w:tc>
        <w:tc>
          <w:tcPr/>
          <w:p>
            <w:pPr>
              <w:pStyle w:val="Compact"/>
            </w:pPr>
            <w:r>
              <w:t xml:space="preserve">Clear closure; enables polite client messaging + analytics.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[4]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CANCELLED</w:t>
            </w:r>
          </w:p>
        </w:tc>
        <w:tc>
          <w:tcPr/>
          <w:p>
            <w:pPr>
              <w:pStyle w:val="Compact"/>
            </w:pPr>
            <w:r>
              <w:t xml:space="preserve">Client cancels (either</w:t>
            </w:r>
            <w:r>
              <w:t xml:space="preserve"> </w:t>
            </w:r>
            <w:r>
              <w:rPr>
                <w:rStyle w:val="VerbatimChar"/>
              </w:rPr>
              <w:t xml:space="preserve">REQUESTED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CONFIRMED</w:t>
            </w:r>
            <w:r>
              <w:t xml:space="preserve">)</w:t>
            </w:r>
            <w:r>
              <w:t xml:space="preserve"> </w:t>
            </w:r>
            <w:r>
              <w:rPr>
                <w:b/>
                <w:bCs/>
              </w:rPr>
              <w:t xml:space="preserve">or</w:t>
            </w:r>
            <w:r>
              <w:t xml:space="preserve"> </w:t>
            </w:r>
            <w:r>
              <w:t xml:space="preserve">owner cancels a</w:t>
            </w:r>
            <w:r>
              <w:t xml:space="preserve"> </w:t>
            </w:r>
            <w:r>
              <w:rPr>
                <w:rStyle w:val="VerbatimChar"/>
              </w:rPr>
              <w:t xml:space="preserve">CONFIRMED</w:t>
            </w:r>
            <w:r>
              <w:t xml:space="preserve"> </w:t>
            </w:r>
            <w:r>
              <w:t xml:space="preserve">booking</w:t>
            </w:r>
            <w:r>
              <w:t xml:space="preserve"> </w:t>
            </w:r>
            <w:r>
              <w:rPr>
                <w:b/>
                <w:bCs/>
              </w:rPr>
              <w:t xml:space="preserve">or</w:t>
            </w:r>
            <w:r>
              <w:t xml:space="preserve"> </w:t>
            </w:r>
            <w:r>
              <w:t xml:space="preserve">system auto-cancels a stale</w:t>
            </w:r>
            <w:r>
              <w:t xml:space="preserve"> </w:t>
            </w:r>
            <w:r>
              <w:rPr>
                <w:rStyle w:val="VerbatimChar"/>
              </w:rPr>
              <w:t xml:space="preserve">REQUESTED</w:t>
            </w:r>
            <w:r>
              <w:t xml:space="preserve"> </w:t>
            </w:r>
            <w:r>
              <w:t xml:space="preserve">booking</w:t>
            </w:r>
          </w:p>
        </w:tc>
        <w:tc>
          <w:tcPr/>
          <w:p>
            <w:pPr>
              <w:pStyle w:val="Compact"/>
            </w:pPr>
            <w:r>
              <w:t xml:space="preserve">Client / Owner / System</w:t>
            </w:r>
          </w:p>
        </w:tc>
        <w:tc>
          <w:tcPr/>
          <w:p>
            <w:pPr>
              <w:pStyle w:val="Compact"/>
            </w:pPr>
            <w:r>
              <w:t xml:space="preserve">Nobody (terminal)</w:t>
            </w:r>
          </w:p>
        </w:tc>
        <w:tc>
          <w:tcPr/>
          <w:p>
            <w:pPr>
              <w:pStyle w:val="Compact"/>
            </w:pPr>
            <w:r>
              <w:t xml:space="preserve">One canonical “not happening” end state, with metadata for reason. (Keeps state machine small.)</w:t>
            </w:r>
            <w:r>
              <w:t xml:space="preserve"> </w:t>
            </w:r>
            <w:hyperlink r:id="rId22">
              <w:r>
                <w:rPr>
                  <w:rStyle w:val="Hyperlink"/>
                </w:rPr>
                <w:t xml:space="preserve">[6]</w:t>
              </w:r>
            </w:hyperlink>
          </w:p>
        </w:tc>
      </w:tr>
    </w:tbl>
    <w:bookmarkEnd w:id="23"/>
    <w:bookmarkStart w:id="25" w:name="X9a9d0ad712bda9c57d200daeaf7f0005fcea9bc"/>
    <w:p>
      <w:pPr>
        <w:pStyle w:val="Heading3"/>
      </w:pPr>
      <w:r>
        <w:t xml:space="preserve">Mandatory metadata (so you don’t need extra states)</w:t>
      </w:r>
    </w:p>
    <w:p>
      <w:pPr>
        <w:pStyle w:val="FirstParagraph"/>
      </w:pPr>
      <w:r>
        <w:t xml:space="preserve">Make</w:t>
      </w:r>
      <w:r>
        <w:t xml:space="preserve"> </w:t>
      </w:r>
      <w:r>
        <w:rPr>
          <w:rStyle w:val="VerbatimChar"/>
        </w:rPr>
        <w:t xml:space="preserve">CANCELLED</w:t>
      </w:r>
      <w:r>
        <w:t xml:space="preserve"> </w:t>
      </w:r>
      <w:r>
        <w:t xml:space="preserve">informative via fields, not extra statuses: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cancelled_by</w:t>
      </w:r>
      <w:r>
        <w:t xml:space="preserve">:</w:t>
      </w:r>
      <w:r>
        <w:t xml:space="preserve"> </w:t>
      </w:r>
      <w:r>
        <w:rPr>
          <w:rStyle w:val="VerbatimChar"/>
        </w:rPr>
        <w:t xml:space="preserve">client | owner | system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cancel_reason_code</w:t>
      </w:r>
      <w:r>
        <w:t xml:space="preserve">: e.g.</w:t>
      </w:r>
      <w:r>
        <w:t xml:space="preserve"> </w:t>
      </w:r>
      <w:r>
        <w:rPr>
          <w:rStyle w:val="VerbatimChar"/>
        </w:rPr>
        <w:t xml:space="preserve">client_changed_mind | owner_unavailable | expired_no_response | conflict_detected | other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cancelled_at</w:t>
      </w:r>
      <w:r>
        <w:t xml:space="preserve"> </w:t>
      </w:r>
      <w:r>
        <w:t xml:space="preserve">timestamp</w:t>
      </w:r>
    </w:p>
    <w:p>
      <w:pPr>
        <w:pStyle w:val="Compact"/>
        <w:numPr>
          <w:ilvl w:val="0"/>
          <w:numId w:val="1001"/>
        </w:numPr>
      </w:pPr>
      <w:r>
        <w:t xml:space="preserve">(Optional)</w:t>
      </w:r>
      <w:r>
        <w:t xml:space="preserve"> </w:t>
      </w:r>
      <w:r>
        <w:rPr>
          <w:rStyle w:val="VerbatimChar"/>
        </w:rPr>
        <w:t xml:space="preserve">cancel_note</w:t>
      </w:r>
      <w:r>
        <w:t xml:space="preserve"> </w:t>
      </w:r>
      <w:r>
        <w:t xml:space="preserve">free text (owner-only, not shown to client by default)</w:t>
      </w:r>
    </w:p>
    <w:p>
      <w:pPr>
        <w:pStyle w:val="FirstParagraph"/>
      </w:pPr>
      <w:r>
        <w:t xml:space="preserve">This “few states + rich reason codes” approach is how you keep UX crisp without losing operational detail. It also aligns with how many scheduling systems treat additional labels/statuses as annotations rather than lifecycle requirements.</w:t>
      </w:r>
      <w:r>
        <w:t xml:space="preserve"> </w:t>
      </w:r>
      <w:hyperlink r:id="rId24">
        <w:r>
          <w:rPr>
            <w:rStyle w:val="Hyperlink"/>
          </w:rPr>
          <w:t xml:space="preserve">[7]</w:t>
        </w:r>
      </w:hyperlink>
    </w:p>
    <w:bookmarkEnd w:id="25"/>
    <w:bookmarkStart w:id="26" w:name="allowed-transitions-strict-rules"/>
    <w:p>
      <w:pPr>
        <w:pStyle w:val="Heading3"/>
      </w:pPr>
      <w:r>
        <w:t xml:space="preserve">Allowed transitions (strict rules)</w:t>
      </w:r>
    </w:p>
    <w:p>
      <w:pPr>
        <w:pStyle w:val="FirstParagraph"/>
      </w:pPr>
      <w:r>
        <w:t xml:space="preserve">Use this exact transition set: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REQUESTED → CONFIRMED</w:t>
      </w:r>
      <w:r>
        <w:t xml:space="preserve"> </w:t>
      </w:r>
      <w:r>
        <w:t xml:space="preserve">(owner accepts)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REQUESTED → REJECTED</w:t>
      </w:r>
      <w:r>
        <w:t xml:space="preserve"> </w:t>
      </w:r>
      <w:r>
        <w:t xml:space="preserve">(owner declines)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REQUESTED → CANCELLED</w:t>
      </w:r>
      <w:r>
        <w:t xml:space="preserve"> </w:t>
      </w:r>
      <w:r>
        <w:t xml:space="preserve">(client cancels request OR system expires it)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CONFIRMED → CANCELLED</w:t>
      </w:r>
      <w:r>
        <w:t xml:space="preserve"> </w:t>
      </w:r>
      <w:r>
        <w:t xml:space="preserve">(client cancels OR owner cancels)</w:t>
      </w:r>
    </w:p>
    <w:p>
      <w:pPr>
        <w:pStyle w:val="FirstParagraph"/>
      </w:pPr>
      <w:r>
        <w:t xml:space="preserve">No other transitions. In particular,</w:t>
      </w:r>
      <w:r>
        <w:t xml:space="preserve"> </w:t>
      </w:r>
      <w:r>
        <w:rPr>
          <w:b/>
          <w:bCs/>
        </w:rPr>
        <w:t xml:space="preserve">no transition should ever require both parties to “confirm”</w:t>
      </w:r>
      <w:r>
        <w:t xml:space="preserve">. Manual acceptance is already the confirmation step (as seen in Square’s “pending until you accept/decline”).</w:t>
      </w:r>
      <w:r>
        <w:t xml:space="preserve"> </w:t>
      </w:r>
      <w:hyperlink r:id="rId21">
        <w:r>
          <w:rPr>
            <w:rStyle w:val="Hyperlink"/>
          </w:rPr>
          <w:t xml:space="preserve">[5]</w:t>
        </w:r>
      </w:hyperlink>
    </w:p>
    <w:bookmarkEnd w:id="26"/>
    <w:bookmarkStart w:id="28" w:name="enterexit-conditions-worth-hard-coding"/>
    <w:p>
      <w:pPr>
        <w:pStyle w:val="Heading3"/>
      </w:pPr>
      <w:r>
        <w:t xml:space="preserve">Enter/exit conditions worth hard-coding</w:t>
      </w:r>
    </w:p>
    <w:p>
      <w:pPr>
        <w:pStyle w:val="FirstParagraph"/>
      </w:pPr>
      <w:r>
        <w:rPr>
          <w:b/>
          <w:bCs/>
        </w:rPr>
        <w:t xml:space="preserve">Slot integrity rule (backend-first):</w:t>
      </w:r>
      <w:r>
        <w:br/>
      </w:r>
      <w:r>
        <w:t xml:space="preserve">When a booking enters</w:t>
      </w:r>
      <w:r>
        <w:t xml:space="preserve"> </w:t>
      </w:r>
      <w:r>
        <w:rPr>
          <w:rStyle w:val="VerbatimChar"/>
        </w:rPr>
        <w:t xml:space="preserve">REQUESTED</w:t>
      </w:r>
      <w:r>
        <w:t xml:space="preserve">, treat the requested slot as</w:t>
      </w:r>
      <w:r>
        <w:t xml:space="preserve"> </w:t>
      </w:r>
      <w:r>
        <w:rPr>
          <w:b/>
          <w:bCs/>
        </w:rPr>
        <w:t xml:space="preserve">tentatively held</w:t>
      </w:r>
      <w:r>
        <w:t xml:space="preserve"> </w:t>
      </w:r>
      <w:r>
        <w:t xml:space="preserve">and re-check conflicts on</w:t>
      </w:r>
      <w:r>
        <w:t xml:space="preserve"> </w:t>
      </w:r>
      <w:r>
        <w:rPr>
          <w:rStyle w:val="VerbatimChar"/>
        </w:rPr>
        <w:t xml:space="preserve">REQUESTED → CONFIRMED</w:t>
      </w:r>
      <w:r>
        <w:t xml:space="preserve">. This mirrors what “pending” systems do to avoid calendar corruption, and it’s especially important when manual acceptance is enabled.</w:t>
      </w:r>
      <w:r>
        <w:t xml:space="preserve"> </w:t>
      </w:r>
      <w:hyperlink r:id="rId21">
        <w:r>
          <w:rPr>
            <w:rStyle w:val="Hyperlink"/>
          </w:rPr>
          <w:t xml:space="preserve">[8]</w:t>
        </w:r>
      </w:hyperlink>
    </w:p>
    <w:p>
      <w:pPr>
        <w:pStyle w:val="BodyText"/>
      </w:pPr>
      <w:r>
        <w:rPr>
          <w:b/>
          <w:bCs/>
        </w:rPr>
        <w:t xml:space="preserve">Expiry rule (system actor):</w:t>
      </w:r>
      <w:r>
        <w:br/>
      </w:r>
      <w:r>
        <w:t xml:space="preserve">Do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create a separate</w:t>
      </w:r>
      <w:r>
        <w:t xml:space="preserve"> </w:t>
      </w:r>
      <w:r>
        <w:rPr>
          <w:rStyle w:val="VerbatimChar"/>
        </w:rPr>
        <w:t xml:space="preserve">EXPIRED</w:t>
      </w:r>
      <w:r>
        <w:t xml:space="preserve"> </w:t>
      </w:r>
      <w:r>
        <w:t xml:space="preserve">state. Instead:</w:t>
      </w:r>
      <w:r>
        <w:t xml:space="preserve"> </w:t>
      </w:r>
      <w:r>
        <w:rPr>
          <w:rStyle w:val="VerbatimChar"/>
        </w:rPr>
        <w:t xml:space="preserve">REQUESTED → CANCELLED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cancelled_by=system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cancel_reason_code=expired_no_response</w:t>
      </w:r>
      <w:r>
        <w:t xml:space="preserve">. This keeps the state machine minimal while still enabling clear notifications and reporting. Systems that reserve pending slots commonly use automatic expiry of pending holds (example: pending slots expiring after a short window).</w:t>
      </w:r>
      <w:r>
        <w:t xml:space="preserve"> </w:t>
      </w:r>
      <w:hyperlink r:id="rId27">
        <w:r>
          <w:rPr>
            <w:rStyle w:val="Hyperlink"/>
          </w:rPr>
          <w:t xml:space="preserve">[9]</w:t>
        </w:r>
      </w:hyperlink>
    </w:p>
    <w:p>
      <w:pPr>
        <w:pStyle w:val="BodyText"/>
      </w:pPr>
      <w:r>
        <w:t xml:space="preserve">A premium, practical expiry formula that avoids weird edge cases: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expires_at = min(requested_at + 2h, start_time - 30m)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w:r>
        <w:rPr>
          <w:rStyle w:val="VerbatimChar"/>
        </w:rPr>
        <w:t xml:space="preserve">expires_at &lt; requested_at + 10m</w:t>
      </w:r>
      <w:r>
        <w:t xml:space="preserve">, set</w:t>
      </w:r>
      <w:r>
        <w:t xml:space="preserve"> </w:t>
      </w:r>
      <w:r>
        <w:rPr>
          <w:rStyle w:val="VerbatimChar"/>
        </w:rPr>
        <w:t xml:space="preserve">expires_at = requested_at + 10m</w:t>
      </w:r>
      <w:r>
        <w:t xml:space="preserve"> </w:t>
      </w:r>
      <w:r>
        <w:t xml:space="preserve">(so owners have a minimum workable window)</w:t>
      </w:r>
    </w:p>
    <w:p>
      <w:pPr>
        <w:pStyle w:val="FirstParagraph"/>
      </w:pPr>
      <w:r>
        <w:t xml:space="preserve">(That’s a recommendation; the</w:t>
      </w:r>
      <w:r>
        <w:t xml:space="preserve"> </w:t>
      </w:r>
      <w:r>
        <w:rPr>
          <w:i/>
          <w:iCs/>
        </w:rPr>
        <w:t xml:space="preserve">defence</w:t>
      </w:r>
      <w:r>
        <w:t xml:space="preserve"> </w:t>
      </w:r>
      <w:r>
        <w:t xml:space="preserve">is the widely used concept of expiring pending holds so the calendar does not clog indefinitely.)</w:t>
      </w:r>
      <w:r>
        <w:t xml:space="preserve"> </w:t>
      </w:r>
      <w:hyperlink r:id="rId27">
        <w:r>
          <w:rPr>
            <w:rStyle w:val="Hyperlink"/>
          </w:rPr>
          <w:t xml:space="preserve">[9]</w:t>
        </w:r>
      </w:hyperlink>
    </w:p>
    <w:bookmarkEnd w:id="28"/>
    <w:bookmarkStart w:id="30" w:name="X45cb03c8408f64d1638669a16acc750aba6b42d"/>
    <w:p>
      <w:pPr>
        <w:pStyle w:val="Heading3"/>
      </w:pPr>
      <w:r>
        <w:t xml:space="preserve">States that are unnecessary (and should not exist)</w:t>
      </w:r>
    </w:p>
    <w:p>
      <w:pPr>
        <w:pStyle w:val="FirstParagraph"/>
      </w:pPr>
      <w:r>
        <w:t xml:space="preserve">These are the usual sources of “who confirms what?” confusion: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AWAITING_CLIENT_CONFIRMATION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CLIENT_CONFIRM_REQUIRED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OWNER_CONFIRMED_WAITING_CLIENT</w:t>
      </w:r>
      <w:r>
        <w:br/>
      </w:r>
      <w:r>
        <w:t xml:space="preserve">This is the classic double confirmation trap and should be removed unless you introduce payments/deposits that genuinely require a second party action.</w:t>
      </w:r>
      <w:r>
        <w:t xml:space="preserve"> </w:t>
      </w:r>
      <w:hyperlink r:id="rId21">
        <w:r>
          <w:rPr>
            <w:rStyle w:val="Hyperlink"/>
          </w:rPr>
          <w:t xml:space="preserve">[10]</w:t>
        </w:r>
      </w:hyperlink>
    </w:p>
    <w:p>
      <w:pPr>
        <w:numPr>
          <w:ilvl w:val="0"/>
          <w:numId w:val="1004"/>
        </w:numPr>
      </w:pPr>
      <w:r>
        <w:rPr>
          <w:rStyle w:val="VerbatimChar"/>
        </w:rPr>
        <w:t xml:space="preserve">OWNER_NOTIFIED</w:t>
      </w:r>
      <w:r>
        <w:t xml:space="preserve">,</w:t>
      </w:r>
      <w:r>
        <w:t xml:space="preserve"> </w:t>
      </w:r>
      <w:r>
        <w:rPr>
          <w:rStyle w:val="VerbatimChar"/>
        </w:rPr>
        <w:t xml:space="preserve">CLIENT_NOTIFIED</w:t>
      </w:r>
      <w:r>
        <w:t xml:space="preserve">,</w:t>
      </w:r>
      <w:r>
        <w:t xml:space="preserve"> </w:t>
      </w:r>
      <w:r>
        <w:rPr>
          <w:rStyle w:val="VerbatimChar"/>
        </w:rPr>
        <w:t xml:space="preserve">TELEGRAM_SENT</w:t>
      </w:r>
      <w:r>
        <w:t xml:space="preserve">,</w:t>
      </w:r>
      <w:r>
        <w:t xml:space="preserve"> </w:t>
      </w:r>
      <w:r>
        <w:rPr>
          <w:rStyle w:val="VerbatimChar"/>
        </w:rPr>
        <w:t xml:space="preserve">SMS_SENT</w:t>
      </w:r>
      <w:r>
        <w:br/>
      </w:r>
      <w:r>
        <w:t xml:space="preserve">Notification delivery is</w:t>
      </w:r>
      <w:r>
        <w:t xml:space="preserve"> </w:t>
      </w:r>
      <w:r>
        <w:rPr>
          <w:b/>
          <w:bCs/>
        </w:rPr>
        <w:t xml:space="preserve">not business state</w:t>
      </w:r>
      <w:r>
        <w:t xml:space="preserve">; it belongs in a message/outbox log. (Telegram even encourages editing messages with inline keyboards to reduce clutter; tracking “notified” as a</w:t>
      </w:r>
      <w:r>
        <w:t xml:space="preserve"> </w:t>
      </w:r>
      <w:r>
        <w:rPr>
          <w:i/>
          <w:iCs/>
        </w:rPr>
        <w:t xml:space="preserve">state</w:t>
      </w:r>
      <w:r>
        <w:t xml:space="preserve"> </w:t>
      </w:r>
      <w:r>
        <w:t xml:space="preserve">tends to corrupt lifecycle logic.)</w:t>
      </w:r>
      <w:r>
        <w:t xml:space="preserve"> </w:t>
      </w:r>
      <w:hyperlink r:id="rId29">
        <w:r>
          <w:rPr>
            <w:rStyle w:val="Hyperlink"/>
          </w:rPr>
          <w:t xml:space="preserve">[11]</w:t>
        </w:r>
      </w:hyperlink>
    </w:p>
    <w:p>
      <w:pPr>
        <w:numPr>
          <w:ilvl w:val="0"/>
          <w:numId w:val="1004"/>
        </w:numPr>
      </w:pPr>
      <w:r>
        <w:rPr>
          <w:rStyle w:val="VerbatimChar"/>
        </w:rPr>
        <w:t xml:space="preserve">RESERVED</w:t>
      </w:r>
      <w:r>
        <w:t xml:space="preserve"> </w:t>
      </w:r>
      <w:r>
        <w:t xml:space="preserve">as a separate lifecycle state</w:t>
      </w:r>
      <w:r>
        <w:br/>
      </w:r>
      <w:r>
        <w:t xml:space="preserve">“Reservation/hold” should be a field (</w:t>
      </w:r>
      <w:r>
        <w:rPr>
          <w:rStyle w:val="VerbatimChar"/>
        </w:rPr>
        <w:t xml:space="preserve">hold_expires_at</w:t>
      </w:r>
      <w:r>
        <w:t xml:space="preserve">,</w:t>
      </w:r>
      <w:r>
        <w:t xml:space="preserve"> </w:t>
      </w:r>
      <w:r>
        <w:rPr>
          <w:rStyle w:val="VerbatimChar"/>
        </w:rPr>
        <w:t xml:space="preserve">hold_type</w:t>
      </w:r>
      <w:r>
        <w:t xml:space="preserve">) or separate table, not a user-facing booking lifecycle state.</w:t>
      </w:r>
      <w:r>
        <w:t xml:space="preserve"> </w:t>
      </w:r>
      <w:hyperlink r:id="rId27">
        <w:r>
          <w:rPr>
            <w:rStyle w:val="Hyperlink"/>
          </w:rPr>
          <w:t xml:space="preserve">[12]</w:t>
        </w:r>
      </w:hyperlink>
    </w:p>
    <w:bookmarkEnd w:id="30"/>
    <w:bookmarkEnd w:id="31"/>
    <w:bookmarkStart w:id="44" w:name="recommended-notification-logic"/>
    <w:p>
      <w:pPr>
        <w:pStyle w:val="Heading2"/>
      </w:pPr>
      <w:r>
        <w:t xml:space="preserve">Recommended notification logic</w:t>
      </w:r>
    </w:p>
    <w:p>
      <w:pPr>
        <w:pStyle w:val="FirstParagraph"/>
      </w:pPr>
      <w:r>
        <w:rPr>
          <w:b/>
          <w:bCs/>
        </w:rPr>
        <w:t xml:space="preserve">Design stance (opinionated): notifications follow state transitions, not the other way around.</w:t>
      </w:r>
      <w:r>
        <w:br/>
      </w:r>
      <w:r>
        <w:t xml:space="preserve">Every outgoing message must be attributable to a</w:t>
      </w:r>
      <w:r>
        <w:t xml:space="preserve"> </w:t>
      </w:r>
      <w:r>
        <w:rPr>
          <w:i/>
          <w:iCs/>
        </w:rPr>
        <w:t xml:space="preserve">single</w:t>
      </w:r>
      <w:r>
        <w:t xml:space="preserve"> </w:t>
      </w:r>
      <w:r>
        <w:t xml:space="preserve">booking event (created, accepted, declined, cancelled, reminder), and the UI copy must tell the recipient whether they need to act. Many platforms explicitly separate approval (“pending until accepted/declined”) from confirmations sent to clients.</w:t>
      </w:r>
      <w:r>
        <w:t xml:space="preserve"> </w:t>
      </w:r>
      <w:hyperlink r:id="rId21">
        <w:r>
          <w:rPr>
            <w:rStyle w:val="Hyperlink"/>
          </w:rPr>
          <w:t xml:space="preserve">[13]</w:t>
        </w:r>
      </w:hyperlink>
    </w:p>
    <w:bookmarkStart w:id="32" w:name="owner-receives-on-a-new-booking-request"/>
    <w:p>
      <w:pPr>
        <w:pStyle w:val="Heading3"/>
      </w:pPr>
      <w:r>
        <w:t xml:space="preserve">Owner receives on a new booking request</w:t>
      </w:r>
    </w:p>
    <w:p>
      <w:pPr>
        <w:pStyle w:val="FirstParagraph"/>
      </w:pPr>
      <w:r>
        <w:rPr>
          <w:b/>
          <w:bCs/>
        </w:rPr>
        <w:t xml:space="preserve">Trigger:</w:t>
      </w:r>
      <w:r>
        <w:t xml:space="preserve"> </w:t>
      </w:r>
      <w:r>
        <w:t xml:space="preserve">booking enters</w:t>
      </w:r>
      <w:r>
        <w:t xml:space="preserve"> </w:t>
      </w:r>
      <w:r>
        <w:rPr>
          <w:rStyle w:val="VerbatimChar"/>
        </w:rPr>
        <w:t xml:space="preserve">REQUESTED</w:t>
      </w:r>
      <w:r>
        <w:t xml:space="preserve">.</w:t>
      </w:r>
      <w:r>
        <w:t xml:space="preserve"> </w:t>
      </w:r>
      <w:hyperlink r:id="rId21">
        <w:r>
          <w:rPr>
            <w:rStyle w:val="Hyperlink"/>
          </w:rPr>
          <w:t xml:space="preserve">[4]</w:t>
        </w:r>
      </w:hyperlink>
    </w:p>
    <w:p>
      <w:pPr>
        <w:pStyle w:val="BodyText"/>
      </w:pPr>
      <w:r>
        <w:rPr>
          <w:b/>
          <w:bCs/>
        </w:rPr>
        <w:t xml:space="preserve">Owner notification content (must be actionable):</w:t>
      </w:r>
    </w:p>
    <w:p>
      <w:pPr>
        <w:pStyle w:val="Compact"/>
        <w:numPr>
          <w:ilvl w:val="0"/>
          <w:numId w:val="1005"/>
        </w:numPr>
      </w:pPr>
      <w:r>
        <w:t xml:space="preserve">Who: client name + phone (so they can contact if needed)</w:t>
      </w:r>
    </w:p>
    <w:p>
      <w:pPr>
        <w:pStyle w:val="Compact"/>
        <w:numPr>
          <w:ilvl w:val="0"/>
          <w:numId w:val="1005"/>
        </w:numPr>
      </w:pPr>
      <w:r>
        <w:t xml:space="preserve">What: service + duration</w:t>
      </w:r>
    </w:p>
    <w:p>
      <w:pPr>
        <w:pStyle w:val="Compact"/>
        <w:numPr>
          <w:ilvl w:val="0"/>
          <w:numId w:val="1005"/>
        </w:numPr>
      </w:pPr>
      <w:r>
        <w:t xml:space="preserve">When: date/time (include timezone if users may travel)</w:t>
      </w:r>
    </w:p>
    <w:p>
      <w:pPr>
        <w:pStyle w:val="Compact"/>
        <w:numPr>
          <w:ilvl w:val="0"/>
          <w:numId w:val="1005"/>
        </w:numPr>
      </w:pPr>
      <w:r>
        <w:t xml:space="preserve">Where: location/staff (if multi-staff)</w:t>
      </w:r>
    </w:p>
    <w:p>
      <w:pPr>
        <w:pStyle w:val="Compact"/>
        <w:numPr>
          <w:ilvl w:val="0"/>
          <w:numId w:val="1005"/>
        </w:numPr>
      </w:pPr>
      <w:r>
        <w:t xml:space="preserve">Actions: Accept / Decline (and optionally “Open booking”)</w:t>
      </w:r>
    </w:p>
    <w:p>
      <w:pPr>
        <w:pStyle w:val="FirstParagraph"/>
      </w:pPr>
      <w:r>
        <w:t xml:space="preserve">This matches the “pending appointments appear until you accept or decline” operational model.</w:t>
      </w:r>
      <w:r>
        <w:t xml:space="preserve"> </w:t>
      </w:r>
      <w:hyperlink r:id="rId21">
        <w:r>
          <w:rPr>
            <w:rStyle w:val="Hyperlink"/>
          </w:rPr>
          <w:t xml:space="preserve">[5]</w:t>
        </w:r>
      </w:hyperlink>
    </w:p>
    <w:bookmarkEnd w:id="32"/>
    <w:bookmarkStart w:id="34" w:name="client-receives-on-a-new-booking-request"/>
    <w:p>
      <w:pPr>
        <w:pStyle w:val="Heading3"/>
      </w:pPr>
      <w:r>
        <w:t xml:space="preserve">Client receives on a new booking request</w:t>
      </w:r>
    </w:p>
    <w:p>
      <w:pPr>
        <w:pStyle w:val="FirstParagraph"/>
      </w:pPr>
      <w:r>
        <w:rPr>
          <w:b/>
          <w:bCs/>
        </w:rPr>
        <w:t xml:space="preserve">Trigger:</w:t>
      </w:r>
      <w:r>
        <w:t xml:space="preserve"> </w:t>
      </w:r>
      <w:r>
        <w:t xml:space="preserve">booking enters</w:t>
      </w:r>
      <w:r>
        <w:t xml:space="preserve"> </w:t>
      </w:r>
      <w:r>
        <w:rPr>
          <w:rStyle w:val="VerbatimChar"/>
        </w:rPr>
        <w:t xml:space="preserve">REQUESTED</w:t>
      </w:r>
      <w:r>
        <w:t xml:space="preserve">.</w:t>
      </w:r>
      <w:r>
        <w:t xml:space="preserve"> </w:t>
      </w:r>
      <w:hyperlink r:id="rId33">
        <w:r>
          <w:rPr>
            <w:rStyle w:val="Hyperlink"/>
          </w:rPr>
          <w:t xml:space="preserve">[14]</w:t>
        </w:r>
      </w:hyperlink>
    </w:p>
    <w:p>
      <w:pPr>
        <w:pStyle w:val="BodyText"/>
      </w:pPr>
      <w:r>
        <w:rPr>
          <w:b/>
          <w:bCs/>
        </w:rPr>
        <w:t xml:space="preserve">Client notification content (informational, not confirmatory):</w:t>
      </w:r>
    </w:p>
    <w:p>
      <w:pPr>
        <w:pStyle w:val="Compact"/>
        <w:numPr>
          <w:ilvl w:val="0"/>
          <w:numId w:val="1006"/>
        </w:numPr>
      </w:pPr>
      <w:r>
        <w:t xml:space="preserve">Acknowledge request</w:t>
      </w:r>
    </w:p>
    <w:p>
      <w:pPr>
        <w:pStyle w:val="Compact"/>
        <w:numPr>
          <w:ilvl w:val="0"/>
          <w:numId w:val="1006"/>
        </w:numPr>
      </w:pPr>
      <w:r>
        <w:t xml:space="preserve">State explicitly: “Awaiting salon confirmation”</w:t>
      </w:r>
    </w:p>
    <w:p>
      <w:pPr>
        <w:pStyle w:val="Compact"/>
        <w:numPr>
          <w:ilvl w:val="0"/>
          <w:numId w:val="1006"/>
        </w:numPr>
      </w:pPr>
      <w:r>
        <w:t xml:space="preserve">Provide</w:t>
      </w:r>
      <w:r>
        <w:t xml:space="preserve"> </w:t>
      </w:r>
      <w:r>
        <w:rPr>
          <w:i/>
          <w:iCs/>
        </w:rPr>
        <w:t xml:space="preserve">one</w:t>
      </w:r>
      <w:r>
        <w:t xml:space="preserve"> </w:t>
      </w:r>
      <w:r>
        <w:t xml:space="preserve">safe action: “Cancel request” (optional) or “View request”</w:t>
      </w:r>
    </w:p>
    <w:p>
      <w:pPr>
        <w:pStyle w:val="FirstParagraph"/>
      </w:pPr>
      <w:r>
        <w:t xml:space="preserve">Avoid any button/text that looks like “Confirm”. This directly addresses the confusion you described and mirrors the reason some systems explain “not confirmed yet—provider must accept.”</w:t>
      </w:r>
      <w:r>
        <w:t xml:space="preserve"> </w:t>
      </w:r>
      <w:hyperlink r:id="rId33">
        <w:r>
          <w:rPr>
            <w:rStyle w:val="Hyperlink"/>
          </w:rPr>
          <w:t xml:space="preserve">[15]</w:t>
        </w:r>
      </w:hyperlink>
    </w:p>
    <w:bookmarkEnd w:id="34"/>
    <w:bookmarkStart w:id="36" w:name="client-receives-after-owner-confirms"/>
    <w:p>
      <w:pPr>
        <w:pStyle w:val="Heading3"/>
      </w:pPr>
      <w:r>
        <w:t xml:space="preserve">Client receives after owner confirms</w:t>
      </w:r>
    </w:p>
    <w:p>
      <w:pPr>
        <w:pStyle w:val="FirstParagraph"/>
      </w:pPr>
      <w:r>
        <w:rPr>
          <w:b/>
          <w:bCs/>
        </w:rPr>
        <w:t xml:space="preserve">Trigger:</w:t>
      </w:r>
      <w:r>
        <w:t xml:space="preserve"> </w:t>
      </w:r>
      <w:r>
        <w:rPr>
          <w:rStyle w:val="VerbatimChar"/>
        </w:rPr>
        <w:t xml:space="preserve">REQUESTED → CONFIRMED</w:t>
      </w:r>
      <w:r>
        <w:t xml:space="preserve">.</w:t>
      </w:r>
      <w:r>
        <w:t xml:space="preserve"> </w:t>
      </w:r>
      <w:hyperlink r:id="rId21">
        <w:r>
          <w:rPr>
            <w:rStyle w:val="Hyperlink"/>
          </w:rPr>
          <w:t xml:space="preserve">[5]</w:t>
        </w:r>
      </w:hyperlink>
    </w:p>
    <w:p>
      <w:pPr>
        <w:pStyle w:val="BodyText"/>
      </w:pPr>
      <w:r>
        <w:rPr>
          <w:b/>
          <w:bCs/>
        </w:rPr>
        <w:t xml:space="preserve">Client message:</w:t>
      </w:r>
    </w:p>
    <w:p>
      <w:pPr>
        <w:pStyle w:val="Compact"/>
        <w:numPr>
          <w:ilvl w:val="0"/>
          <w:numId w:val="1007"/>
        </w:numPr>
      </w:pPr>
      <w:r>
        <w:t xml:space="preserve">Clear “Confirmed”</w:t>
      </w:r>
    </w:p>
    <w:p>
      <w:pPr>
        <w:pStyle w:val="Compact"/>
        <w:numPr>
          <w:ilvl w:val="0"/>
          <w:numId w:val="1007"/>
        </w:numPr>
      </w:pPr>
      <w:r>
        <w:t xml:space="preserve">Full appointment details</w:t>
      </w:r>
    </w:p>
    <w:p>
      <w:pPr>
        <w:pStyle w:val="Compact"/>
        <w:numPr>
          <w:ilvl w:val="0"/>
          <w:numId w:val="1007"/>
        </w:numPr>
      </w:pPr>
      <w:r>
        <w:t xml:space="preserve">Cancellation/reschedule path (single link/button)</w:t>
      </w:r>
    </w:p>
    <w:p>
      <w:pPr>
        <w:pStyle w:val="Compact"/>
        <w:numPr>
          <w:ilvl w:val="0"/>
          <w:numId w:val="1007"/>
        </w:numPr>
      </w:pPr>
      <w:r>
        <w:t xml:space="preserve">Reminder expectation (“We’ll remind you 24h and 2h before”) if you use that cadence</w:t>
      </w:r>
    </w:p>
    <w:p>
      <w:pPr>
        <w:pStyle w:val="FirstParagraph"/>
      </w:pPr>
      <w:r>
        <w:t xml:space="preserve">Reminder systems are widely used to reduce missed appointments and are associated with improved attendance and fewer no-shows across multiple studies and reviews.</w:t>
      </w:r>
      <w:r>
        <w:t xml:space="preserve"> </w:t>
      </w:r>
      <w:hyperlink r:id="rId35">
        <w:r>
          <w:rPr>
            <w:rStyle w:val="Hyperlink"/>
          </w:rPr>
          <w:t xml:space="preserve">[16]</w:t>
        </w:r>
      </w:hyperlink>
    </w:p>
    <w:bookmarkEnd w:id="36"/>
    <w:bookmarkStart w:id="38" w:name="client-receives-after-owner-rejects"/>
    <w:p>
      <w:pPr>
        <w:pStyle w:val="Heading3"/>
      </w:pPr>
      <w:r>
        <w:t xml:space="preserve">Client receives after owner rejects</w:t>
      </w:r>
    </w:p>
    <w:p>
      <w:pPr>
        <w:pStyle w:val="FirstParagraph"/>
      </w:pPr>
      <w:r>
        <w:rPr>
          <w:b/>
          <w:bCs/>
        </w:rPr>
        <w:t xml:space="preserve">Trigger:</w:t>
      </w:r>
      <w:r>
        <w:t xml:space="preserve"> </w:t>
      </w:r>
      <w:r>
        <w:rPr>
          <w:rStyle w:val="VerbatimChar"/>
        </w:rPr>
        <w:t xml:space="preserve">REQUESTED → REJECTED</w:t>
      </w:r>
      <w:r>
        <w:t xml:space="preserve">.</w:t>
      </w:r>
      <w:r>
        <w:t xml:space="preserve"> </w:t>
      </w:r>
      <w:hyperlink r:id="rId21">
        <w:r>
          <w:rPr>
            <w:rStyle w:val="Hyperlink"/>
          </w:rPr>
          <w:t xml:space="preserve">[4]</w:t>
        </w:r>
      </w:hyperlink>
    </w:p>
    <w:p>
      <w:pPr>
        <w:pStyle w:val="BodyText"/>
      </w:pPr>
      <w:r>
        <w:rPr>
          <w:b/>
          <w:bCs/>
        </w:rPr>
        <w:t xml:space="preserve">Client message:</w:t>
      </w:r>
    </w:p>
    <w:p>
      <w:pPr>
        <w:pStyle w:val="Compact"/>
        <w:numPr>
          <w:ilvl w:val="0"/>
          <w:numId w:val="1008"/>
        </w:numPr>
      </w:pPr>
      <w:r>
        <w:t xml:space="preserve">Clear “Not available”</w:t>
      </w:r>
    </w:p>
    <w:p>
      <w:pPr>
        <w:pStyle w:val="Compact"/>
        <w:numPr>
          <w:ilvl w:val="0"/>
          <w:numId w:val="1008"/>
        </w:numPr>
      </w:pPr>
      <w:r>
        <w:t xml:space="preserve">No apology overload; no blame</w:t>
      </w:r>
    </w:p>
    <w:p>
      <w:pPr>
        <w:pStyle w:val="Compact"/>
        <w:numPr>
          <w:ilvl w:val="0"/>
          <w:numId w:val="1008"/>
        </w:numPr>
      </w:pPr>
      <w:r>
        <w:t xml:space="preserve">One next step: “Choose another time” link/button</w:t>
      </w:r>
    </w:p>
    <w:p>
      <w:pPr>
        <w:pStyle w:val="FirstParagraph"/>
      </w:pPr>
      <w:r>
        <w:t xml:space="preserve">(Notably, some implementations do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notify the client on decline—this tends to feel low-quality. A premium UX should always close the loop.)</w:t>
      </w:r>
      <w:r>
        <w:t xml:space="preserve"> </w:t>
      </w:r>
      <w:hyperlink r:id="rId37">
        <w:r>
          <w:rPr>
            <w:rStyle w:val="Hyperlink"/>
          </w:rPr>
          <w:t xml:space="preserve">[17]</w:t>
        </w:r>
      </w:hyperlink>
    </w:p>
    <w:bookmarkEnd w:id="38"/>
    <w:bookmarkStart w:id="41" w:name="client-receives-on-reminders"/>
    <w:p>
      <w:pPr>
        <w:pStyle w:val="Heading3"/>
      </w:pPr>
      <w:r>
        <w:t xml:space="preserve">Client receives on reminders</w:t>
      </w:r>
    </w:p>
    <w:p>
      <w:pPr>
        <w:pStyle w:val="FirstParagraph"/>
      </w:pPr>
      <w:r>
        <w:rPr>
          <w:b/>
          <w:bCs/>
        </w:rPr>
        <w:t xml:space="preserve">Trigger:</w:t>
      </w:r>
      <w:r>
        <w:t xml:space="preserve"> </w:t>
      </w:r>
      <w:r>
        <w:t xml:space="preserve">time-based events only when</w:t>
      </w:r>
      <w:r>
        <w:t xml:space="preserve"> </w:t>
      </w:r>
      <w:r>
        <w:rPr>
          <w:rStyle w:val="VerbatimChar"/>
        </w:rPr>
        <w:t xml:space="preserve">state=CONFIRMED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start_time</w:t>
      </w:r>
      <w:r>
        <w:t xml:space="preserve"> </w:t>
      </w:r>
      <w:r>
        <w:t xml:space="preserve">is in the future.</w:t>
      </w:r>
      <w:r>
        <w:br/>
      </w:r>
      <w:r>
        <w:t xml:space="preserve">Cadences like 24h + last-minute are common. For example, Fresha describes reminder timing such as 24 hours ahead with optional second reminders closer to the appointment.</w:t>
      </w:r>
      <w:r>
        <w:t xml:space="preserve"> </w:t>
      </w:r>
      <w:hyperlink r:id="rId39">
        <w:r>
          <w:rPr>
            <w:rStyle w:val="Hyperlink"/>
          </w:rPr>
          <w:t xml:space="preserve">[18]</w:t>
        </w:r>
      </w:hyperlink>
    </w:p>
    <w:p>
      <w:pPr>
        <w:pStyle w:val="BodyText"/>
      </w:pPr>
      <w:r>
        <w:t xml:space="preserve">Recommended reminders: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24h reminder</w:t>
      </w:r>
      <w:r>
        <w:t xml:space="preserve">: includes a “Manage” action (cancel/reschedule if policy allows)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2h reminder</w:t>
      </w:r>
      <w:r>
        <w:t xml:space="preserve">: informational only (or “Call salon” link), to avoid last-minute accidental cancellations</w:t>
      </w:r>
    </w:p>
    <w:p>
      <w:pPr>
        <w:pStyle w:val="FirstParagraph"/>
      </w:pPr>
      <w:r>
        <w:t xml:space="preserve">Square also positions appointment reminders as a way to reduce no-shows and allows reminders within a configurable window (up to hours before).</w:t>
      </w:r>
      <w:r>
        <w:t xml:space="preserve"> </w:t>
      </w:r>
      <w:hyperlink r:id="rId40">
        <w:r>
          <w:rPr>
            <w:rStyle w:val="Hyperlink"/>
          </w:rPr>
          <w:t xml:space="preserve">[19]</w:t>
        </w:r>
      </w:hyperlink>
    </w:p>
    <w:bookmarkEnd w:id="41"/>
    <w:bookmarkStart w:id="43" w:name="Xe4829ce406b47518435326165749f6b57f1d83b"/>
    <w:p>
      <w:pPr>
        <w:pStyle w:val="Heading3"/>
      </w:pPr>
      <w:r>
        <w:t xml:space="preserve">Owner receives on client reply (if it should exist)</w:t>
      </w:r>
    </w:p>
    <w:p>
      <w:pPr>
        <w:pStyle w:val="FirstParagraph"/>
      </w:pPr>
      <w:r>
        <w:rPr>
          <w:b/>
          <w:bCs/>
        </w:rPr>
        <w:t xml:space="preserve">Opinionated recommendation: do not let free-text “replies” drive booking state.</w:t>
      </w:r>
      <w:r>
        <w:br/>
      </w:r>
      <w:r>
        <w:t xml:space="preserve">Telegram chats invite conversational behaviour, but booking lifecycle should remain button/action driven. Telegram itself provides structured interaction via inline keyboards and callback queries (not free text).</w:t>
      </w:r>
      <w:r>
        <w:t xml:space="preserve"> </w:t>
      </w:r>
      <w:hyperlink r:id="rId42">
        <w:r>
          <w:rPr>
            <w:rStyle w:val="Hyperlink"/>
          </w:rPr>
          <w:t xml:space="preserve">[20]</w:t>
        </w:r>
      </w:hyperlink>
    </w:p>
    <w:p>
      <w:pPr>
        <w:pStyle w:val="BodyText"/>
      </w:pPr>
      <w:r>
        <w:t xml:space="preserve">If you</w:t>
      </w:r>
      <w:r>
        <w:t xml:space="preserve"> </w:t>
      </w:r>
      <w:r>
        <w:rPr>
          <w:i/>
          <w:iCs/>
        </w:rPr>
        <w:t xml:space="preserve">do</w:t>
      </w:r>
      <w:r>
        <w:t xml:space="preserve"> </w:t>
      </w:r>
      <w:r>
        <w:t xml:space="preserve">allow free-text replies:</w:t>
      </w:r>
    </w:p>
    <w:p>
      <w:pPr>
        <w:pStyle w:val="Compact"/>
        <w:numPr>
          <w:ilvl w:val="0"/>
          <w:numId w:val="1010"/>
        </w:numPr>
      </w:pPr>
      <w:r>
        <w:t xml:space="preserve">Treat them as a</w:t>
      </w:r>
      <w:r>
        <w:t xml:space="preserve"> </w:t>
      </w:r>
      <w:r>
        <w:rPr>
          <w:b/>
          <w:bCs/>
        </w:rPr>
        <w:t xml:space="preserve">separate “message thread” domain</w:t>
      </w:r>
      <w:r>
        <w:t xml:space="preserve">, not a booking transition</w:t>
      </w:r>
    </w:p>
    <w:p>
      <w:pPr>
        <w:pStyle w:val="Compact"/>
        <w:numPr>
          <w:ilvl w:val="0"/>
          <w:numId w:val="1010"/>
        </w:numPr>
      </w:pPr>
      <w:r>
        <w:t xml:space="preserve">Forward to owner as “Client message re booking #X” without changing state</w:t>
      </w:r>
    </w:p>
    <w:p>
      <w:pPr>
        <w:pStyle w:val="Compact"/>
        <w:numPr>
          <w:ilvl w:val="0"/>
          <w:numId w:val="1010"/>
        </w:numPr>
      </w:pPr>
      <w:r>
        <w:t xml:space="preserve">Add a single owner action: “Reply in app” (link), not “Confirm”</w:t>
      </w:r>
    </w:p>
    <w:p>
      <w:pPr>
        <w:pStyle w:val="FirstParagraph"/>
      </w:pPr>
      <w:r>
        <w:t xml:space="preserve">This avoids the common failure mode where owners interpret a client’s “OK” as confirmation, reintroducing ambiguity.</w:t>
      </w:r>
      <w:r>
        <w:t xml:space="preserve"> </w:t>
      </w:r>
      <w:hyperlink r:id="rId29">
        <w:r>
          <w:rPr>
            <w:rStyle w:val="Hyperlink"/>
          </w:rPr>
          <w:t xml:space="preserve">[21]</w:t>
        </w:r>
      </w:hyperlink>
    </w:p>
    <w:bookmarkEnd w:id="43"/>
    <w:bookmarkEnd w:id="44"/>
    <w:bookmarkStart w:id="51" w:name="telegram-ux"/>
    <w:p>
      <w:pPr>
        <w:pStyle w:val="Heading2"/>
      </w:pPr>
      <w:r>
        <w:t xml:space="preserve">Telegram UX</w:t>
      </w:r>
    </w:p>
    <w:p>
      <w:pPr>
        <w:pStyle w:val="FirstParagraph"/>
      </w:pPr>
      <w:r>
        <w:rPr>
          <w:b/>
          <w:bCs/>
        </w:rPr>
        <w:t xml:space="preserve">Critical platform constraint:</w:t>
      </w:r>
      <w:r>
        <w:t xml:space="preserve"> </w:t>
      </w:r>
      <w:r>
        <w:t xml:space="preserve">bots cannot initiate a conversation. Users must start the chat (or add the bot to a group) before the bot can send them messages.</w:t>
      </w:r>
      <w:r>
        <w:t xml:space="preserve"> </w:t>
      </w:r>
      <w:hyperlink r:id="rId45">
        <w:r>
          <w:rPr>
            <w:rStyle w:val="Hyperlink"/>
          </w:rPr>
          <w:t xml:space="preserve">[22]</w:t>
        </w:r>
      </w:hyperlink>
    </w:p>
    <w:p>
      <w:pPr>
        <w:pStyle w:val="BodyText"/>
      </w:pPr>
      <w:r>
        <w:t xml:space="preserve">That constraint should shape your UX: “Enable Telegram notifications” must lead to a clear</w:t>
      </w:r>
      <w:r>
        <w:t xml:space="preserve"> </w:t>
      </w:r>
      <w:r>
        <w:rPr>
          <w:i/>
          <w:iCs/>
        </w:rPr>
        <w:t xml:space="preserve">Start bot</w:t>
      </w:r>
      <w:r>
        <w:t xml:space="preserve"> </w:t>
      </w:r>
      <w:r>
        <w:t xml:space="preserve">moment.</w:t>
      </w:r>
    </w:p>
    <w:bookmarkStart w:id="46" w:name="when-telegram-should-have-buttons"/>
    <w:p>
      <w:pPr>
        <w:pStyle w:val="Heading3"/>
      </w:pPr>
      <w:r>
        <w:t xml:space="preserve">When Telegram should have buttons</w:t>
      </w:r>
    </w:p>
    <w:p>
      <w:pPr>
        <w:pStyle w:val="FirstParagraph"/>
      </w:pPr>
      <w:r>
        <w:t xml:space="preserve">Buttons should exist only when:</w:t>
      </w:r>
      <w:r>
        <w:t xml:space="preserve"> </w:t>
      </w:r>
      <w:r>
        <w:t xml:space="preserve">1) the user can take a</w:t>
      </w:r>
      <w:r>
        <w:t xml:space="preserve"> </w:t>
      </w:r>
      <w:r>
        <w:rPr>
          <w:b/>
          <w:bCs/>
        </w:rPr>
        <w:t xml:space="preserve">safe, atomic action</w:t>
      </w:r>
      <w:r>
        <w:t xml:space="preserve">, and</w:t>
      </w:r>
      <w:r>
        <w:br/>
      </w:r>
      <w:r>
        <w:t xml:space="preserve">2) the action maps to a</w:t>
      </w:r>
      <w:r>
        <w:t xml:space="preserve"> </w:t>
      </w:r>
      <w:r>
        <w:rPr>
          <w:b/>
          <w:bCs/>
        </w:rPr>
        <w:t xml:space="preserve">single, allowed state transition</w:t>
      </w:r>
      <w:r>
        <w:t xml:space="preserve">, and</w:t>
      </w:r>
      <w:r>
        <w:br/>
      </w:r>
      <w:r>
        <w:t xml:space="preserve">3) you can make it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(multiple taps don’t corrupt state).</w:t>
      </w:r>
    </w:p>
    <w:p>
      <w:pPr>
        <w:pStyle w:val="BodyText"/>
      </w:pPr>
      <w:r>
        <w:t xml:space="preserve">Telegram’s inline keyboards + callback queries are explicitly designed for structured interactions, and clients show a spinner until</w:t>
      </w:r>
      <w:r>
        <w:t xml:space="preserve"> </w:t>
      </w:r>
      <w:r>
        <w:rPr>
          <w:rStyle w:val="VerbatimChar"/>
        </w:rPr>
        <w:t xml:space="preserve">answerCallbackQuery</w:t>
      </w:r>
      <w:r>
        <w:t xml:space="preserve"> </w:t>
      </w:r>
      <w:r>
        <w:t xml:space="preserve">is called—so you should implement callback handling properly for “premium” feel.</w:t>
      </w:r>
      <w:r>
        <w:t xml:space="preserve"> </w:t>
      </w:r>
      <w:hyperlink r:id="rId29">
        <w:r>
          <w:rPr>
            <w:rStyle w:val="Hyperlink"/>
          </w:rPr>
          <w:t xml:space="preserve">[23]</w:t>
        </w:r>
      </w:hyperlink>
    </w:p>
    <w:bookmarkEnd w:id="46"/>
    <w:bookmarkStart w:id="47" w:name="the-right-buttons-for-the-owner"/>
    <w:p>
      <w:pPr>
        <w:pStyle w:val="Heading3"/>
      </w:pPr>
      <w:r>
        <w:t xml:space="preserve">The right buttons for the owner</w:t>
      </w:r>
    </w:p>
    <w:p>
      <w:pPr>
        <w:pStyle w:val="FirstParagraph"/>
      </w:pPr>
      <w:r>
        <w:rPr>
          <w:b/>
          <w:bCs/>
        </w:rPr>
        <w:t xml:space="preserve">Owner message for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REQUESTED</w:t>
      </w:r>
      <w:r>
        <w:rPr>
          <w:b/>
          <w:bCs/>
        </w:rPr>
        <w:t xml:space="preserve">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Accept</w:t>
      </w:r>
      <w:r>
        <w:t xml:space="preserve"> </w:t>
      </w:r>
      <w:r>
        <w:t xml:space="preserve">(maps to</w:t>
      </w:r>
      <w:r>
        <w:t xml:space="preserve"> </w:t>
      </w:r>
      <w:r>
        <w:rPr>
          <w:rStyle w:val="VerbatimChar"/>
        </w:rPr>
        <w:t xml:space="preserve">REQUESTED → CONFIRMED</w:t>
      </w:r>
      <w:r>
        <w:t xml:space="preserve">)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Decline</w:t>
      </w:r>
      <w:r>
        <w:t xml:space="preserve"> </w:t>
      </w:r>
      <w:r>
        <w:t xml:space="preserve">(maps to</w:t>
      </w:r>
      <w:r>
        <w:t xml:space="preserve"> </w:t>
      </w:r>
      <w:r>
        <w:rPr>
          <w:rStyle w:val="VerbatimChar"/>
        </w:rPr>
        <w:t xml:space="preserve">REQUESTED → REJECTED</w:t>
      </w:r>
      <w:r>
        <w:t xml:space="preserve">)</w:t>
      </w:r>
    </w:p>
    <w:p>
      <w:pPr>
        <w:pStyle w:val="Compact"/>
        <w:numPr>
          <w:ilvl w:val="0"/>
          <w:numId w:val="1011"/>
        </w:numPr>
      </w:pPr>
      <w:r>
        <w:t xml:space="preserve">Optional:</w:t>
      </w:r>
      <w:r>
        <w:t xml:space="preserve"> </w:t>
      </w:r>
      <w:r>
        <w:rPr>
          <w:rStyle w:val="VerbatimChar"/>
        </w:rPr>
        <w:t xml:space="preserve">Open booking</w:t>
      </w:r>
      <w:r>
        <w:t xml:space="preserve"> </w:t>
      </w:r>
      <w:r>
        <w:t xml:space="preserve">(deep link to your app/web to view details)</w:t>
      </w:r>
    </w:p>
    <w:p>
      <w:pPr>
        <w:pStyle w:val="FirstParagraph"/>
      </w:pPr>
      <w:r>
        <w:t xml:space="preserve">After the owner taps:</w:t>
      </w:r>
    </w:p>
    <w:p>
      <w:pPr>
        <w:pStyle w:val="Compact"/>
        <w:numPr>
          <w:ilvl w:val="0"/>
          <w:numId w:val="1012"/>
        </w:numPr>
      </w:pPr>
      <w:r>
        <w:t xml:space="preserve">immediately call</w:t>
      </w:r>
      <w:r>
        <w:t xml:space="preserve"> </w:t>
      </w:r>
      <w:r>
        <w:rPr>
          <w:rStyle w:val="VerbatimChar"/>
        </w:rPr>
        <w:t xml:space="preserve">answerCallbackQuery</w:t>
      </w:r>
      <w:r>
        <w:t xml:space="preserve"> </w:t>
      </w:r>
      <w:r>
        <w:t xml:space="preserve">(stop spinner)</w:t>
      </w:r>
      <w:r>
        <w:t xml:space="preserve"> </w:t>
      </w:r>
      <w:hyperlink r:id="rId29">
        <w:r>
          <w:rPr>
            <w:rStyle w:val="Hyperlink"/>
          </w:rPr>
          <w:t xml:space="preserve">[23]</w:t>
        </w:r>
      </w:hyperlink>
    </w:p>
    <w:p>
      <w:pPr>
        <w:pStyle w:val="Compact"/>
        <w:numPr>
          <w:ilvl w:val="0"/>
          <w:numId w:val="1012"/>
        </w:numPr>
      </w:pPr>
      <w:r>
        <w:t xml:space="preserve">update the message via edit methods (so the thread stays clean) — Telegram explicitly calls out editing messages with inline keyboards to reduce clutter.</w:t>
      </w:r>
      <w:r>
        <w:t xml:space="preserve"> </w:t>
      </w:r>
      <w:hyperlink r:id="rId29">
        <w:r>
          <w:rPr>
            <w:rStyle w:val="Hyperlink"/>
          </w:rPr>
          <w:t xml:space="preserve">[11]</w:t>
        </w:r>
      </w:hyperlink>
    </w:p>
    <w:p>
      <w:pPr>
        <w:pStyle w:val="Compact"/>
        <w:numPr>
          <w:ilvl w:val="0"/>
          <w:numId w:val="1012"/>
        </w:numPr>
      </w:pPr>
      <w:r>
        <w:t xml:space="preserve">remove/disable the keyboard so there is no second tap ambiguity (edit the reply markup).</w:t>
      </w:r>
      <w:r>
        <w:t xml:space="preserve"> </w:t>
      </w:r>
      <w:hyperlink r:id="rId29">
        <w:r>
          <w:rPr>
            <w:rStyle w:val="Hyperlink"/>
          </w:rPr>
          <w:t xml:space="preserve">[24]</w:t>
        </w:r>
      </w:hyperlink>
    </w:p>
    <w:bookmarkEnd w:id="47"/>
    <w:bookmarkStart w:id="48" w:name="the-right-buttons-for-the-client"/>
    <w:p>
      <w:pPr>
        <w:pStyle w:val="Heading3"/>
      </w:pPr>
      <w:r>
        <w:t xml:space="preserve">The right buttons for the client</w:t>
      </w:r>
    </w:p>
    <w:p>
      <w:pPr>
        <w:pStyle w:val="FirstParagraph"/>
      </w:pPr>
      <w:r>
        <w:t xml:space="preserve">Client buttons should exist only where the client has a legitimate lifecycle action: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REQUESTED</w:t>
      </w:r>
      <w:r>
        <w:rPr>
          <w:b/>
          <w:bCs/>
        </w:rPr>
        <w:t xml:space="preserve"> </w:t>
      </w:r>
      <w:r>
        <w:rPr>
          <w:b/>
          <w:bCs/>
        </w:rPr>
        <w:t xml:space="preserve">(pending):</w:t>
      </w:r>
    </w:p>
    <w:p>
      <w:pPr>
        <w:pStyle w:val="Compact"/>
        <w:numPr>
          <w:ilvl w:val="0"/>
          <w:numId w:val="1013"/>
        </w:numPr>
      </w:pPr>
      <w:r>
        <w:t xml:space="preserve">Optional:</w:t>
      </w:r>
      <w:r>
        <w:t xml:space="preserve"> </w:t>
      </w:r>
      <w:r>
        <w:rPr>
          <w:rStyle w:val="VerbatimChar"/>
        </w:rPr>
        <w:t xml:space="preserve">Cancel request</w:t>
      </w:r>
      <w:r>
        <w:t xml:space="preserve"> </w:t>
      </w:r>
      <w:r>
        <w:t xml:space="preserve">(maps to</w:t>
      </w:r>
      <w:r>
        <w:t xml:space="preserve"> </w:t>
      </w:r>
      <w:r>
        <w:rPr>
          <w:rStyle w:val="VerbatimChar"/>
        </w:rPr>
        <w:t xml:space="preserve">REQUESTED → CANCELLED</w:t>
      </w:r>
      <w:r>
        <w:t xml:space="preserve">,</w:t>
      </w:r>
      <w:r>
        <w:t xml:space="preserve"> </w:t>
      </w:r>
      <w:r>
        <w:rPr>
          <w:rStyle w:val="VerbatimChar"/>
        </w:rPr>
        <w:t xml:space="preserve">cancelled_by=client</w:t>
      </w:r>
      <w:r>
        <w:t xml:space="preserve">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CONFIRMED</w:t>
      </w:r>
      <w:r>
        <w:rPr>
          <w:b/>
          <w:bCs/>
        </w:rPr>
        <w:t xml:space="preserve">: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Cancel booking</w:t>
      </w:r>
      <w:r>
        <w:t xml:space="preserve"> </w:t>
      </w:r>
      <w:r>
        <w:t xml:space="preserve">(maps to</w:t>
      </w:r>
      <w:r>
        <w:t xml:space="preserve"> </w:t>
      </w:r>
      <w:r>
        <w:rPr>
          <w:rStyle w:val="VerbatimChar"/>
        </w:rPr>
        <w:t xml:space="preserve">CONFIRMED → CANCELLED</w:t>
      </w:r>
      <w:r>
        <w:t xml:space="preserve">,</w:t>
      </w:r>
      <w:r>
        <w:t xml:space="preserve"> </w:t>
      </w:r>
      <w:r>
        <w:rPr>
          <w:rStyle w:val="VerbatimChar"/>
        </w:rPr>
        <w:t xml:space="preserve">cancelled_by=client</w:t>
      </w:r>
      <w:r>
        <w:t xml:space="preserve">)</w:t>
      </w:r>
    </w:p>
    <w:p>
      <w:pPr>
        <w:pStyle w:val="Compact"/>
        <w:numPr>
          <w:ilvl w:val="0"/>
          <w:numId w:val="1013"/>
        </w:numPr>
      </w:pPr>
      <w:r>
        <w:t xml:space="preserve">Optional:</w:t>
      </w:r>
      <w:r>
        <w:t xml:space="preserve"> </w:t>
      </w:r>
      <w:r>
        <w:rPr>
          <w:rStyle w:val="VerbatimChar"/>
        </w:rPr>
        <w:t xml:space="preserve">Reschedule</w:t>
      </w:r>
      <w:r>
        <w:t xml:space="preserve"> </w:t>
      </w:r>
      <w:r>
        <w:t xml:space="preserve">→ opens your app/web to pick a new time (implemented as cancel + new request to keep lifecycle clean)</w:t>
      </w:r>
    </w:p>
    <w:p>
      <w:pPr>
        <w:pStyle w:val="FirstParagraph"/>
      </w:pPr>
      <w:r>
        <w:t xml:space="preserve">This is consistent with the lifecycle separation seen in scheduling platforms where confirmations are distinct from subsequent changes/cancellations.</w:t>
      </w:r>
      <w:r>
        <w:t xml:space="preserve"> </w:t>
      </w:r>
      <w:hyperlink r:id="rId22">
        <w:r>
          <w:rPr>
            <w:rStyle w:val="Hyperlink"/>
          </w:rPr>
          <w:t xml:space="preserve">[6]</w:t>
        </w:r>
      </w:hyperlink>
    </w:p>
    <w:bookmarkEnd w:id="48"/>
    <w:bookmarkStart w:id="49" w:name="when-telegram-should-not-have-a-button"/>
    <w:p>
      <w:pPr>
        <w:pStyle w:val="Heading3"/>
      </w:pPr>
      <w:r>
        <w:t xml:space="preserve">When Telegram should NOT have a button</w:t>
      </w:r>
    </w:p>
    <w:p>
      <w:pPr>
        <w:pStyle w:val="FirstParagraph"/>
      </w:pPr>
      <w:r>
        <w:t xml:space="preserve">Do not show buttons that:</w:t>
      </w:r>
    </w:p>
    <w:p>
      <w:pPr>
        <w:pStyle w:val="Compact"/>
        <w:numPr>
          <w:ilvl w:val="0"/>
          <w:numId w:val="1014"/>
        </w:numPr>
      </w:pPr>
      <w:r>
        <w:t xml:space="preserve">imply</w:t>
      </w:r>
      <w:r>
        <w:t xml:space="preserve"> </w:t>
      </w:r>
      <w:r>
        <w:rPr>
          <w:b/>
          <w:bCs/>
        </w:rPr>
        <w:t xml:space="preserve">client confirmation</w:t>
      </w:r>
      <w:r>
        <w:t xml:space="preserve"> </w:t>
      </w:r>
      <w:r>
        <w:t xml:space="preserve">(e.g., “Confirm”) after the owner already accepted</w:t>
      </w:r>
    </w:p>
    <w:p>
      <w:pPr>
        <w:pStyle w:val="Compact"/>
        <w:numPr>
          <w:ilvl w:val="0"/>
          <w:numId w:val="1014"/>
        </w:numPr>
      </w:pPr>
      <w:r>
        <w:t xml:space="preserve">create</w:t>
      </w:r>
      <w:r>
        <w:t xml:space="preserve"> </w:t>
      </w:r>
      <w:r>
        <w:rPr>
          <w:b/>
          <w:bCs/>
        </w:rPr>
        <w:t xml:space="preserve">negotiation states</w:t>
      </w:r>
      <w:r>
        <w:t xml:space="preserve"> </w:t>
      </w:r>
      <w:r>
        <w:t xml:space="preserve">inside chat (“Approve new time”, “Accept change”) unless you are willing to add a negotiation state machine (which you explicitly want to avoid)</w:t>
      </w:r>
    </w:p>
    <w:p>
      <w:pPr>
        <w:pStyle w:val="Compact"/>
        <w:numPr>
          <w:ilvl w:val="0"/>
          <w:numId w:val="1014"/>
        </w:numPr>
      </w:pPr>
      <w:r>
        <w:t xml:space="preserve">are purely informational (“OK”, “Got it”)—these cause noise without value</w:t>
      </w:r>
    </w:p>
    <w:p>
      <w:pPr>
        <w:pStyle w:val="FirstParagraph"/>
      </w:pPr>
      <w:r>
        <w:t xml:space="preserve">Avoiding these buttons is the most direct way to eliminate “who confirms?” confusion (and aligns with the idea that acceptance is performed by the provider when manual acceptance is enabled).</w:t>
      </w:r>
      <w:r>
        <w:t xml:space="preserve"> </w:t>
      </w:r>
      <w:hyperlink r:id="rId21">
        <w:r>
          <w:rPr>
            <w:rStyle w:val="Hyperlink"/>
          </w:rPr>
          <w:t xml:space="preserve">[3]</w:t>
        </w:r>
      </w:hyperlink>
    </w:p>
    <w:bookmarkEnd w:id="49"/>
    <w:bookmarkStart w:id="50" w:name="X06d09d4d3a53741d545e8f7e41b1a345ded28ba"/>
    <w:p>
      <w:pPr>
        <w:pStyle w:val="Heading3"/>
      </w:pPr>
      <w:r>
        <w:t xml:space="preserve">How to avoid double confirmation and confusion</w:t>
      </w:r>
    </w:p>
    <w:p>
      <w:pPr>
        <w:pStyle w:val="FirstParagraph"/>
      </w:pPr>
      <w:r>
        <w:t xml:space="preserve">Implement these hard rules:</w:t>
      </w:r>
    </w:p>
    <w:p>
      <w:pPr>
        <w:pStyle w:val="BodyText"/>
      </w:pPr>
      <w:r>
        <w:t xml:space="preserve">1)</w:t>
      </w:r>
      <w:r>
        <w:t xml:space="preserve"> </w:t>
      </w:r>
      <w:r>
        <w:rPr>
          <w:b/>
          <w:bCs/>
        </w:rPr>
        <w:t xml:space="preserve">Only the owner has Accept/Decline.</w:t>
      </w:r>
      <w:r>
        <w:t xml:space="preserve"> </w:t>
      </w:r>
      <w:r>
        <w:t xml:space="preserve">Client never sees “Confirm booking”.</w:t>
      </w:r>
      <w:r>
        <w:t xml:space="preserve"> </w:t>
      </w:r>
      <w:hyperlink r:id="rId21">
        <w:r>
          <w:rPr>
            <w:rStyle w:val="Hyperlink"/>
          </w:rPr>
          <w:t xml:space="preserve">[3]</w:t>
        </w:r>
      </w:hyperlink>
      <w:r>
        <w:br/>
      </w:r>
      <w:r>
        <w:t xml:space="preserve">2)</w:t>
      </w:r>
      <w:r>
        <w:t xml:space="preserve"> </w:t>
      </w:r>
      <w:r>
        <w:rPr>
          <w:b/>
          <w:bCs/>
        </w:rPr>
        <w:t xml:space="preserve">Client’s first message is “Request sent / awaiting confirmation.”</w:t>
      </w:r>
      <w:r>
        <w:t xml:space="preserve"> </w:t>
      </w:r>
      <w:r>
        <w:t xml:space="preserve">Not “Booked”.</w:t>
      </w:r>
      <w:r>
        <w:t xml:space="preserve"> </w:t>
      </w:r>
      <w:hyperlink r:id="rId33">
        <w:r>
          <w:rPr>
            <w:rStyle w:val="Hyperlink"/>
          </w:rPr>
          <w:t xml:space="preserve">[14]</w:t>
        </w:r>
      </w:hyperlink>
      <w:r>
        <w:br/>
      </w:r>
      <w:r>
        <w:t xml:space="preserve">3)</w:t>
      </w:r>
      <w:r>
        <w:t xml:space="preserve"> </w:t>
      </w:r>
      <w:r>
        <w:rPr>
          <w:b/>
          <w:bCs/>
        </w:rPr>
        <w:t xml:space="preserve">Owner action edits the original Telegram message</w:t>
      </w:r>
      <w:r>
        <w:t xml:space="preserve"> </w:t>
      </w:r>
      <w:r>
        <w:t xml:space="preserve">(Accepted/Declined) and removes buttons. Telegram supports editing messages with inline keyboards precisely for this.</w:t>
      </w:r>
      <w:r>
        <w:t xml:space="preserve"> </w:t>
      </w:r>
      <w:hyperlink r:id="rId29">
        <w:r>
          <w:rPr>
            <w:rStyle w:val="Hyperlink"/>
          </w:rPr>
          <w:t xml:space="preserve">[11]</w:t>
        </w:r>
      </w:hyperlink>
      <w:r>
        <w:br/>
      </w:r>
      <w:r>
        <w:t xml:space="preserve">4)</w:t>
      </w:r>
      <w:r>
        <w:t xml:space="preserve"> </w:t>
      </w:r>
      <w:r>
        <w:rPr>
          <w:b/>
          <w:bCs/>
        </w:rPr>
        <w:t xml:space="preserve">Linking Telegram is explicit and tokenised</w:t>
      </w:r>
      <w:r>
        <w:t xml:space="preserve"> </w:t>
      </w:r>
      <w:r>
        <w:t xml:space="preserve">using deep links (start parameters) so you reliably map chat_id ↔ user. Telegram documents deep linking as a mechanism to pass an auth token.</w:t>
      </w:r>
      <w:r>
        <w:t xml:space="preserve"> </w:t>
      </w:r>
      <w:hyperlink r:id="rId42">
        <w:r>
          <w:rPr>
            <w:rStyle w:val="Hyperlink"/>
          </w:rPr>
          <w:t xml:space="preserve">[25]</w:t>
        </w:r>
      </w:hyperlink>
    </w:p>
    <w:bookmarkEnd w:id="50"/>
    <w:bookmarkEnd w:id="51"/>
    <w:bookmarkStart w:id="62" w:name="sms-fallback-logic"/>
    <w:p>
      <w:pPr>
        <w:pStyle w:val="Heading2"/>
      </w:pPr>
      <w:r>
        <w:t xml:space="preserve">SMS fallback logic</w:t>
      </w:r>
    </w:p>
    <w:bookmarkStart w:id="52" w:name="X3298b799806e64be393ded81c0a6900f4c0d9e3"/>
    <w:p>
      <w:pPr>
        <w:pStyle w:val="Heading3"/>
      </w:pPr>
      <w:r>
        <w:t xml:space="preserve">When SMS should be used instead of Telegram</w:t>
      </w:r>
    </w:p>
    <w:p>
      <w:pPr>
        <w:pStyle w:val="FirstParagraph"/>
      </w:pPr>
      <w:r>
        <w:t xml:space="preserve">Use SMS when</w:t>
      </w:r>
      <w:r>
        <w:t xml:space="preserve"> </w:t>
      </w:r>
      <w:r>
        <w:rPr>
          <w:b/>
          <w:bCs/>
        </w:rPr>
        <w:t xml:space="preserve">any</w:t>
      </w:r>
      <w:r>
        <w:t xml:space="preserve"> </w:t>
      </w:r>
      <w:r>
        <w:t xml:space="preserve">of the following is true:</w:t>
      </w:r>
    </w:p>
    <w:p>
      <w:pPr>
        <w:pStyle w:val="Compact"/>
        <w:numPr>
          <w:ilvl w:val="0"/>
          <w:numId w:val="1015"/>
        </w:numPr>
      </w:pPr>
      <w:r>
        <w:t xml:space="preserve">the client has</w:t>
      </w:r>
      <w:r>
        <w:t xml:space="preserve"> </w:t>
      </w:r>
      <w:r>
        <w:rPr>
          <w:b/>
          <w:bCs/>
        </w:rPr>
        <w:t xml:space="preserve">no linked Telegram chat</w:t>
      </w:r>
      <w:r>
        <w:t xml:space="preserve"> </w:t>
      </w:r>
      <w:r>
        <w:t xml:space="preserve">(common, because the bot can’t DM until the user starts the chat)</w:t>
      </w:r>
      <w:r>
        <w:t xml:space="preserve"> </w:t>
      </w:r>
      <w:hyperlink r:id="rId45">
        <w:r>
          <w:rPr>
            <w:rStyle w:val="Hyperlink"/>
          </w:rPr>
          <w:t xml:space="preserve">[22]</w:t>
        </w:r>
      </w:hyperlink>
    </w:p>
    <w:p>
      <w:pPr>
        <w:pStyle w:val="Compact"/>
        <w:numPr>
          <w:ilvl w:val="0"/>
          <w:numId w:val="1015"/>
        </w:numPr>
      </w:pPr>
      <w:r>
        <w:t xml:space="preserve">the user has opted out of Telegram notifications (product setting)</w:t>
      </w:r>
    </w:p>
    <w:p>
      <w:pPr>
        <w:pStyle w:val="Compact"/>
        <w:numPr>
          <w:ilvl w:val="0"/>
          <w:numId w:val="1015"/>
        </w:numPr>
      </w:pPr>
      <w:r>
        <w:t xml:space="preserve">Telegram send fails because the chat is invalid / bot is blocked (you’ll observe send failures; handle them as channel failure and fall back)</w:t>
      </w:r>
    </w:p>
    <w:bookmarkEnd w:id="52"/>
    <w:bookmarkStart w:id="55" w:name="X8fa1f7ff780659432e44c757a42ab003b9e5f1c"/>
    <w:p>
      <w:pPr>
        <w:pStyle w:val="Heading3"/>
      </w:pPr>
      <w:r>
        <w:t xml:space="preserve">Should SMS contain action links or info only?</w:t>
      </w:r>
    </w:p>
    <w:p>
      <w:pPr>
        <w:pStyle w:val="FirstParagraph"/>
      </w:pPr>
      <w:r>
        <w:rPr>
          <w:b/>
          <w:bCs/>
        </w:rPr>
        <w:t xml:space="preserve">Opinionated recommendation: include action links for lifecycle actions, but keep them minimal and trustworthy.</w:t>
      </w:r>
    </w:p>
    <w:p>
      <w:pPr>
        <w:pStyle w:val="Compact"/>
        <w:numPr>
          <w:ilvl w:val="0"/>
          <w:numId w:val="1016"/>
        </w:numPr>
      </w:pPr>
      <w:r>
        <w:t xml:space="preserve">For</w:t>
      </w:r>
      <w:r>
        <w:t xml:space="preserve"> </w:t>
      </w:r>
      <w:r>
        <w:rPr>
          <w:b/>
          <w:bCs/>
        </w:rPr>
        <w:t xml:space="preserve">owner</w:t>
      </w:r>
      <w:r>
        <w:t xml:space="preserve"> </w:t>
      </w:r>
      <w:r>
        <w:t xml:space="preserve">SMS: include an</w:t>
      </w:r>
      <w:r>
        <w:t xml:space="preserve"> </w:t>
      </w:r>
      <w:r>
        <w:rPr>
          <w:b/>
          <w:bCs/>
        </w:rPr>
        <w:t xml:space="preserve">Approve/Decline</w:t>
      </w:r>
      <w:r>
        <w:t xml:space="preserve"> </w:t>
      </w:r>
      <w:r>
        <w:t xml:space="preserve">link (or one “Open request” link that contains both actions). Otherwise SMS becomes a dead-end when Telegram isn’t available.</w:t>
      </w:r>
    </w:p>
    <w:p>
      <w:pPr>
        <w:pStyle w:val="Compact"/>
        <w:numPr>
          <w:ilvl w:val="0"/>
          <w:numId w:val="1016"/>
        </w:numPr>
      </w:pPr>
      <w:r>
        <w:t xml:space="preserve">For</w:t>
      </w:r>
      <w:r>
        <w:t xml:space="preserve"> </w:t>
      </w:r>
      <w:r>
        <w:rPr>
          <w:b/>
          <w:bCs/>
        </w:rPr>
        <w:t xml:space="preserve">client</w:t>
      </w:r>
      <w:r>
        <w:t xml:space="preserve"> </w:t>
      </w:r>
      <w:r>
        <w:t xml:space="preserve">SMS: include a single</w:t>
      </w:r>
      <w:r>
        <w:t xml:space="preserve"> </w:t>
      </w:r>
      <w:r>
        <w:rPr>
          <w:b/>
          <w:bCs/>
        </w:rPr>
        <w:t xml:space="preserve">Manage booking</w:t>
      </w:r>
      <w:r>
        <w:t xml:space="preserve"> </w:t>
      </w:r>
      <w:r>
        <w:t xml:space="preserve">link for cancel/reschedule (policy-dependent). Make sure the main message still contains essential details so it’s useful even if the link isn’t clicked.</w:t>
      </w:r>
    </w:p>
    <w:p>
      <w:pPr>
        <w:pStyle w:val="FirstParagraph"/>
      </w:pPr>
      <w:r>
        <w:rPr>
          <w:b/>
          <w:bCs/>
        </w:rPr>
        <w:t xml:space="preserve">Deliverability + trust constraint:</w:t>
      </w:r>
      <w:r>
        <w:t xml:space="preserve"> </w:t>
      </w:r>
      <w:r>
        <w:t xml:space="preserve">public/shared URL shorteners are increasingly filtered; branded domains are recommended to reduce filtering and increase trust.</w:t>
      </w:r>
      <w:r>
        <w:t xml:space="preserve"> </w:t>
      </w:r>
      <w:hyperlink r:id="rId53">
        <w:r>
          <w:rPr>
            <w:rStyle w:val="Hyperlink"/>
          </w:rPr>
          <w:t xml:space="preserve">[26]</w:t>
        </w:r>
      </w:hyperlink>
      <w:r>
        <w:br/>
      </w:r>
      <w:r>
        <w:t xml:space="preserve">If you use an SMS provider such as Twilio</w:t>
      </w:r>
      <w:hyperlink r:id="rId29">
        <w:r>
          <w:rPr>
            <w:rStyle w:val="Hyperlink"/>
          </w:rPr>
          <w:t xml:space="preserve">[27]</w:t>
        </w:r>
      </w:hyperlink>
      <w:r>
        <w:t xml:space="preserve">, it offers branded link shortening explicitly for SMS, and also warns that public shorteners can cause filtering/deliverability issues.</w:t>
      </w:r>
      <w:r>
        <w:t xml:space="preserve"> </w:t>
      </w:r>
      <w:hyperlink r:id="rId54">
        <w:r>
          <w:rPr>
            <w:rStyle w:val="Hyperlink"/>
          </w:rPr>
          <w:t xml:space="preserve">[28]</w:t>
        </w:r>
      </w:hyperlink>
    </w:p>
    <w:bookmarkEnd w:id="55"/>
    <w:bookmarkStart w:id="57" w:name="Xd88aff53cc53e629607a1ec7d3fa5e11d65e89d"/>
    <w:p>
      <w:pPr>
        <w:pStyle w:val="Heading3"/>
      </w:pPr>
      <w:r>
        <w:t xml:space="preserve">Fallback order when both Telegram and SMS are enabled</w:t>
      </w:r>
    </w:p>
    <w:p>
      <w:pPr>
        <w:pStyle w:val="FirstParagraph"/>
      </w:pPr>
      <w:r>
        <w:rPr>
          <w:b/>
          <w:bCs/>
        </w:rPr>
        <w:t xml:space="preserve">Default (premium, low-noise):</w:t>
      </w:r>
      <w:r>
        <w:t xml:space="preserve"> </w:t>
      </w:r>
      <w:r>
        <w:t xml:space="preserve">1) Attempt Telegram if linked</w:t>
      </w:r>
      <w:r>
        <w:br/>
      </w:r>
      <w:r>
        <w:t xml:space="preserve">2) If Telegram is not possible (not linked / hard failure) → send SMS</w:t>
      </w:r>
      <w:r>
        <w:br/>
      </w:r>
      <w:r>
        <w:t xml:space="preserve">3) Don’t send both by default (avoid duplicates)</w:t>
      </w:r>
    </w:p>
    <w:p>
      <w:pPr>
        <w:pStyle w:val="BodyText"/>
      </w:pPr>
      <w:r>
        <w:t xml:space="preserve">This direction is supported by the general principle of avoiding duplicate notifications across channels—Square explicitly avoids duplicate push + text in some cases “to avoid duplicate notifications.”</w:t>
      </w:r>
      <w:r>
        <w:t xml:space="preserve"> </w:t>
      </w:r>
      <w:hyperlink r:id="rId56">
        <w:r>
          <w:rPr>
            <w:rStyle w:val="Hyperlink"/>
          </w:rPr>
          <w:t xml:space="preserve">[29]</w:t>
        </w:r>
      </w:hyperlink>
    </w:p>
    <w:p>
      <w:pPr>
        <w:pStyle w:val="BodyText"/>
      </w:pPr>
      <w:r>
        <w:rPr>
          <w:b/>
          <w:bCs/>
        </w:rPr>
        <w:t xml:space="preserve">Escalation variant (high-reliability, higher cost):</w:t>
      </w:r>
    </w:p>
    <w:p>
      <w:pPr>
        <w:pStyle w:val="Compact"/>
        <w:numPr>
          <w:ilvl w:val="0"/>
          <w:numId w:val="1017"/>
        </w:numPr>
      </w:pPr>
      <w:r>
        <w:t xml:space="preserve">For</w:t>
      </w:r>
      <w:r>
        <w:t xml:space="preserve"> </w:t>
      </w:r>
      <w:r>
        <w:rPr>
          <w:i/>
          <w:iCs/>
        </w:rPr>
        <w:t xml:space="preserve">owner only</w:t>
      </w:r>
      <w:r>
        <w:t xml:space="preserve">, if a</w:t>
      </w:r>
      <w:r>
        <w:t xml:space="preserve"> </w:t>
      </w:r>
      <w:r>
        <w:rPr>
          <w:rStyle w:val="VerbatimChar"/>
        </w:rPr>
        <w:t xml:space="preserve">REQUESTED</w:t>
      </w:r>
      <w:r>
        <w:t xml:space="preserve"> </w:t>
      </w:r>
      <w:r>
        <w:t xml:space="preserve">booking remains unhandled after a short SLA (e.g., 5–10 minutes), send an SMS escalation containing the same action link.</w:t>
      </w:r>
      <w:r>
        <w:br/>
      </w:r>
      <w:r>
        <w:t xml:space="preserve">This is a business decision: you trade SMS cost/noise for fewer missed bookings. (Implement behind a setting: “Escalate unhandled requests via SMS”.)</w:t>
      </w:r>
    </w:p>
    <w:bookmarkEnd w:id="57"/>
    <w:bookmarkStart w:id="61" w:name="Xe58de9c1f68af3bfe01fc603c71d1dfe94b176a"/>
    <w:p>
      <w:pPr>
        <w:pStyle w:val="Heading3"/>
      </w:pPr>
      <w:r>
        <w:t xml:space="preserve">SMS compliance/opt-out: do not accidentally break transactional delivery</w:t>
      </w:r>
    </w:p>
    <w:p>
      <w:pPr>
        <w:pStyle w:val="FirstParagraph"/>
      </w:pPr>
      <w:r>
        <w:t xml:space="preserve">Two practical points that affect product design:</w:t>
      </w:r>
    </w:p>
    <w:p>
      <w:pPr>
        <w:pStyle w:val="Compact"/>
        <w:numPr>
          <w:ilvl w:val="0"/>
          <w:numId w:val="1018"/>
        </w:numPr>
      </w:pPr>
      <w:r>
        <w:t xml:space="preserve">Many messaging policies require clear opt-out instructions in at least the initial SMS. For example, Twilio’s messaging policy states that the initial message needs to include “Reply STOP to unsubscribe” (or equivalent).</w:t>
      </w:r>
      <w:r>
        <w:t xml:space="preserve"> </w:t>
      </w:r>
      <w:hyperlink r:id="rId58">
        <w:r>
          <w:rPr>
            <w:rStyle w:val="Hyperlink"/>
          </w:rPr>
          <w:t xml:space="preserve">[30]</w:t>
        </w:r>
      </w:hyperlink>
    </w:p>
    <w:p>
      <w:pPr>
        <w:pStyle w:val="Compact"/>
        <w:numPr>
          <w:ilvl w:val="0"/>
          <w:numId w:val="1018"/>
        </w:numPr>
      </w:pPr>
      <w:r>
        <w:t xml:space="preserve">Opt-outs can block</w:t>
      </w:r>
      <w:r>
        <w:t xml:space="preserve"> </w:t>
      </w:r>
      <w:r>
        <w:rPr>
          <w:i/>
          <w:iCs/>
        </w:rPr>
        <w:t xml:space="preserve">all</w:t>
      </w:r>
      <w:r>
        <w:t xml:space="preserve"> </w:t>
      </w:r>
      <w:r>
        <w:t xml:space="preserve">future messages from the same sender, including transactional messages; some platforms explicitly warn that STOP can block subsequent SMS from that sender ID.</w:t>
      </w:r>
      <w:r>
        <w:t xml:space="preserve"> </w:t>
      </w:r>
      <w:hyperlink r:id="rId59">
        <w:r>
          <w:rPr>
            <w:rStyle w:val="Hyperlink"/>
          </w:rPr>
          <w:t xml:space="preserve">[31]</w:t>
        </w:r>
      </w:hyperlink>
    </w:p>
    <w:p>
      <w:pPr>
        <w:pStyle w:val="FirstParagraph"/>
      </w:pPr>
      <w:r>
        <w:rPr>
          <w:b/>
          <w:bCs/>
        </w:rPr>
        <w:t xml:space="preserve">Practical implication:</w:t>
      </w:r>
      <w:r>
        <w:t xml:space="preserve"> </w:t>
      </w:r>
      <w:r>
        <w:t xml:space="preserve">if you ever plan to send marketing SMS, use</w:t>
      </w:r>
      <w:r>
        <w:t xml:space="preserve"> </w:t>
      </w:r>
      <w:r>
        <w:rPr>
          <w:b/>
          <w:bCs/>
        </w:rPr>
        <w:t xml:space="preserve">separate sender identities</w:t>
      </w:r>
      <w:r>
        <w:t xml:space="preserve"> </w:t>
      </w:r>
      <w:r>
        <w:t xml:space="preserve">(or separate programmes) so a marketing opt-out doesn’t silently kill critical booking notifications.</w:t>
      </w:r>
      <w:r>
        <w:t xml:space="preserve"> </w:t>
      </w:r>
      <w:hyperlink r:id="rId60">
        <w:r>
          <w:rPr>
            <w:rStyle w:val="Hyperlink"/>
          </w:rPr>
          <w:t xml:space="preserve">[32]</w:t>
        </w:r>
      </w:hyperlink>
    </w:p>
    <w:bookmarkEnd w:id="61"/>
    <w:bookmarkEnd w:id="62"/>
    <w:bookmarkStart w:id="73" w:name="message-copy-best-practices"/>
    <w:p>
      <w:pPr>
        <w:pStyle w:val="Heading2"/>
      </w:pPr>
      <w:r>
        <w:t xml:space="preserve">Message copy best practices</w:t>
      </w:r>
    </w:p>
    <w:p>
      <w:pPr>
        <w:pStyle w:val="FirstParagraph"/>
      </w:pPr>
      <w:r>
        <w:rPr>
          <w:b/>
          <w:bCs/>
        </w:rPr>
        <w:t xml:space="preserve">Principle set (tight, premium, non-redundant):</w:t>
      </w:r>
    </w:p>
    <w:p>
      <w:pPr>
        <w:pStyle w:val="Compact"/>
        <w:numPr>
          <w:ilvl w:val="0"/>
          <w:numId w:val="1019"/>
        </w:numPr>
      </w:pPr>
      <w:r>
        <w:t xml:space="preserve">Put</w:t>
      </w:r>
      <w:r>
        <w:t xml:space="preserve"> </w:t>
      </w:r>
      <w:r>
        <w:rPr>
          <w:b/>
          <w:bCs/>
        </w:rPr>
        <w:t xml:space="preserve">brand/salon name + key fact</w:t>
      </w:r>
      <w:r>
        <w:t xml:space="preserve"> </w:t>
      </w:r>
      <w:r>
        <w:t xml:space="preserve">first (especially in SMS).</w:t>
      </w:r>
      <w:r>
        <w:t xml:space="preserve"> </w:t>
      </w:r>
      <w:hyperlink r:id="rId63">
        <w:r>
          <w:rPr>
            <w:rStyle w:val="Hyperlink"/>
          </w:rPr>
          <w:t xml:space="preserve">[33]</w:t>
        </w:r>
      </w:hyperlink>
    </w:p>
    <w:p>
      <w:pPr>
        <w:pStyle w:val="Compact"/>
        <w:numPr>
          <w:ilvl w:val="0"/>
          <w:numId w:val="1019"/>
        </w:numPr>
      </w:pPr>
      <w:r>
        <w:t xml:space="preserve">Never use “confirmed” language until state is</w:t>
      </w:r>
      <w:r>
        <w:t xml:space="preserve"> </w:t>
      </w:r>
      <w:r>
        <w:rPr>
          <w:rStyle w:val="VerbatimChar"/>
        </w:rPr>
        <w:t xml:space="preserve">CONFIRMED</w:t>
      </w:r>
      <w:r>
        <w:t xml:space="preserve">. (Avoids perceived lying and reduces support load.)</w:t>
      </w:r>
      <w:r>
        <w:t xml:space="preserve"> </w:t>
      </w:r>
      <w:hyperlink r:id="rId33">
        <w:r>
          <w:rPr>
            <w:rStyle w:val="Hyperlink"/>
          </w:rPr>
          <w:t xml:space="preserve">[34]</w:t>
        </w:r>
      </w:hyperlink>
    </w:p>
    <w:p>
      <w:pPr>
        <w:pStyle w:val="Compact"/>
        <w:numPr>
          <w:ilvl w:val="0"/>
          <w:numId w:val="1019"/>
        </w:numPr>
      </w:pPr>
      <w:r>
        <w:t xml:space="preserve">One message = one purpose; one clear next step (one link or one button). This aligns with modern notification template guidance and also reduces filtering risk when you include URLs.</w:t>
      </w:r>
      <w:r>
        <w:t xml:space="preserve"> </w:t>
      </w:r>
      <w:hyperlink r:id="rId53">
        <w:r>
          <w:rPr>
            <w:rStyle w:val="Hyperlink"/>
          </w:rPr>
          <w:t xml:space="preserve">[35]</w:t>
        </w:r>
      </w:hyperlink>
    </w:p>
    <w:p>
      <w:pPr>
        <w:pStyle w:val="Compact"/>
        <w:numPr>
          <w:ilvl w:val="0"/>
          <w:numId w:val="1019"/>
        </w:numPr>
      </w:pPr>
      <w:r>
        <w:t xml:space="preserve">Keep appointment reminders factual; evidence shows reminders improve attendance and reduce no-shows, but timing/content variations are not the main driver—clarity is.</w:t>
      </w:r>
      <w:r>
        <w:t xml:space="preserve"> </w:t>
      </w:r>
      <w:hyperlink r:id="rId35">
        <w:r>
          <w:rPr>
            <w:rStyle w:val="Hyperlink"/>
          </w:rPr>
          <w:t xml:space="preserve">[36]</w:t>
        </w:r>
      </w:hyperlink>
    </w:p>
    <w:p>
      <w:pPr>
        <w:pStyle w:val="Compact"/>
        <w:numPr>
          <w:ilvl w:val="0"/>
          <w:numId w:val="1019"/>
        </w:numPr>
      </w:pPr>
      <w:r>
        <w:t xml:space="preserve">Appointment notifications must remain</w:t>
      </w:r>
      <w:r>
        <w:t xml:space="preserve"> </w:t>
      </w:r>
      <w:r>
        <w:rPr>
          <w:b/>
          <w:bCs/>
        </w:rPr>
        <w:t xml:space="preserve">transactional</w:t>
      </w:r>
      <w:r>
        <w:t xml:space="preserve"> </w:t>
      </w:r>
      <w:r>
        <w:t xml:space="preserve">(avoid promotional language in system notifications). Square explicitly notes that marketing/promotional language can be blocked in appointment notifications.</w:t>
      </w:r>
      <w:r>
        <w:t xml:space="preserve"> </w:t>
      </w:r>
      <w:hyperlink r:id="rId56">
        <w:r>
          <w:rPr>
            <w:rStyle w:val="Hyperlink"/>
          </w:rPr>
          <w:t xml:space="preserve">[29]</w:t>
        </w:r>
      </w:hyperlink>
    </w:p>
    <w:p>
      <w:pPr>
        <w:pStyle w:val="FirstParagraph"/>
      </w:pPr>
      <w:r>
        <w:t xml:space="preserve">Below are</w:t>
      </w:r>
      <w:r>
        <w:t xml:space="preserve"> </w:t>
      </w:r>
      <w:r>
        <w:rPr>
          <w:b/>
          <w:bCs/>
        </w:rPr>
        <w:t xml:space="preserve">example templates</w:t>
      </w:r>
      <w:r>
        <w:t xml:space="preserve"> </w:t>
      </w:r>
      <w:r>
        <w:t xml:space="preserve">(Telegram and SMS can share the same core copy; Telegram can add buttons, SMS can add one link).</w:t>
      </w:r>
    </w:p>
    <w:bookmarkStart w:id="64" w:name="owner-new-booking-state-requested"/>
    <w:p>
      <w:pPr>
        <w:pStyle w:val="Heading3"/>
      </w:pPr>
      <w:r>
        <w:t xml:space="preserve">Owner new booking (state:</w:t>
      </w:r>
      <w:r>
        <w:t xml:space="preserve"> </w:t>
      </w:r>
      <w:r>
        <w:rPr>
          <w:rStyle w:val="VerbatimChar"/>
        </w:rPr>
        <w:t xml:space="preserve">REQUESTED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Telegram (with buttons Accept / Decline / Open):</w:t>
      </w:r>
      <w:r>
        <w:br/>
      </w:r>
      <w:r>
        <w:t xml:space="preserve">“New request: {Service} ({Duration})</w:t>
      </w:r>
      <w:r>
        <w:br/>
      </w:r>
      <w:r>
        <w:t xml:space="preserve">{Date} {Time} • {ClientName} • {ClientPhone}</w:t>
      </w:r>
      <w:r>
        <w:br/>
      </w:r>
      <w:r>
        <w:t xml:space="preserve">Ref: {BookingRef}”</w:t>
      </w:r>
    </w:p>
    <w:p>
      <w:pPr>
        <w:pStyle w:val="BodyText"/>
      </w:pPr>
      <w:r>
        <w:rPr>
          <w:b/>
          <w:bCs/>
        </w:rPr>
        <w:t xml:space="preserve">SMS (with action link):</w:t>
      </w:r>
      <w:r>
        <w:br/>
      </w:r>
      <w:r>
        <w:t xml:space="preserve">“{Salon}: New request {Date} {Time} {Service}.</w:t>
      </w:r>
      <w:r>
        <w:br/>
      </w:r>
      <w:r>
        <w:t xml:space="preserve">Open: {ShortLink}”</w:t>
      </w:r>
    </w:p>
    <w:p>
      <w:pPr>
        <w:pStyle w:val="BodyText"/>
      </w:pPr>
      <w:r>
        <w:t xml:space="preserve">(Include opt-out language only if required by your SMS policy; keep it minimal.)</w:t>
      </w:r>
      <w:r>
        <w:t xml:space="preserve"> </w:t>
      </w:r>
      <w:hyperlink r:id="rId58">
        <w:r>
          <w:rPr>
            <w:rStyle w:val="Hyperlink"/>
          </w:rPr>
          <w:t xml:space="preserve">[37]</w:t>
        </w:r>
      </w:hyperlink>
    </w:p>
    <w:bookmarkEnd w:id="64"/>
    <w:bookmarkStart w:id="65" w:name="client-pending-state-requested"/>
    <w:p>
      <w:pPr>
        <w:pStyle w:val="Heading3"/>
      </w:pPr>
      <w:r>
        <w:t xml:space="preserve">Client pending (state:</w:t>
      </w:r>
      <w:r>
        <w:t xml:space="preserve"> </w:t>
      </w:r>
      <w:r>
        <w:rPr>
          <w:rStyle w:val="VerbatimChar"/>
        </w:rPr>
        <w:t xml:space="preserve">REQUESTED</w:t>
      </w:r>
      <w:r>
        <w:t xml:space="preserve">)</w:t>
      </w:r>
    </w:p>
    <w:p>
      <w:pPr>
        <w:pStyle w:val="FirstParagraph"/>
      </w:pPr>
      <w:r>
        <w:t xml:space="preserve">“Request received: {Service} on {Date} at {Time}.</w:t>
      </w:r>
      <w:r>
        <w:br/>
      </w:r>
      <w:r>
        <w:t xml:space="preserve">Awaiting salon confirmation. Ref: {BookingRef}”</w:t>
      </w:r>
    </w:p>
    <w:p>
      <w:pPr>
        <w:pStyle w:val="BodyText"/>
      </w:pPr>
      <w:r>
        <w:t xml:space="preserve">Optional final line (if you allow cancelling the request):</w:t>
      </w:r>
      <w:r>
        <w:br/>
      </w:r>
      <w:r>
        <w:t xml:space="preserve">“Manage: {ShortLink}”</w:t>
      </w:r>
    </w:p>
    <w:p>
      <w:pPr>
        <w:pStyle w:val="BodyText"/>
      </w:pPr>
      <w:r>
        <w:t xml:space="preserve">(Use “awaiting confirmation” language consistent with manual acceptance patterns.)</w:t>
      </w:r>
      <w:r>
        <w:t xml:space="preserve"> </w:t>
      </w:r>
      <w:hyperlink r:id="rId21">
        <w:r>
          <w:rPr>
            <w:rStyle w:val="Hyperlink"/>
          </w:rPr>
          <w:t xml:space="preserve">[3]</w:t>
        </w:r>
      </w:hyperlink>
    </w:p>
    <w:bookmarkEnd w:id="65"/>
    <w:bookmarkStart w:id="67" w:name="client-confirmed-state-confirmed"/>
    <w:p>
      <w:pPr>
        <w:pStyle w:val="Heading3"/>
      </w:pPr>
      <w:r>
        <w:t xml:space="preserve">Client confirmed (state:</w:t>
      </w:r>
      <w:r>
        <w:t xml:space="preserve"> </w:t>
      </w:r>
      <w:r>
        <w:rPr>
          <w:rStyle w:val="VerbatimChar"/>
        </w:rPr>
        <w:t xml:space="preserve">CONFIRMED</w:t>
      </w:r>
      <w:r>
        <w:t xml:space="preserve">)</w:t>
      </w:r>
    </w:p>
    <w:p>
      <w:pPr>
        <w:pStyle w:val="FirstParagraph"/>
      </w:pPr>
      <w:r>
        <w:t xml:space="preserve">“Confirmed: {Salon} • {Service}</w:t>
      </w:r>
      <w:r>
        <w:br/>
      </w:r>
      <w:r>
        <w:t xml:space="preserve">{Date} {Time} ({Duration})</w:t>
      </w:r>
      <w:r>
        <w:br/>
      </w:r>
      <w:r>
        <w:t xml:space="preserve">{Address}</w:t>
      </w:r>
      <w:r>
        <w:br/>
      </w:r>
      <w:r>
        <w:t xml:space="preserve">Manage: {ShortLink}”</w:t>
      </w:r>
    </w:p>
    <w:p>
      <w:pPr>
        <w:pStyle w:val="BodyText"/>
      </w:pPr>
      <w:r>
        <w:t xml:space="preserve">(Confirmation messages should include the essential details customers need—service, date/time, and practical info like directions/address.)</w:t>
      </w:r>
      <w:r>
        <w:t xml:space="preserve"> </w:t>
      </w:r>
      <w:hyperlink r:id="rId66">
        <w:r>
          <w:rPr>
            <w:rStyle w:val="Hyperlink"/>
          </w:rPr>
          <w:t xml:space="preserve">[38]</w:t>
        </w:r>
      </w:hyperlink>
    </w:p>
    <w:bookmarkEnd w:id="67"/>
    <w:bookmarkStart w:id="68" w:name="client-rejected-state-rejected"/>
    <w:p>
      <w:pPr>
        <w:pStyle w:val="Heading3"/>
      </w:pPr>
      <w:r>
        <w:t xml:space="preserve">Client rejected (state:</w:t>
      </w:r>
      <w:r>
        <w:t xml:space="preserve"> </w:t>
      </w:r>
      <w:r>
        <w:rPr>
          <w:rStyle w:val="VerbatimChar"/>
        </w:rPr>
        <w:t xml:space="preserve">REJECTED</w:t>
      </w:r>
      <w:r>
        <w:t xml:space="preserve">)</w:t>
      </w:r>
    </w:p>
    <w:p>
      <w:pPr>
        <w:pStyle w:val="FirstParagraph"/>
      </w:pPr>
      <w:r>
        <w:t xml:space="preserve">“Not available: {Service} on {Date} at {Time}.</w:t>
      </w:r>
      <w:r>
        <w:br/>
      </w:r>
      <w:r>
        <w:t xml:space="preserve">Choose another time: {ShortLink}”</w:t>
      </w:r>
    </w:p>
    <w:p>
      <w:pPr>
        <w:pStyle w:val="BodyText"/>
      </w:pPr>
      <w:r>
        <w:t xml:space="preserve">(Always close the loop; some systems do not notify on decline, which feels low quality.)</w:t>
      </w:r>
      <w:r>
        <w:t xml:space="preserve"> </w:t>
      </w:r>
      <w:hyperlink r:id="rId37">
        <w:r>
          <w:rPr>
            <w:rStyle w:val="Hyperlink"/>
          </w:rPr>
          <w:t xml:space="preserve">[17]</w:t>
        </w:r>
      </w:hyperlink>
    </w:p>
    <w:bookmarkEnd w:id="68"/>
    <w:bookmarkStart w:id="69" w:name="reminder-24h"/>
    <w:p>
      <w:pPr>
        <w:pStyle w:val="Heading3"/>
      </w:pPr>
      <w:r>
        <w:t xml:space="preserve">Reminder 24h</w:t>
      </w:r>
    </w:p>
    <w:p>
      <w:pPr>
        <w:pStyle w:val="FirstParagraph"/>
      </w:pPr>
      <w:r>
        <w:t xml:space="preserve">“Reminder: {Service} at {Salon} tomorrow {Time}.</w:t>
      </w:r>
      <w:r>
        <w:br/>
      </w:r>
      <w:r>
        <w:t xml:space="preserve">Manage: {ShortLink}”</w:t>
      </w:r>
    </w:p>
    <w:p>
      <w:pPr>
        <w:pStyle w:val="BodyText"/>
      </w:pPr>
      <w:r>
        <w:t xml:space="preserve">(24h reminders are commonly used; some systems describe default reminders around that time and allow a second reminder closer to the appointment.)</w:t>
      </w:r>
      <w:r>
        <w:t xml:space="preserve"> </w:t>
      </w:r>
      <w:hyperlink r:id="rId39">
        <w:r>
          <w:rPr>
            <w:rStyle w:val="Hyperlink"/>
          </w:rPr>
          <w:t xml:space="preserve">[18]</w:t>
        </w:r>
      </w:hyperlink>
    </w:p>
    <w:bookmarkEnd w:id="69"/>
    <w:bookmarkStart w:id="70" w:name="reminder-2h"/>
    <w:p>
      <w:pPr>
        <w:pStyle w:val="Heading3"/>
      </w:pPr>
      <w:r>
        <w:t xml:space="preserve">Reminder 2h</w:t>
      </w:r>
    </w:p>
    <w:p>
      <w:pPr>
        <w:pStyle w:val="FirstParagraph"/>
      </w:pPr>
      <w:r>
        <w:t xml:space="preserve">“Reminder: {Service} at {Salon} today {Time} (in 2h).</w:t>
      </w:r>
      <w:r>
        <w:br/>
      </w:r>
      <w:r>
        <w:t xml:space="preserve">{Address}”</w:t>
      </w:r>
    </w:p>
    <w:p>
      <w:pPr>
        <w:pStyle w:val="BodyText"/>
      </w:pPr>
      <w:r>
        <w:t xml:space="preserve">Optional: “Need help? Call {SalonPhone}”</w:t>
      </w:r>
    </w:p>
    <w:p>
      <w:pPr>
        <w:pStyle w:val="BodyText"/>
      </w:pPr>
      <w:r>
        <w:t xml:space="preserve">(Keep this one low-friction and informational; a last-minute manage link can increase chaotic cancellations.)</w:t>
      </w:r>
      <w:r>
        <w:t xml:space="preserve"> </w:t>
      </w:r>
      <w:hyperlink r:id="rId40">
        <w:r>
          <w:rPr>
            <w:rStyle w:val="Hyperlink"/>
          </w:rPr>
          <w:t xml:space="preserve">[39]</w:t>
        </w:r>
      </w:hyperlink>
    </w:p>
    <w:bookmarkEnd w:id="70"/>
    <w:bookmarkStart w:id="72" w:name="cancellation-client-or-owner"/>
    <w:p>
      <w:pPr>
        <w:pStyle w:val="Heading3"/>
      </w:pPr>
      <w:r>
        <w:t xml:space="preserve">Cancellation (client or owner)</w:t>
      </w:r>
    </w:p>
    <w:p>
      <w:pPr>
        <w:pStyle w:val="FirstParagraph"/>
      </w:pPr>
      <w:r>
        <w:rPr>
          <w:b/>
          <w:bCs/>
        </w:rPr>
        <w:t xml:space="preserve">If client cancelled:</w:t>
      </w:r>
      <w:r>
        <w:br/>
      </w:r>
      <w:r>
        <w:t xml:space="preserve">“Cancelled: {Service} on {Date} at {Time}. Ref: {BookingRef}</w:t>
      </w:r>
      <w:r>
        <w:br/>
      </w:r>
      <w:r>
        <w:t xml:space="preserve">Book again: {ShortLink}”</w:t>
      </w:r>
    </w:p>
    <w:p>
      <w:pPr>
        <w:pStyle w:val="BodyText"/>
      </w:pPr>
      <w:r>
        <w:rPr>
          <w:b/>
          <w:bCs/>
        </w:rPr>
        <w:t xml:space="preserve">If owner cancelled:</w:t>
      </w:r>
      <w:r>
        <w:br/>
      </w:r>
      <w:r>
        <w:t xml:space="preserve">“Update: {Salon} cancelled {Service} on {Date} at {Time}.</w:t>
      </w:r>
      <w:r>
        <w:br/>
      </w:r>
      <w:r>
        <w:t xml:space="preserve">Book another time: {ShortLink}”</w:t>
      </w:r>
    </w:p>
    <w:p>
      <w:pPr>
        <w:pStyle w:val="BodyText"/>
      </w:pPr>
      <w:r>
        <w:t xml:space="preserve">(“Book again”/“Book another time” is a clean single CTA; many booking systems also expose “book another appointment” style actions after the fact.)</w:t>
      </w:r>
      <w:r>
        <w:t xml:space="preserve"> </w:t>
      </w:r>
      <w:hyperlink r:id="rId71">
        <w:r>
          <w:rPr>
            <w:rStyle w:val="Hyperlink"/>
          </w:rPr>
          <w:t xml:space="preserve">[40]</w:t>
        </w:r>
      </w:hyperlink>
    </w:p>
    <w:bookmarkEnd w:id="72"/>
    <w:bookmarkEnd w:id="73"/>
    <w:bookmarkStart w:id="77" w:name="practical-recommendation"/>
    <w:p>
      <w:pPr>
        <w:pStyle w:val="Heading2"/>
      </w:pPr>
      <w:r>
        <w:t xml:space="preserve">Practical recommendation</w:t>
      </w:r>
    </w:p>
    <w:bookmarkStart w:id="74" w:name="X88a71b9dfaae6c7721ccb8094c35c47db6c5232"/>
    <w:p>
      <w:pPr>
        <w:pStyle w:val="Heading3"/>
      </w:pPr>
      <w:r>
        <w:t xml:space="preserve">The best end-to-end flow (final, opinionated)</w:t>
      </w:r>
    </w:p>
    <w:p>
      <w:pPr>
        <w:pStyle w:val="FirstParagraph"/>
      </w:pPr>
      <w:r>
        <w:t xml:space="preserve">1)</w:t>
      </w:r>
      <w:r>
        <w:t xml:space="preserve"> </w:t>
      </w:r>
      <w:r>
        <w:rPr>
          <w:b/>
          <w:bCs/>
        </w:rPr>
        <w:t xml:space="preserve">Client picks a slot and submits a request.</w:t>
      </w:r>
      <w:r>
        <w:br/>
      </w:r>
      <w:r>
        <w:t xml:space="preserve">Backend creates booking with</w:t>
      </w:r>
      <w:r>
        <w:t xml:space="preserve"> </w:t>
      </w:r>
      <w:r>
        <w:rPr>
          <w:rStyle w:val="VerbatimChar"/>
        </w:rPr>
        <w:t xml:space="preserve">state=REQUESTED</w:t>
      </w:r>
      <w:r>
        <w:t xml:space="preserve">, sets</w:t>
      </w:r>
      <w:r>
        <w:t xml:space="preserve"> </w:t>
      </w:r>
      <w:r>
        <w:rPr>
          <w:rStyle w:val="VerbatimChar"/>
        </w:rPr>
        <w:t xml:space="preserve">expires_at</w:t>
      </w:r>
      <w:r>
        <w:t xml:space="preserve">, and tentatively locks the slot.</w:t>
      </w:r>
    </w:p>
    <w:p>
      <w:pPr>
        <w:pStyle w:val="BodyText"/>
      </w:pPr>
      <w:r>
        <w:t xml:space="preserve">2)</w:t>
      </w:r>
      <w:r>
        <w:t xml:space="preserve"> </w:t>
      </w:r>
      <w:r>
        <w:rPr>
          <w:b/>
          <w:bCs/>
        </w:rPr>
        <w:t xml:space="preserve">Owner receives one actionable notification</w:t>
      </w:r>
      <w:r>
        <w:t xml:space="preserve"> </w:t>
      </w:r>
      <w:r>
        <w:t xml:space="preserve">(Telegram preferred; SMS fallback).</w:t>
      </w:r>
      <w:r>
        <w:br/>
      </w:r>
      <w:r>
        <w:t xml:space="preserve">Owner taps</w:t>
      </w:r>
      <w:r>
        <w:t xml:space="preserve"> </w:t>
      </w:r>
      <w:r>
        <w:rPr>
          <w:b/>
          <w:bCs/>
        </w:rPr>
        <w:t xml:space="preserve">Accept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Decline</w:t>
      </w:r>
      <w:r>
        <w:t xml:space="preserve">.</w:t>
      </w:r>
    </w:p>
    <w:p>
      <w:pPr>
        <w:pStyle w:val="BodyText"/>
      </w:pPr>
      <w:r>
        <w:t xml:space="preserve">3)</w:t>
      </w:r>
      <w:r>
        <w:t xml:space="preserve"> </w:t>
      </w:r>
      <w:r>
        <w:rPr>
          <w:b/>
          <w:bCs/>
        </w:rPr>
        <w:t xml:space="preserve">Owner action is the single moment of truth.</w:t>
      </w:r>
    </w:p>
    <w:p>
      <w:pPr>
        <w:pStyle w:val="Compact"/>
        <w:numPr>
          <w:ilvl w:val="0"/>
          <w:numId w:val="1020"/>
        </w:numPr>
      </w:pPr>
      <w:r>
        <w:t xml:space="preserve">Accept ⇒</w:t>
      </w:r>
      <w:r>
        <w:t xml:space="preserve"> </w:t>
      </w:r>
      <w:r>
        <w:rPr>
          <w:rStyle w:val="VerbatimChar"/>
        </w:rPr>
        <w:t xml:space="preserve">CONFIRMED</w:t>
      </w:r>
      <w:r>
        <w:t xml:space="preserve"> </w:t>
      </w:r>
      <w:r>
        <w:t xml:space="preserve">+ client gets “Confirmed”</w:t>
      </w:r>
    </w:p>
    <w:p>
      <w:pPr>
        <w:pStyle w:val="Compact"/>
        <w:numPr>
          <w:ilvl w:val="0"/>
          <w:numId w:val="1020"/>
        </w:numPr>
      </w:pPr>
      <w:r>
        <w:t xml:space="preserve">Decline ⇒</w:t>
      </w:r>
      <w:r>
        <w:t xml:space="preserve"> </w:t>
      </w:r>
      <w:r>
        <w:rPr>
          <w:rStyle w:val="VerbatimChar"/>
        </w:rPr>
        <w:t xml:space="preserve">REJECTED</w:t>
      </w:r>
      <w:r>
        <w:t xml:space="preserve"> </w:t>
      </w:r>
      <w:r>
        <w:t xml:space="preserve">+ client gets “Not available” + rebook link</w:t>
      </w:r>
      <w:r>
        <w:br/>
      </w:r>
      <w:r>
        <w:t xml:space="preserve">This directly removes double confirmation.</w:t>
      </w:r>
      <w:r>
        <w:t xml:space="preserve"> </w:t>
      </w:r>
      <w:hyperlink r:id="rId21">
        <w:r>
          <w:rPr>
            <w:rStyle w:val="Hyperlink"/>
          </w:rPr>
          <w:t xml:space="preserve">[3]</w:t>
        </w:r>
      </w:hyperlink>
    </w:p>
    <w:p>
      <w:pPr>
        <w:pStyle w:val="FirstParagraph"/>
      </w:pPr>
      <w:r>
        <w:t xml:space="preserve">4)</w:t>
      </w:r>
      <w:r>
        <w:t xml:space="preserve"> </w:t>
      </w:r>
      <w:r>
        <w:rPr>
          <w:b/>
          <w:bCs/>
        </w:rPr>
        <w:t xml:space="preserve">Reminders only for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CONFIRMED</w:t>
      </w:r>
      <w:r>
        <w:rPr>
          <w:b/>
          <w:bCs/>
        </w:rPr>
        <w:t xml:space="preserve">.</w:t>
      </w:r>
      <w:r>
        <w:br/>
      </w:r>
      <w:r>
        <w:t xml:space="preserve">Send 24h + 2h reminders (configurable), similar to how major systems structure reminder timing options.</w:t>
      </w:r>
      <w:r>
        <w:t xml:space="preserve"> </w:t>
      </w:r>
      <w:hyperlink r:id="rId39">
        <w:r>
          <w:rPr>
            <w:rStyle w:val="Hyperlink"/>
          </w:rPr>
          <w:t xml:space="preserve">[41]</w:t>
        </w:r>
      </w:hyperlink>
    </w:p>
    <w:p>
      <w:pPr>
        <w:pStyle w:val="BodyText"/>
      </w:pPr>
      <w:r>
        <w:t xml:space="preserve">5)</w:t>
      </w:r>
      <w:r>
        <w:t xml:space="preserve"> </w:t>
      </w:r>
      <w:r>
        <w:rPr>
          <w:b/>
          <w:bCs/>
        </w:rPr>
        <w:t xml:space="preserve">Client can cancel; rescheduling is implemented as cancel + new request.</w:t>
      </w:r>
      <w:r>
        <w:br/>
      </w:r>
      <w:r>
        <w:t xml:space="preserve">This keeps the state machine clean and avoids introducing negotiation states in chat.</w:t>
      </w:r>
      <w:r>
        <w:t xml:space="preserve"> </w:t>
      </w:r>
      <w:hyperlink r:id="rId22">
        <w:r>
          <w:rPr>
            <w:rStyle w:val="Hyperlink"/>
          </w:rPr>
          <w:t xml:space="preserve">[42]</w:t>
        </w:r>
      </w:hyperlink>
    </w:p>
    <w:bookmarkEnd w:id="74"/>
    <w:bookmarkStart w:id="75" w:name="rules-you-can-implement-directly-in-code"/>
    <w:p>
      <w:pPr>
        <w:pStyle w:val="Heading3"/>
      </w:pPr>
      <w:r>
        <w:t xml:space="preserve">Rules you can implement directly in code</w:t>
      </w:r>
    </w:p>
    <w:p>
      <w:pPr>
        <w:pStyle w:val="FirstParagraph"/>
      </w:pPr>
      <w:r>
        <w:rPr>
          <w:b/>
          <w:bCs/>
        </w:rPr>
        <w:t xml:space="preserve">State machine enforcement (server authoritative):</w:t>
      </w:r>
    </w:p>
    <w:p>
      <w:pPr>
        <w:pStyle w:val="Compact"/>
        <w:numPr>
          <w:ilvl w:val="0"/>
          <w:numId w:val="1021"/>
        </w:numPr>
      </w:pPr>
      <w:r>
        <w:t xml:space="preserve">A single transition function:</w:t>
      </w:r>
      <w:r>
        <w:t xml:space="preserve"> </w:t>
      </w:r>
      <w:r>
        <w:rPr>
          <w:rStyle w:val="VerbatimChar"/>
        </w:rPr>
        <w:t xml:space="preserve">transition(booking_id, actor, action, idempotency_key)</w:t>
      </w:r>
    </w:p>
    <w:p>
      <w:pPr>
        <w:pStyle w:val="Compact"/>
        <w:numPr>
          <w:ilvl w:val="0"/>
          <w:numId w:val="1021"/>
        </w:numPr>
      </w:pPr>
      <w:r>
        <w:t xml:space="preserve">Validate allowed transitions exactly as defined above; reject everything else.</w:t>
      </w:r>
    </w:p>
    <w:p>
      <w:pPr>
        <w:pStyle w:val="FirstParagraph"/>
      </w:pPr>
      <w:r>
        <w:rPr>
          <w:b/>
          <w:bCs/>
        </w:rPr>
        <w:t xml:space="preserve">Idempotency + race safety (Telegram buttons especially):</w:t>
      </w:r>
    </w:p>
    <w:p>
      <w:pPr>
        <w:pStyle w:val="Compact"/>
        <w:numPr>
          <w:ilvl w:val="0"/>
          <w:numId w:val="1022"/>
        </w:numPr>
      </w:pPr>
      <w:r>
        <w:t xml:space="preserve">Every Telegram callback embeds:</w:t>
      </w:r>
      <w:r>
        <w:t xml:space="preserve"> </w:t>
      </w:r>
      <w:r>
        <w:rPr>
          <w:rStyle w:val="VerbatimChar"/>
        </w:rPr>
        <w:t xml:space="preserve">{booking_id, action, nonce}</w:t>
      </w:r>
    </w:p>
    <w:p>
      <w:pPr>
        <w:pStyle w:val="Compact"/>
        <w:numPr>
          <w:ilvl w:val="0"/>
          <w:numId w:val="1022"/>
        </w:numPr>
      </w:pPr>
      <w:r>
        <w:t xml:space="preserve">Store a nonce as “consumed” after first successful transition; subsequent taps return “Already handled” and do nothing. (Telegram clients show a progress bar until you answer callback queries—so always call</w:t>
      </w:r>
      <w:r>
        <w:t xml:space="preserve"> </w:t>
      </w:r>
      <w:r>
        <w:rPr>
          <w:rStyle w:val="VerbatimChar"/>
        </w:rPr>
        <w:t xml:space="preserve">answerCallbackQuery</w:t>
      </w:r>
      <w:r>
        <w:t xml:space="preserve">.)</w:t>
      </w:r>
      <w:r>
        <w:t xml:space="preserve"> </w:t>
      </w:r>
      <w:hyperlink r:id="rId29">
        <w:r>
          <w:rPr>
            <w:rStyle w:val="Hyperlink"/>
          </w:rPr>
          <w:t xml:space="preserve">[23]</w:t>
        </w:r>
      </w:hyperlink>
    </w:p>
    <w:p>
      <w:pPr>
        <w:pStyle w:val="Compact"/>
        <w:numPr>
          <w:ilvl w:val="0"/>
          <w:numId w:val="1022"/>
        </w:numPr>
      </w:pPr>
      <w:r>
        <w:t xml:space="preserve">On accept, re-check calendar conflicts and fail gracefully if the slot is no longer valid.</w:t>
      </w:r>
    </w:p>
    <w:p>
      <w:pPr>
        <w:pStyle w:val="FirstParagraph"/>
      </w:pPr>
      <w:r>
        <w:rPr>
          <w:b/>
          <w:bCs/>
        </w:rPr>
        <w:t xml:space="preserve">Message updates (premium chat hygiene):</w:t>
      </w:r>
    </w:p>
    <w:p>
      <w:pPr>
        <w:pStyle w:val="Compact"/>
        <w:numPr>
          <w:ilvl w:val="0"/>
          <w:numId w:val="1023"/>
        </w:numPr>
      </w:pPr>
      <w:r>
        <w:t xml:space="preserve">After owner Accept/Decline: edit the original Telegram message and remove buttons. Telegram documents message editing as particularly useful with inline keyboards and callback queries to reduce clutter.</w:t>
      </w:r>
      <w:r>
        <w:t xml:space="preserve"> </w:t>
      </w:r>
      <w:hyperlink r:id="rId29">
        <w:r>
          <w:rPr>
            <w:rStyle w:val="Hyperlink"/>
          </w:rPr>
          <w:t xml:space="preserve">[11]</w:t>
        </w:r>
      </w:hyperlink>
    </w:p>
    <w:p>
      <w:pPr>
        <w:pStyle w:val="FirstParagraph"/>
      </w:pPr>
      <w:r>
        <w:rPr>
          <w:b/>
          <w:bCs/>
        </w:rPr>
        <w:t xml:space="preserve">Notification sending (outbox pattern):</w:t>
      </w:r>
    </w:p>
    <w:p>
      <w:pPr>
        <w:pStyle w:val="Compact"/>
        <w:numPr>
          <w:ilvl w:val="0"/>
          <w:numId w:val="1024"/>
        </w:numPr>
      </w:pPr>
      <w:r>
        <w:t xml:space="preserve">Persist events in an outbox table:</w:t>
      </w:r>
      <w:r>
        <w:t xml:space="preserve"> </w:t>
      </w:r>
      <w:r>
        <w:rPr>
          <w:rStyle w:val="VerbatimChar"/>
        </w:rPr>
        <w:t xml:space="preserve">(event_id, booking_id, event_type, recipient, channel, payload, status)</w:t>
      </w:r>
    </w:p>
    <w:p>
      <w:pPr>
        <w:pStyle w:val="Compact"/>
        <w:numPr>
          <w:ilvl w:val="0"/>
          <w:numId w:val="1024"/>
        </w:numPr>
      </w:pPr>
      <w:r>
        <w:t xml:space="preserve">A worker sends messages and records delivery attempts.</w:t>
      </w:r>
    </w:p>
    <w:p>
      <w:pPr>
        <w:pStyle w:val="Compact"/>
        <w:numPr>
          <w:ilvl w:val="0"/>
          <w:numId w:val="1024"/>
        </w:numPr>
      </w:pPr>
      <w:r>
        <w:t xml:space="preserve">Never encode “notified” into the booking state.</w:t>
      </w:r>
      <w:r>
        <w:t xml:space="preserve"> </w:t>
      </w:r>
      <w:hyperlink r:id="rId29">
        <w:r>
          <w:rPr>
            <w:rStyle w:val="Hyperlink"/>
          </w:rPr>
          <w:t xml:space="preserve">[11]</w:t>
        </w:r>
      </w:hyperlink>
    </w:p>
    <w:p>
      <w:pPr>
        <w:pStyle w:val="FirstParagraph"/>
      </w:pPr>
      <w:r>
        <w:rPr>
          <w:b/>
          <w:bCs/>
        </w:rPr>
        <w:t xml:space="preserve">Channel selection (deterministic):</w:t>
      </w:r>
    </w:p>
    <w:p>
      <w:pPr>
        <w:pStyle w:val="Compact"/>
        <w:numPr>
          <w:ilvl w:val="0"/>
          <w:numId w:val="1025"/>
        </w:numPr>
      </w:pPr>
      <w:r>
        <w:t xml:space="preserve">If</w:t>
      </w:r>
      <w:r>
        <w:t xml:space="preserve"> </w:t>
      </w:r>
      <w:r>
        <w:rPr>
          <w:rStyle w:val="VerbatimChar"/>
        </w:rPr>
        <w:t xml:space="preserve">telegram_chat_id</w:t>
      </w:r>
      <w:r>
        <w:t xml:space="preserve"> </w:t>
      </w:r>
      <w:r>
        <w:t xml:space="preserve">exists and telegram is enabled ⇒ try Telegram</w:t>
      </w:r>
    </w:p>
    <w:p>
      <w:pPr>
        <w:pStyle w:val="Compact"/>
        <w:numPr>
          <w:ilvl w:val="0"/>
          <w:numId w:val="1025"/>
        </w:numPr>
      </w:pPr>
      <w:r>
        <w:t xml:space="preserve">Else ⇒ SMS</w:t>
      </w:r>
    </w:p>
    <w:p>
      <w:pPr>
        <w:pStyle w:val="Compact"/>
        <w:numPr>
          <w:ilvl w:val="0"/>
          <w:numId w:val="1025"/>
        </w:numPr>
      </w:pPr>
      <w:r>
        <w:t xml:space="preserve">If Telegram send fails (hard failure) ⇒ SMS fallback</w:t>
      </w:r>
    </w:p>
    <w:p>
      <w:pPr>
        <w:pStyle w:val="FirstParagraph"/>
      </w:pPr>
      <w:r>
        <w:rPr>
          <w:b/>
          <w:bCs/>
        </w:rPr>
        <w:t xml:space="preserve">SMS link policy (deliverability-first):</w:t>
      </w:r>
    </w:p>
    <w:p>
      <w:pPr>
        <w:pStyle w:val="Compact"/>
        <w:numPr>
          <w:ilvl w:val="0"/>
          <w:numId w:val="1026"/>
        </w:numPr>
      </w:pPr>
      <w:r>
        <w:t xml:space="preserve">One link maximum per SMS</w:t>
      </w:r>
    </w:p>
    <w:p>
      <w:pPr>
        <w:pStyle w:val="Compact"/>
        <w:numPr>
          <w:ilvl w:val="0"/>
          <w:numId w:val="1026"/>
        </w:numPr>
      </w:pPr>
      <w:r>
        <w:t xml:space="preserve">Use branded short domain; avoid public shorteners (filtering risk).</w:t>
      </w:r>
      <w:r>
        <w:t xml:space="preserve"> </w:t>
      </w:r>
      <w:hyperlink r:id="rId53">
        <w:r>
          <w:rPr>
            <w:rStyle w:val="Hyperlink"/>
          </w:rPr>
          <w:t xml:space="preserve">[26]</w:t>
        </w:r>
      </w:hyperlink>
    </w:p>
    <w:bookmarkEnd w:id="75"/>
    <w:bookmarkStart w:id="76" w:name="things-you-should-explicitly-not-do"/>
    <w:p>
      <w:pPr>
        <w:pStyle w:val="Heading3"/>
      </w:pPr>
      <w:r>
        <w:t xml:space="preserve">Things you should explicitly not do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Do not add a client “Confirm” step</w:t>
      </w:r>
      <w:r>
        <w:t xml:space="preserve"> </w:t>
      </w:r>
      <w:r>
        <w:t xml:space="preserve">after owner acceptance. That is the root cause of double-confirm confusion and adds friction without increasing clarity in a manual acceptance model.</w:t>
      </w:r>
      <w:r>
        <w:t xml:space="preserve"> </w:t>
      </w:r>
      <w:hyperlink r:id="rId21">
        <w:r>
          <w:rPr>
            <w:rStyle w:val="Hyperlink"/>
          </w:rPr>
          <w:t xml:space="preserve">[3]</w:t>
        </w:r>
      </w:hyperlink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Do not create notification states</w:t>
      </w:r>
      <w:r>
        <w:t xml:space="preserve"> </w:t>
      </w:r>
      <w:r>
        <w:t xml:space="preserve">like</w:t>
      </w:r>
      <w:r>
        <w:t xml:space="preserve"> </w:t>
      </w:r>
      <w:r>
        <w:rPr>
          <w:rStyle w:val="VerbatimChar"/>
        </w:rPr>
        <w:t xml:space="preserve">OWNER_NOTIFIED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SMS_SENT</w:t>
      </w:r>
      <w:r>
        <w:t xml:space="preserve"> </w:t>
      </w:r>
      <w:r>
        <w:t xml:space="preserve">in the booking lifecycle. Track messages separately and keep booking state purely about the appointment lifecycle.</w:t>
      </w:r>
      <w:r>
        <w:t xml:space="preserve"> </w:t>
      </w:r>
      <w:hyperlink r:id="rId29">
        <w:r>
          <w:rPr>
            <w:rStyle w:val="Hyperlink"/>
          </w:rPr>
          <w:t xml:space="preserve">[11]</w:t>
        </w:r>
      </w:hyperlink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Do not send both Telegram and SMS by default</w:t>
      </w:r>
      <w:r>
        <w:t xml:space="preserve"> </w:t>
      </w:r>
      <w:r>
        <w:t xml:space="preserve">for every event. It reads as spammy and contradicts the “premium” goal; use SMS as fallback or explicit opt-in (Square explicitly avoids duplicate notifications in some contexts).</w:t>
      </w:r>
      <w:r>
        <w:t xml:space="preserve"> </w:t>
      </w:r>
      <w:hyperlink r:id="rId56">
        <w:r>
          <w:rPr>
            <w:rStyle w:val="Hyperlink"/>
          </w:rPr>
          <w:t xml:space="preserve">[29]</w:t>
        </w:r>
      </w:hyperlink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Do not use promotional language</w:t>
      </w:r>
      <w:r>
        <w:t xml:space="preserve"> </w:t>
      </w:r>
      <w:r>
        <w:t xml:space="preserve">in transactional appointment notifications; systems/platforms may block it.</w:t>
      </w:r>
      <w:r>
        <w:t xml:space="preserve"> </w:t>
      </w:r>
      <w:hyperlink r:id="rId56">
        <w:r>
          <w:rPr>
            <w:rStyle w:val="Hyperlink"/>
          </w:rPr>
          <w:t xml:space="preserve">[29]</w:t>
        </w:r>
      </w:hyperlink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Do not rely on public URL shorteners</w:t>
      </w:r>
      <w:r>
        <w:t xml:space="preserve"> </w:t>
      </w:r>
      <w:r>
        <w:t xml:space="preserve">for SMS action links. Deliverability filtering is a real risk; use branded domains.</w:t>
      </w:r>
      <w:r>
        <w:t xml:space="preserve"> </w:t>
      </w:r>
      <w:hyperlink r:id="rId53">
        <w:r>
          <w:rPr>
            <w:rStyle w:val="Hyperlink"/>
          </w:rPr>
          <w:t xml:space="preserve">[43]</w:t>
        </w:r>
      </w:hyperlink>
    </w:p>
    <w:bookmarkEnd w:id="76"/>
    <w:bookmarkEnd w:id="77"/>
    <w:bookmarkEnd w:id="78"/>
    <w:bookmarkEnd w:id="79"/>
    <w:p>
      <w:r>
        <w:pict>
          <v:rect style="width:0;height:1.5pt" o:hralign="center" o:hrstd="t" o:hr="t"/>
        </w:pict>
      </w:r>
    </w:p>
    <w:bookmarkStart w:id="80" w:name="citations"/>
    <w:p>
      <w:pPr>
        <w:pStyle w:val="FirstParagraph"/>
      </w:pP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hyperlink r:id="rId21">
        <w:r>
          <w:rPr>
            <w:rStyle w:val="Hyperlink"/>
          </w:rPr>
          <w:t xml:space="preserve">[2]</w:t>
        </w:r>
      </w:hyperlink>
      <w:r>
        <w:t xml:space="preserve"> </w:t>
      </w:r>
      <w:hyperlink r:id="rId21">
        <w:r>
          <w:rPr>
            <w:rStyle w:val="Hyperlink"/>
          </w:rPr>
          <w:t xml:space="preserve">[3]</w:t>
        </w:r>
      </w:hyperlink>
      <w:r>
        <w:t xml:space="preserve"> </w:t>
      </w:r>
      <w:hyperlink r:id="rId21">
        <w:r>
          <w:rPr>
            <w:rStyle w:val="Hyperlink"/>
          </w:rPr>
          <w:t xml:space="preserve">[4]</w:t>
        </w:r>
      </w:hyperlink>
      <w:r>
        <w:t xml:space="preserve"> </w:t>
      </w:r>
      <w:hyperlink r:id="rId21">
        <w:r>
          <w:rPr>
            <w:rStyle w:val="Hyperlink"/>
          </w:rPr>
          <w:t xml:space="preserve">[5]</w:t>
        </w:r>
      </w:hyperlink>
      <w:r>
        <w:t xml:space="preserve"> </w:t>
      </w:r>
      <w:hyperlink r:id="rId21">
        <w:r>
          <w:rPr>
            <w:rStyle w:val="Hyperlink"/>
          </w:rPr>
          <w:t xml:space="preserve">[8]</w:t>
        </w:r>
      </w:hyperlink>
      <w:r>
        <w:t xml:space="preserve"> </w:t>
      </w:r>
      <w:hyperlink r:id="rId21">
        <w:r>
          <w:rPr>
            <w:rStyle w:val="Hyperlink"/>
          </w:rPr>
          <w:t xml:space="preserve">[10]</w:t>
        </w:r>
      </w:hyperlink>
      <w:r>
        <w:t xml:space="preserve"> </w:t>
      </w:r>
      <w:hyperlink r:id="rId21">
        <w:r>
          <w:rPr>
            <w:rStyle w:val="Hyperlink"/>
          </w:rPr>
          <w:t xml:space="preserve">[13]</w:t>
        </w:r>
      </w:hyperlink>
      <w:r>
        <w:t xml:space="preserve"> </w:t>
      </w:r>
      <w:r>
        <w:t xml:space="preserve">Accept or decline appointments</w:t>
      </w:r>
    </w:p>
    <w:p>
      <w:pPr>
        <w:pStyle w:val="BodyText"/>
      </w:pPr>
      <w:hyperlink r:id="rId21">
        <w:r>
          <w:rPr>
            <w:rStyle w:val="Hyperlink"/>
          </w:rPr>
          <w:t xml:space="preserve">https://squareup.com/help/us/en/article/8444-accept-or-decline-appointments?utm_source=chatgpt.com</w:t>
        </w:r>
      </w:hyperlink>
    </w:p>
    <w:p>
      <w:pPr>
        <w:pStyle w:val="BodyText"/>
      </w:pPr>
      <w:hyperlink r:id="rId22">
        <w:r>
          <w:rPr>
            <w:rStyle w:val="Hyperlink"/>
          </w:rPr>
          <w:t xml:space="preserve">[6]</w:t>
        </w:r>
      </w:hyperlink>
      <w:r>
        <w:t xml:space="preserve"> </w:t>
      </w:r>
      <w:hyperlink r:id="rId22">
        <w:r>
          <w:rPr>
            <w:rStyle w:val="Hyperlink"/>
          </w:rPr>
          <w:t xml:space="preserve">[42]</w:t>
        </w:r>
      </w:hyperlink>
      <w:r>
        <w:t xml:space="preserve"> </w:t>
      </w:r>
      <w:r>
        <w:t xml:space="preserve">Automated Notifications in Setmore</w:t>
      </w:r>
    </w:p>
    <w:p>
      <w:pPr>
        <w:pStyle w:val="BodyText"/>
      </w:pPr>
      <w:hyperlink r:id="rId22">
        <w:r>
          <w:rPr>
            <w:rStyle w:val="Hyperlink"/>
          </w:rPr>
          <w:t xml:space="preserve">https://support.setmore.com/en/articles/3378413-automated-notifications-in-setmore?utm_source=chatgpt.com</w:t>
        </w:r>
      </w:hyperlink>
    </w:p>
    <w:p>
      <w:pPr>
        <w:pStyle w:val="BodyText"/>
      </w:pPr>
      <w:hyperlink r:id="rId24">
        <w:r>
          <w:rPr>
            <w:rStyle w:val="Hyperlink"/>
          </w:rPr>
          <w:t xml:space="preserve">[7]</w:t>
        </w:r>
      </w:hyperlink>
      <w:r>
        <w:t xml:space="preserve"> </w:t>
      </w:r>
      <w:r>
        <w:t xml:space="preserve">Appointment Labels</w:t>
      </w:r>
    </w:p>
    <w:p>
      <w:pPr>
        <w:pStyle w:val="BodyText"/>
      </w:pPr>
      <w:hyperlink r:id="rId24">
        <w:r>
          <w:rPr>
            <w:rStyle w:val="Hyperlink"/>
          </w:rPr>
          <w:t xml:space="preserve">https://support.setmore.com/en/articles/491015-appointment-labels?utm_source=chatgpt.com</w:t>
        </w:r>
      </w:hyperlink>
    </w:p>
    <w:p>
      <w:pPr>
        <w:pStyle w:val="BodyText"/>
      </w:pPr>
      <w:hyperlink r:id="rId27">
        <w:r>
          <w:rPr>
            <w:rStyle w:val="Hyperlink"/>
          </w:rPr>
          <w:t xml:space="preserve">[9]</w:t>
        </w:r>
      </w:hyperlink>
      <w:r>
        <w:t xml:space="preserve"> </w:t>
      </w:r>
      <w:hyperlink r:id="rId27">
        <w:r>
          <w:rPr>
            <w:rStyle w:val="Hyperlink"/>
          </w:rPr>
          <w:t xml:space="preserve">[12]</w:t>
        </w:r>
      </w:hyperlink>
      <w:r>
        <w:t xml:space="preserve"> </w:t>
      </w:r>
      <w:r>
        <w:t xml:space="preserve">What happens when someone books an appointment if I ...</w:t>
      </w:r>
    </w:p>
    <w:p>
      <w:pPr>
        <w:pStyle w:val="BodyText"/>
      </w:pPr>
      <w:hyperlink r:id="rId27">
        <w:r>
          <w:rPr>
            <w:rStyle w:val="Hyperlink"/>
          </w:rPr>
          <w:t xml:space="preserve">https://support.heygoldie.com/en/articles/324767-what-happens-when-someone-books-an-appointment-if-i-choose-to-accept-booking-requests-manually?utm_source=chatgpt.com</w:t>
        </w:r>
      </w:hyperlink>
    </w:p>
    <w:p>
      <w:pPr>
        <w:pStyle w:val="BodyText"/>
      </w:pPr>
      <w:hyperlink r:id="rId29">
        <w:r>
          <w:rPr>
            <w:rStyle w:val="Hyperlink"/>
          </w:rPr>
          <w:t xml:space="preserve">[11]</w:t>
        </w:r>
      </w:hyperlink>
      <w:r>
        <w:t xml:space="preserve"> </w:t>
      </w:r>
      <w:hyperlink r:id="rId29">
        <w:r>
          <w:rPr>
            <w:rStyle w:val="Hyperlink"/>
          </w:rPr>
          <w:t xml:space="preserve">[21]</w:t>
        </w:r>
      </w:hyperlink>
      <w:r>
        <w:t xml:space="preserve"> </w:t>
      </w:r>
      <w:hyperlink r:id="rId29">
        <w:r>
          <w:rPr>
            <w:rStyle w:val="Hyperlink"/>
          </w:rPr>
          <w:t xml:space="preserve">[23]</w:t>
        </w:r>
      </w:hyperlink>
      <w:r>
        <w:t xml:space="preserve"> </w:t>
      </w:r>
      <w:hyperlink r:id="rId29">
        <w:r>
          <w:rPr>
            <w:rStyle w:val="Hyperlink"/>
          </w:rPr>
          <w:t xml:space="preserve">[24]</w:t>
        </w:r>
      </w:hyperlink>
      <w:r>
        <w:t xml:space="preserve"> </w:t>
      </w:r>
      <w:hyperlink r:id="rId29">
        <w:r>
          <w:rPr>
            <w:rStyle w:val="Hyperlink"/>
          </w:rPr>
          <w:t xml:space="preserve">[27]</w:t>
        </w:r>
      </w:hyperlink>
      <w:r>
        <w:t xml:space="preserve"> </w:t>
      </w:r>
      <w:r>
        <w:t xml:space="preserve">Telegram Bot API</w:t>
      </w:r>
    </w:p>
    <w:p>
      <w:pPr>
        <w:pStyle w:val="BodyText"/>
      </w:pPr>
      <w:hyperlink r:id="rId29">
        <w:r>
          <w:rPr>
            <w:rStyle w:val="Hyperlink"/>
          </w:rPr>
          <w:t xml:space="preserve">https://core.telegram.org/bots/api</w:t>
        </w:r>
      </w:hyperlink>
    </w:p>
    <w:p>
      <w:pPr>
        <w:pStyle w:val="BodyText"/>
      </w:pPr>
      <w:hyperlink r:id="rId33">
        <w:r>
          <w:rPr>
            <w:rStyle w:val="Hyperlink"/>
          </w:rPr>
          <w:t xml:space="preserve">[14]</w:t>
        </w:r>
      </w:hyperlink>
      <w:r>
        <w:t xml:space="preserve"> </w:t>
      </w:r>
      <w:hyperlink r:id="rId33">
        <w:r>
          <w:rPr>
            <w:rStyle w:val="Hyperlink"/>
          </w:rPr>
          <w:t xml:space="preserve">[15]</w:t>
        </w:r>
      </w:hyperlink>
      <w:r>
        <w:t xml:space="preserve"> </w:t>
      </w:r>
      <w:hyperlink r:id="rId33">
        <w:r>
          <w:rPr>
            <w:rStyle w:val="Hyperlink"/>
          </w:rPr>
          <w:t xml:space="preserve">[34]</w:t>
        </w:r>
      </w:hyperlink>
      <w:r>
        <w:t xml:space="preserve"> </w:t>
      </w:r>
      <w:r>
        <w:t xml:space="preserve">I have booked an appointment but it's not confirmed yet. ...</w:t>
      </w:r>
    </w:p>
    <w:p>
      <w:pPr>
        <w:pStyle w:val="BodyText"/>
      </w:pPr>
      <w:hyperlink r:id="rId33">
        <w:r>
          <w:rPr>
            <w:rStyle w:val="Hyperlink"/>
          </w:rPr>
          <w:t xml:space="preserve">https://help.booksy.com/hc/en-us/articles/21618123638546-I-have-booked-an-appointment-but-it-s-not-confirmed-yet-What-should-I-do?utm_source=chatgpt.com</w:t>
        </w:r>
      </w:hyperlink>
    </w:p>
    <w:p>
      <w:pPr>
        <w:pStyle w:val="BodyText"/>
      </w:pPr>
      <w:hyperlink r:id="rId35">
        <w:r>
          <w:rPr>
            <w:rStyle w:val="Hyperlink"/>
          </w:rPr>
          <w:t xml:space="preserve">[16]</w:t>
        </w:r>
      </w:hyperlink>
      <w:r>
        <w:t xml:space="preserve"> </w:t>
      </w:r>
      <w:hyperlink r:id="rId35">
        <w:r>
          <w:rPr>
            <w:rStyle w:val="Hyperlink"/>
          </w:rPr>
          <w:t xml:space="preserve">[36]</w:t>
        </w:r>
      </w:hyperlink>
      <w:r>
        <w:t xml:space="preserve"> </w:t>
      </w:r>
      <w:r>
        <w:t xml:space="preserve">Use of telephone and SMS reminders to improve attendance ...</w:t>
      </w:r>
    </w:p>
    <w:p>
      <w:pPr>
        <w:pStyle w:val="BodyText"/>
      </w:pPr>
      <w:hyperlink r:id="rId35">
        <w:r>
          <w:rPr>
            <w:rStyle w:val="Hyperlink"/>
          </w:rPr>
          <w:t xml:space="preserve">https://pmc.ncbi.nlm.nih.gov/articles/PMC3188816/?utm_source=chatgpt.com</w:t>
        </w:r>
      </w:hyperlink>
    </w:p>
    <w:p>
      <w:pPr>
        <w:pStyle w:val="BodyText"/>
      </w:pPr>
      <w:hyperlink r:id="rId37">
        <w:r>
          <w:rPr>
            <w:rStyle w:val="Hyperlink"/>
          </w:rPr>
          <w:t xml:space="preserve">[17]</w:t>
        </w:r>
      </w:hyperlink>
      <w:r>
        <w:t xml:space="preserve"> </w:t>
      </w:r>
      <w:r>
        <w:t xml:space="preserve">Approve Bookings custom feature</w:t>
      </w:r>
    </w:p>
    <w:p>
      <w:pPr>
        <w:pStyle w:val="BodyText"/>
      </w:pPr>
      <w:hyperlink r:id="rId37">
        <w:r>
          <w:rPr>
            <w:rStyle w:val="Hyperlink"/>
          </w:rPr>
          <w:t xml:space="preserve">https://help.simplybook.me/index.php/Approve_Bookings_custom_feature?utm_source=chatgpt.com</w:t>
        </w:r>
      </w:hyperlink>
    </w:p>
    <w:p>
      <w:pPr>
        <w:pStyle w:val="BodyText"/>
      </w:pPr>
      <w:hyperlink r:id="rId39">
        <w:r>
          <w:rPr>
            <w:rStyle w:val="Hyperlink"/>
          </w:rPr>
          <w:t xml:space="preserve">[18]</w:t>
        </w:r>
      </w:hyperlink>
      <w:r>
        <w:t xml:space="preserve"> </w:t>
      </w:r>
      <w:hyperlink r:id="rId39">
        <w:r>
          <w:rPr>
            <w:rStyle w:val="Hyperlink"/>
          </w:rPr>
          <w:t xml:space="preserve">[41]</w:t>
        </w:r>
      </w:hyperlink>
      <w:r>
        <w:t xml:space="preserve"> </w:t>
      </w:r>
      <w:r>
        <w:t xml:space="preserve">Making the most of Fresha's notifications</w:t>
      </w:r>
    </w:p>
    <w:p>
      <w:pPr>
        <w:pStyle w:val="BodyText"/>
      </w:pPr>
      <w:hyperlink r:id="rId39">
        <w:r>
          <w:rPr>
            <w:rStyle w:val="Hyperlink"/>
          </w:rPr>
          <w:t xml:space="preserve">https://www.fresha.com/blog/making-the-most-of-freshas-notifications?utm_source=chatgpt.com</w:t>
        </w:r>
      </w:hyperlink>
    </w:p>
    <w:p>
      <w:pPr>
        <w:pStyle w:val="BodyText"/>
      </w:pPr>
      <w:hyperlink r:id="rId40">
        <w:r>
          <w:rPr>
            <w:rStyle w:val="Hyperlink"/>
          </w:rPr>
          <w:t xml:space="preserve">[19]</w:t>
        </w:r>
      </w:hyperlink>
      <w:r>
        <w:t xml:space="preserve"> </w:t>
      </w:r>
      <w:hyperlink r:id="rId40">
        <w:r>
          <w:rPr>
            <w:rStyle w:val="Hyperlink"/>
          </w:rPr>
          <w:t xml:space="preserve">[39]</w:t>
        </w:r>
      </w:hyperlink>
      <w:r>
        <w:t xml:space="preserve"> </w:t>
      </w:r>
      <w:r>
        <w:t xml:space="preserve">Free SMS &amp; Email Appointment Reminder Software</w:t>
      </w:r>
    </w:p>
    <w:p>
      <w:pPr>
        <w:pStyle w:val="BodyText"/>
      </w:pPr>
      <w:hyperlink r:id="rId40">
        <w:r>
          <w:rPr>
            <w:rStyle w:val="Hyperlink"/>
          </w:rPr>
          <w:t xml:space="preserve">https://squareup.com/gb/en/appointments/features/reminders?utm_source=chatgpt.com</w:t>
        </w:r>
      </w:hyperlink>
    </w:p>
    <w:p>
      <w:pPr>
        <w:pStyle w:val="BodyText"/>
      </w:pPr>
      <w:hyperlink r:id="rId42">
        <w:r>
          <w:rPr>
            <w:rStyle w:val="Hyperlink"/>
          </w:rPr>
          <w:t xml:space="preserve">[20]</w:t>
        </w:r>
      </w:hyperlink>
      <w:r>
        <w:t xml:space="preserve"> </w:t>
      </w:r>
      <w:hyperlink r:id="rId42">
        <w:r>
          <w:rPr>
            <w:rStyle w:val="Hyperlink"/>
          </w:rPr>
          <w:t xml:space="preserve">[25]</w:t>
        </w:r>
      </w:hyperlink>
      <w:r>
        <w:t xml:space="preserve"> </w:t>
      </w:r>
      <w:r>
        <w:t xml:space="preserve">Telegram Bot Features</w:t>
      </w:r>
    </w:p>
    <w:p>
      <w:pPr>
        <w:pStyle w:val="BodyText"/>
      </w:pPr>
      <w:hyperlink r:id="rId42">
        <w:r>
          <w:rPr>
            <w:rStyle w:val="Hyperlink"/>
          </w:rPr>
          <w:t xml:space="preserve">https://core.telegram.org/bots/features</w:t>
        </w:r>
      </w:hyperlink>
    </w:p>
    <w:p>
      <w:pPr>
        <w:pStyle w:val="BodyText"/>
      </w:pPr>
      <w:hyperlink r:id="rId45">
        <w:r>
          <w:rPr>
            <w:rStyle w:val="Hyperlink"/>
          </w:rPr>
          <w:t xml:space="preserve">[22]</w:t>
        </w:r>
      </w:hyperlink>
      <w:r>
        <w:t xml:space="preserve"> </w:t>
      </w:r>
      <w:r>
        <w:t xml:space="preserve">Bots: An introduction for developers</w:t>
      </w:r>
    </w:p>
    <w:p>
      <w:pPr>
        <w:pStyle w:val="BodyText"/>
      </w:pPr>
      <w:hyperlink r:id="rId45">
        <w:r>
          <w:rPr>
            <w:rStyle w:val="Hyperlink"/>
          </w:rPr>
          <w:t xml:space="preserve">https://core.telegram.org/bots</w:t>
        </w:r>
      </w:hyperlink>
    </w:p>
    <w:p>
      <w:pPr>
        <w:pStyle w:val="BodyText"/>
      </w:pPr>
      <w:hyperlink r:id="rId53">
        <w:r>
          <w:rPr>
            <w:rStyle w:val="Hyperlink"/>
          </w:rPr>
          <w:t xml:space="preserve">[26]</w:t>
        </w:r>
      </w:hyperlink>
      <w:r>
        <w:t xml:space="preserve"> </w:t>
      </w:r>
      <w:hyperlink r:id="rId53">
        <w:r>
          <w:rPr>
            <w:rStyle w:val="Hyperlink"/>
          </w:rPr>
          <w:t xml:space="preserve">[35]</w:t>
        </w:r>
      </w:hyperlink>
      <w:r>
        <w:t xml:space="preserve"> </w:t>
      </w:r>
      <w:hyperlink r:id="rId53">
        <w:r>
          <w:rPr>
            <w:rStyle w:val="Hyperlink"/>
          </w:rPr>
          <w:t xml:space="preserve">[43]</w:t>
        </w:r>
      </w:hyperlink>
      <w:r>
        <w:t xml:space="preserve"> </w:t>
      </w:r>
      <w:r>
        <w:t xml:space="preserve">How do I prevent my Twilio messages from being filtered ...</w:t>
      </w:r>
    </w:p>
    <w:p>
      <w:pPr>
        <w:pStyle w:val="BodyText"/>
      </w:pPr>
      <w:hyperlink r:id="rId53">
        <w:r>
          <w:rPr>
            <w:rStyle w:val="Hyperlink"/>
          </w:rPr>
          <w:t xml:space="preserve">https://help.twilio.com/articles/1260803966670?utm_source=chatgpt.com</w:t>
        </w:r>
      </w:hyperlink>
    </w:p>
    <w:p>
      <w:pPr>
        <w:pStyle w:val="BodyText"/>
      </w:pPr>
      <w:hyperlink r:id="rId54">
        <w:r>
          <w:rPr>
            <w:rStyle w:val="Hyperlink"/>
          </w:rPr>
          <w:t xml:space="preserve">[28]</w:t>
        </w:r>
      </w:hyperlink>
      <w:r>
        <w:t xml:space="preserve"> </w:t>
      </w:r>
      <w:r>
        <w:t xml:space="preserve">Link Shortening</w:t>
      </w:r>
    </w:p>
    <w:p>
      <w:pPr>
        <w:pStyle w:val="BodyText"/>
      </w:pPr>
      <w:hyperlink r:id="rId54">
        <w:r>
          <w:rPr>
            <w:rStyle w:val="Hyperlink"/>
          </w:rPr>
          <w:t xml:space="preserve">https://www.twilio.com/docs/messaging/features/link-shortening?utm_source=chatgpt.com</w:t>
        </w:r>
      </w:hyperlink>
    </w:p>
    <w:p>
      <w:pPr>
        <w:pStyle w:val="BodyText"/>
      </w:pPr>
      <w:hyperlink r:id="rId56">
        <w:r>
          <w:rPr>
            <w:rStyle w:val="Hyperlink"/>
          </w:rPr>
          <w:t xml:space="preserve">[29]</w:t>
        </w:r>
      </w:hyperlink>
      <w:r>
        <w:t xml:space="preserve"> </w:t>
      </w:r>
      <w:r>
        <w:t xml:space="preserve">Manage appointment booking notifications and reminders</w:t>
      </w:r>
    </w:p>
    <w:p>
      <w:pPr>
        <w:pStyle w:val="BodyText"/>
      </w:pPr>
      <w:hyperlink r:id="rId56">
        <w:r>
          <w:rPr>
            <w:rStyle w:val="Hyperlink"/>
          </w:rPr>
          <w:t xml:space="preserve">https://squareup.com/help/us/en/article/6729-customer-confirmations-with-square-appointments?utm_source=chatgpt.com</w:t>
        </w:r>
      </w:hyperlink>
    </w:p>
    <w:p>
      <w:pPr>
        <w:pStyle w:val="BodyText"/>
      </w:pPr>
      <w:hyperlink r:id="rId58">
        <w:r>
          <w:rPr>
            <w:rStyle w:val="Hyperlink"/>
          </w:rPr>
          <w:t xml:space="preserve">[30]</w:t>
        </w:r>
      </w:hyperlink>
      <w:r>
        <w:t xml:space="preserve"> </w:t>
      </w:r>
      <w:hyperlink r:id="rId58">
        <w:r>
          <w:rPr>
            <w:rStyle w:val="Hyperlink"/>
          </w:rPr>
          <w:t xml:space="preserve">[37]</w:t>
        </w:r>
      </w:hyperlink>
      <w:r>
        <w:t xml:space="preserve"> </w:t>
      </w:r>
      <w:r>
        <w:t xml:space="preserve">Twilio Messaging Policy</w:t>
      </w:r>
    </w:p>
    <w:p>
      <w:pPr>
        <w:pStyle w:val="BodyText"/>
      </w:pPr>
      <w:hyperlink r:id="rId58">
        <w:r>
          <w:rPr>
            <w:rStyle w:val="Hyperlink"/>
          </w:rPr>
          <w:t xml:space="preserve">https://www.twilio.com/en-us/legal/messaging-policy?utm_source=chatgpt.com</w:t>
        </w:r>
      </w:hyperlink>
    </w:p>
    <w:p>
      <w:pPr>
        <w:pStyle w:val="BodyText"/>
      </w:pPr>
      <w:hyperlink r:id="rId59">
        <w:r>
          <w:rPr>
            <w:rStyle w:val="Hyperlink"/>
          </w:rPr>
          <w:t xml:space="preserve">[31]</w:t>
        </w:r>
      </w:hyperlink>
      <w:r>
        <w:t xml:space="preserve"> </w:t>
      </w:r>
      <w:r>
        <w:t xml:space="preserve">Twilio Support for Opt-out Keywords (SMS STOP Filtering)</w:t>
      </w:r>
    </w:p>
    <w:p>
      <w:pPr>
        <w:pStyle w:val="BodyText"/>
      </w:pPr>
      <w:hyperlink r:id="rId59">
        <w:r>
          <w:rPr>
            <w:rStyle w:val="Hyperlink"/>
          </w:rPr>
          <w:t xml:space="preserve">https://help.twilio.com/articles/223134027-Twilio-support-for-opt-out-keywords-SMS-STOP-filtering-?utm_source=chatgpt.com</w:t>
        </w:r>
      </w:hyperlink>
    </w:p>
    <w:p>
      <w:pPr>
        <w:pStyle w:val="BodyText"/>
      </w:pPr>
      <w:hyperlink r:id="rId60">
        <w:r>
          <w:rPr>
            <w:rStyle w:val="Hyperlink"/>
          </w:rPr>
          <w:t xml:space="preserve">[32]</w:t>
        </w:r>
      </w:hyperlink>
      <w:r>
        <w:t xml:space="preserve"> </w:t>
      </w:r>
      <w:r>
        <w:t xml:space="preserve">Opt-out management for text messages</w:t>
      </w:r>
    </w:p>
    <w:p>
      <w:pPr>
        <w:pStyle w:val="BodyText"/>
      </w:pPr>
      <w:hyperlink r:id="rId60">
        <w:r>
          <w:rPr>
            <w:rStyle w:val="Hyperlink"/>
          </w:rPr>
          <w:t xml:space="preserve">https://experienceleague.adobe.com/en/docs/journey-optimizer/using/channels/sms/sms-opt-out?utm_source=chatgpt.com</w:t>
        </w:r>
      </w:hyperlink>
    </w:p>
    <w:p>
      <w:pPr>
        <w:pStyle w:val="BodyText"/>
      </w:pPr>
      <w:hyperlink r:id="rId63">
        <w:r>
          <w:rPr>
            <w:rStyle w:val="Hyperlink"/>
          </w:rPr>
          <w:t xml:space="preserve">[33]</w:t>
        </w:r>
      </w:hyperlink>
      <w:r>
        <w:t xml:space="preserve"> </w:t>
      </w:r>
      <w:r>
        <w:t xml:space="preserve">Customer Email Notifications &amp; Reminders</w:t>
      </w:r>
    </w:p>
    <w:p>
      <w:pPr>
        <w:pStyle w:val="BodyText"/>
      </w:pPr>
      <w:hyperlink r:id="rId63">
        <w:r>
          <w:rPr>
            <w:rStyle w:val="Hyperlink"/>
          </w:rPr>
          <w:t xml:space="preserve">https://support.setmore.com/en/articles/491038-customer-email-notifications-reminders?utm_source=chatgpt.com</w:t>
        </w:r>
      </w:hyperlink>
    </w:p>
    <w:p>
      <w:pPr>
        <w:pStyle w:val="BodyText"/>
      </w:pPr>
      <w:hyperlink r:id="rId66">
        <w:r>
          <w:rPr>
            <w:rStyle w:val="Hyperlink"/>
          </w:rPr>
          <w:t xml:space="preserve">[38]</w:t>
        </w:r>
      </w:hyperlink>
      <w:r>
        <w:t xml:space="preserve"> </w:t>
      </w:r>
      <w:r>
        <w:t xml:space="preserve">Save Key Details with Appointment Confirmations</w:t>
      </w:r>
    </w:p>
    <w:p>
      <w:pPr>
        <w:pStyle w:val="BodyText"/>
      </w:pPr>
      <w:hyperlink r:id="rId66">
        <w:r>
          <w:rPr>
            <w:rStyle w:val="Hyperlink"/>
          </w:rPr>
          <w:t xml:space="preserve">https://www.setmore.com/blog/appointment-confirmation-messages/?utm_source=chatgpt.com</w:t>
        </w:r>
      </w:hyperlink>
    </w:p>
    <w:p>
      <w:pPr>
        <w:pStyle w:val="BodyText"/>
      </w:pPr>
      <w:hyperlink r:id="rId71">
        <w:r>
          <w:rPr>
            <w:rStyle w:val="Hyperlink"/>
          </w:rPr>
          <w:t xml:space="preserve">[40]</w:t>
        </w:r>
      </w:hyperlink>
      <w:r>
        <w:t xml:space="preserve"> </w:t>
      </w:r>
      <w:r>
        <w:t xml:space="preserve">Customize the booking confirmation screen</w:t>
      </w:r>
    </w:p>
    <w:p>
      <w:pPr>
        <w:pStyle w:val="BodyText"/>
      </w:pPr>
      <w:hyperlink r:id="rId71">
        <w:r>
          <w:rPr>
            <w:rStyle w:val="Hyperlink"/>
          </w:rPr>
          <w:t xml:space="preserve">https://support.setmore.com/en/articles/6797109-customize-the-booking-confirmation-screen?utm_source=chatgpt.com</w:t>
        </w:r>
      </w:hyperlink>
    </w:p>
    <w:bookmarkEnd w:id="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5" Target="https://core.telegram.org/bots" TargetMode="External" /><Relationship Type="http://schemas.openxmlformats.org/officeDocument/2006/relationships/hyperlink" Id="rId29" Target="https://core.telegram.org/bots/api" TargetMode="External" /><Relationship Type="http://schemas.openxmlformats.org/officeDocument/2006/relationships/hyperlink" Id="rId42" Target="https://core.telegram.org/bots/features" TargetMode="External" /><Relationship Type="http://schemas.openxmlformats.org/officeDocument/2006/relationships/hyperlink" Id="rId60" Target="https://experienceleague.adobe.com/en/docs/journey-optimizer/using/channels/sms/sms-opt-out?utm_source=chatgpt.com" TargetMode="External" /><Relationship Type="http://schemas.openxmlformats.org/officeDocument/2006/relationships/hyperlink" Id="rId33" Target="https://help.booksy.com/hc/en-us/articles/21618123638546-I-have-booked-an-appointment-but-it-s-not-confirmed-yet-What-should-I-do?utm_source=chatgpt.com" TargetMode="External" /><Relationship Type="http://schemas.openxmlformats.org/officeDocument/2006/relationships/hyperlink" Id="rId37" Target="https://help.simplybook.me/index.php/Approve_Bookings_custom_feature?utm_source=chatgpt.com" TargetMode="External" /><Relationship Type="http://schemas.openxmlformats.org/officeDocument/2006/relationships/hyperlink" Id="rId53" Target="https://help.twilio.com/articles/1260803966670?utm_source=chatgpt.com" TargetMode="External" /><Relationship Type="http://schemas.openxmlformats.org/officeDocument/2006/relationships/hyperlink" Id="rId59" Target="https://help.twilio.com/articles/223134027-Twilio-support-for-opt-out-keywords-SMS-STOP-filtering-?utm_source=chatgpt.com" TargetMode="External" /><Relationship Type="http://schemas.openxmlformats.org/officeDocument/2006/relationships/hyperlink" Id="rId35" Target="https://pmc.ncbi.nlm.nih.gov/articles/PMC3188816/?utm_source=chatgpt.com" TargetMode="External" /><Relationship Type="http://schemas.openxmlformats.org/officeDocument/2006/relationships/hyperlink" Id="rId40" Target="https://squareup.com/gb/en/appointments/features/reminders?utm_source=chatgpt.com" TargetMode="External" /><Relationship Type="http://schemas.openxmlformats.org/officeDocument/2006/relationships/hyperlink" Id="rId56" Target="https://squareup.com/help/us/en/article/6729-customer-confirmations-with-square-appointments?utm_source=chatgpt.com" TargetMode="External" /><Relationship Type="http://schemas.openxmlformats.org/officeDocument/2006/relationships/hyperlink" Id="rId21" Target="https://squareup.com/help/us/en/article/8444-accept-or-decline-appointments?utm_source=chatgpt.com" TargetMode="External" /><Relationship Type="http://schemas.openxmlformats.org/officeDocument/2006/relationships/hyperlink" Id="rId27" Target="https://support.heygoldie.com/en/articles/324767-what-happens-when-someone-books-an-appointment-if-i-choose-to-accept-booking-requests-manually?utm_source=chatgpt.com" TargetMode="External" /><Relationship Type="http://schemas.openxmlformats.org/officeDocument/2006/relationships/hyperlink" Id="rId22" Target="https://support.setmore.com/en/articles/3378413-automated-notifications-in-setmore?utm_source=chatgpt.com" TargetMode="External" /><Relationship Type="http://schemas.openxmlformats.org/officeDocument/2006/relationships/hyperlink" Id="rId24" Target="https://support.setmore.com/en/articles/491015-appointment-labels?utm_source=chatgpt.com" TargetMode="External" /><Relationship Type="http://schemas.openxmlformats.org/officeDocument/2006/relationships/hyperlink" Id="rId63" Target="https://support.setmore.com/en/articles/491038-customer-email-notifications-reminders?utm_source=chatgpt.com" TargetMode="External" /><Relationship Type="http://schemas.openxmlformats.org/officeDocument/2006/relationships/hyperlink" Id="rId71" Target="https://support.setmore.com/en/articles/6797109-customize-the-booking-confirmation-screen?utm_source=chatgpt.com" TargetMode="External" /><Relationship Type="http://schemas.openxmlformats.org/officeDocument/2006/relationships/hyperlink" Id="rId39" Target="https://www.fresha.com/blog/making-the-most-of-freshas-notifications?utm_source=chatgpt.com" TargetMode="External" /><Relationship Type="http://schemas.openxmlformats.org/officeDocument/2006/relationships/hyperlink" Id="rId66" Target="https://www.setmore.com/blog/appointment-confirmation-messages/?utm_source=chatgpt.com" TargetMode="External" /><Relationship Type="http://schemas.openxmlformats.org/officeDocument/2006/relationships/hyperlink" Id="rId54" Target="https://www.twilio.com/docs/messaging/features/link-shortening?utm_source=chatgpt.com" TargetMode="External" /><Relationship Type="http://schemas.openxmlformats.org/officeDocument/2006/relationships/hyperlink" Id="rId58" Target="https://www.twilio.com/en-us/legal/messaging-policy?utm_source=chatgpt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5" Target="https://core.telegram.org/bots" TargetMode="External" /><Relationship Type="http://schemas.openxmlformats.org/officeDocument/2006/relationships/hyperlink" Id="rId29" Target="https://core.telegram.org/bots/api" TargetMode="External" /><Relationship Type="http://schemas.openxmlformats.org/officeDocument/2006/relationships/hyperlink" Id="rId42" Target="https://core.telegram.org/bots/features" TargetMode="External" /><Relationship Type="http://schemas.openxmlformats.org/officeDocument/2006/relationships/hyperlink" Id="rId60" Target="https://experienceleague.adobe.com/en/docs/journey-optimizer/using/channels/sms/sms-opt-out?utm_source=chatgpt.com" TargetMode="External" /><Relationship Type="http://schemas.openxmlformats.org/officeDocument/2006/relationships/hyperlink" Id="rId33" Target="https://help.booksy.com/hc/en-us/articles/21618123638546-I-have-booked-an-appointment-but-it-s-not-confirmed-yet-What-should-I-do?utm_source=chatgpt.com" TargetMode="External" /><Relationship Type="http://schemas.openxmlformats.org/officeDocument/2006/relationships/hyperlink" Id="rId37" Target="https://help.simplybook.me/index.php/Approve_Bookings_custom_feature?utm_source=chatgpt.com" TargetMode="External" /><Relationship Type="http://schemas.openxmlformats.org/officeDocument/2006/relationships/hyperlink" Id="rId53" Target="https://help.twilio.com/articles/1260803966670?utm_source=chatgpt.com" TargetMode="External" /><Relationship Type="http://schemas.openxmlformats.org/officeDocument/2006/relationships/hyperlink" Id="rId59" Target="https://help.twilio.com/articles/223134027-Twilio-support-for-opt-out-keywords-SMS-STOP-filtering-?utm_source=chatgpt.com" TargetMode="External" /><Relationship Type="http://schemas.openxmlformats.org/officeDocument/2006/relationships/hyperlink" Id="rId35" Target="https://pmc.ncbi.nlm.nih.gov/articles/PMC3188816/?utm_source=chatgpt.com" TargetMode="External" /><Relationship Type="http://schemas.openxmlformats.org/officeDocument/2006/relationships/hyperlink" Id="rId40" Target="https://squareup.com/gb/en/appointments/features/reminders?utm_source=chatgpt.com" TargetMode="External" /><Relationship Type="http://schemas.openxmlformats.org/officeDocument/2006/relationships/hyperlink" Id="rId56" Target="https://squareup.com/help/us/en/article/6729-customer-confirmations-with-square-appointments?utm_source=chatgpt.com" TargetMode="External" /><Relationship Type="http://schemas.openxmlformats.org/officeDocument/2006/relationships/hyperlink" Id="rId21" Target="https://squareup.com/help/us/en/article/8444-accept-or-decline-appointments?utm_source=chatgpt.com" TargetMode="External" /><Relationship Type="http://schemas.openxmlformats.org/officeDocument/2006/relationships/hyperlink" Id="rId27" Target="https://support.heygoldie.com/en/articles/324767-what-happens-when-someone-books-an-appointment-if-i-choose-to-accept-booking-requests-manually?utm_source=chatgpt.com" TargetMode="External" /><Relationship Type="http://schemas.openxmlformats.org/officeDocument/2006/relationships/hyperlink" Id="rId22" Target="https://support.setmore.com/en/articles/3378413-automated-notifications-in-setmore?utm_source=chatgpt.com" TargetMode="External" /><Relationship Type="http://schemas.openxmlformats.org/officeDocument/2006/relationships/hyperlink" Id="rId24" Target="https://support.setmore.com/en/articles/491015-appointment-labels?utm_source=chatgpt.com" TargetMode="External" /><Relationship Type="http://schemas.openxmlformats.org/officeDocument/2006/relationships/hyperlink" Id="rId63" Target="https://support.setmore.com/en/articles/491038-customer-email-notifications-reminders?utm_source=chatgpt.com" TargetMode="External" /><Relationship Type="http://schemas.openxmlformats.org/officeDocument/2006/relationships/hyperlink" Id="rId71" Target="https://support.setmore.com/en/articles/6797109-customize-the-booking-confirmation-screen?utm_source=chatgpt.com" TargetMode="External" /><Relationship Type="http://schemas.openxmlformats.org/officeDocument/2006/relationships/hyperlink" Id="rId39" Target="https://www.fresha.com/blog/making-the-most-of-freshas-notifications?utm_source=chatgpt.com" TargetMode="External" /><Relationship Type="http://schemas.openxmlformats.org/officeDocument/2006/relationships/hyperlink" Id="rId66" Target="https://www.setmore.com/blog/appointment-confirmation-messages/?utm_source=chatgpt.com" TargetMode="External" /><Relationship Type="http://schemas.openxmlformats.org/officeDocument/2006/relationships/hyperlink" Id="rId54" Target="https://www.twilio.com/docs/messaging/features/link-shortening?utm_source=chatgpt.com" TargetMode="External" /><Relationship Type="http://schemas.openxmlformats.org/officeDocument/2006/relationships/hyperlink" Id="rId58" Target="https://www.twilio.com/en-us/legal/messaging-policy?utm_source=chatgpt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2026-04-12T08:07:04Z</dcterms:created>
  <dcterms:modified xsi:type="dcterms:W3CDTF">2026-04-12T08:07:04Z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