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1041D" w14:textId="0CD50B1B" w:rsidR="0058664E" w:rsidRPr="008B54EE" w:rsidRDefault="008B54EE">
      <w:pPr>
        <w:rPr>
          <w:lang w:val="en-US"/>
        </w:rPr>
      </w:pPr>
      <w:r>
        <w:rPr>
          <w:lang w:val="en-US"/>
        </w:rPr>
        <w:t>Na pismenom delu moze da dodje ds napisu formule slicnosti I da se primene, poput pitanja na prezentaciji.</w:t>
      </w:r>
    </w:p>
    <w:sectPr w:rsidR="0058664E" w:rsidRPr="008B5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20"/>
    <w:rsid w:val="0058664E"/>
    <w:rsid w:val="008B54EE"/>
    <w:rsid w:val="0096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2E0E7"/>
  <w15:chartTrackingRefBased/>
  <w15:docId w15:val="{DBD5CEAF-96C2-4929-B556-1A0F9DB3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</cp:revision>
  <dcterms:created xsi:type="dcterms:W3CDTF">2023-03-06T08:46:00Z</dcterms:created>
  <dcterms:modified xsi:type="dcterms:W3CDTF">2023-03-06T08:46:00Z</dcterms:modified>
</cp:coreProperties>
</file>