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Zadatak1.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inputfile.txt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Kasir: Milan Jovanovic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Racuni: 2000,3330,9999,1122.2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Kasir:Pera Peric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Racuni: 2999,3333,444,5555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Kasir:Joca Jovanovic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Racuni: 3939,333,44,55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Ucitati inputfile.txt, za svakog kasira sracunati koliko je ukupan promet ostvario (sabiraju se vrednosti is reda Racuni). Za svakog kasira naprati fajl koji se zove ime_prezime_rb.txt i upisati sledece: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Ime Prezime : promet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Rb u nazivu output fajla odgovara njegovoj poziciji po velicini zarade (kasir sa najvecom zaradom ima broj 1)...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Primer output: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Milan_Jovanovic_1.txt: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Milan Jovanovic: 16451.20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Pera_Peric_2.txt: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Pera Peric: 12331.00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Joca_Jovanovic_3.txt: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Joca Jovanovic: 4371.00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  <w:shd w:fill="ea9999" w:val="clear"/>
        </w:rPr>
      </w:pPr>
      <w:r w:rsidDel="00000000" w:rsidR="00000000" w:rsidRPr="00000000">
        <w:rPr>
          <w:b w:val="1"/>
          <w:sz w:val="30"/>
          <w:szCs w:val="30"/>
          <w:shd w:fill="ea9999" w:val="clear"/>
          <w:rtl w:val="0"/>
        </w:rPr>
        <w:t xml:space="preserve">Rok za predaju je 14.12.2022 do 20h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