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3"/>
          <w:szCs w:val="23"/>
          <w:highlight w:val="white"/>
        </w:rPr>
      </w:pPr>
      <w:r w:rsidDel="00000000" w:rsidR="00000000" w:rsidRPr="00000000">
        <w:rPr>
          <w:b w:val="1"/>
          <w:sz w:val="41"/>
          <w:szCs w:val="41"/>
          <w:highlight w:val="white"/>
          <w:rtl w:val="0"/>
        </w:rPr>
        <w:t xml:space="preserve">Pisati imena promenljivih, klasa, funkcija, metoda, komentara i docstringova na engleskom jeziku.</w:t>
      </w:r>
      <w:r w:rsidDel="00000000" w:rsidR="00000000" w:rsidRPr="00000000">
        <w:rPr>
          <w:rtl w:val="0"/>
        </w:rPr>
      </w:r>
    </w:p>
    <w:p w:rsidR="00000000" w:rsidDel="00000000" w:rsidP="00000000" w:rsidRDefault="00000000" w:rsidRPr="00000000" w14:paraId="00000002">
      <w:pPr>
        <w:ind w:left="720" w:firstLine="0"/>
        <w:rPr>
          <w:sz w:val="23"/>
          <w:szCs w:val="23"/>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Ili modelovati zaposlenog u nekoj firmi. Jedan zaposljeni radi samo u jednoj firmi, a jedna firma ima vise zaposljenih. Zaposljeni (Employee) ima ime, prezime, JMBG, satnicu, i naziv funkcije koju obavlja (racunovodstvo, menadzment, radnici na traci, inzenjeri recimo). Za svakog se moze izracunati koliko iznosi njegova plata na godisnjem i na mesecnom nivou. </w:t>
        <w:br w:type="textWrapping"/>
        <w:t xml:space="preserve">Firma ima PIB i naziv. Jedna firma moze izracunati koliko ukupno placa svoje zaposlene na godisnjem i mesecnom nivou. Firma moze otpustiti zaposlenog ili zaposliti novog. Firma moze prikazati koje sve funkcije obavljaju njeni zaposleni. Firma moze izracunati koliko trosi na zaposlene na datoj funkciji. Za svakog zaposlenog se moze povecati ili smanjiti satnica. (</w:t>
      </w:r>
      <w:r w:rsidDel="00000000" w:rsidR="00000000" w:rsidRPr="00000000">
        <w:rPr>
          <w:b w:val="1"/>
          <w:sz w:val="23"/>
          <w:szCs w:val="23"/>
          <w:highlight w:val="white"/>
          <w:rtl w:val="0"/>
        </w:rPr>
        <w:t xml:space="preserve">Deo koda koji smo uradili na predavanjima bice u fajlovima u ovom direktorijumu! Obratiti paznju i iskoristiti funkciju </w:t>
      </w:r>
      <w:r w:rsidDel="00000000" w:rsidR="00000000" w:rsidRPr="00000000">
        <w:rPr>
          <w:b w:val="1"/>
          <w:i w:val="1"/>
          <w:sz w:val="23"/>
          <w:szCs w:val="23"/>
          <w:highlight w:val="white"/>
          <w:rtl w:val="0"/>
        </w:rPr>
        <w:t xml:space="preserve">find_employee_by_jmbg</w:t>
      </w:r>
      <w:r w:rsidDel="00000000" w:rsidR="00000000" w:rsidRPr="00000000">
        <w:rPr>
          <w:b w:val="1"/>
          <w:sz w:val="23"/>
          <w:szCs w:val="23"/>
          <w:highlight w:val="white"/>
          <w:rtl w:val="0"/>
        </w:rPr>
        <w:t xml:space="preserve"> u funkciji </w:t>
      </w:r>
      <w:r w:rsidDel="00000000" w:rsidR="00000000" w:rsidRPr="00000000">
        <w:rPr>
          <w:b w:val="1"/>
          <w:i w:val="1"/>
          <w:sz w:val="23"/>
          <w:szCs w:val="23"/>
          <w:highlight w:val="white"/>
          <w:rtl w:val="0"/>
        </w:rPr>
        <w:t xml:space="preserve">hire_employee.</w:t>
      </w:r>
      <w:r w:rsidDel="00000000" w:rsidR="00000000" w:rsidRPr="00000000">
        <w:rPr>
          <w:sz w:val="23"/>
          <w:szCs w:val="23"/>
          <w:highlight w:val="white"/>
          <w:rtl w:val="0"/>
        </w:rPr>
        <w:t xml:space="preserve">)</w:t>
      </w:r>
    </w:p>
    <w:p w:rsidR="00000000" w:rsidDel="00000000" w:rsidP="00000000" w:rsidRDefault="00000000" w:rsidRPr="00000000" w14:paraId="00000004">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 Modelovati tacku, duz i cetvorougao. </w:t>
        <w:br w:type="textWrapping"/>
        <w:t xml:space="preserve">Tacka ima dve celobrojne koordinate, po x i po y osi. Mozemo promeniti koordinate jedne tacke. </w:t>
        <w:br w:type="textWrapping"/>
        <w:t xml:space="preserve">Duz ima pocetnu i krajnju tacku, i duzinu (ne morate izracunavati duzinu na osnovu koordinata, nema potrebe). Pocetna i krajnja tacka, kao i duzina se mogu menjati.</w:t>
        <w:br w:type="textWrapping"/>
        <w:t xml:space="preserve">Cetvorougao ima 2 duzi, a i b. Mozemo mu izracunati obim (O = 2*a + 2*b, gde su a i b duzi koje opisuju cetvorougao, respektivno), i povrsinu (P=a*b, a i b su duzi koje opisuju cetvorougao). </w:t>
      </w:r>
    </w:p>
    <w:p w:rsidR="00000000" w:rsidDel="00000000" w:rsidP="00000000" w:rsidRDefault="00000000" w:rsidRPr="00000000" w14:paraId="00000005">
      <w:pPr>
        <w:ind w:left="720" w:firstLine="0"/>
        <w:rPr>
          <w:sz w:val="23"/>
          <w:szCs w:val="23"/>
          <w:highlight w:val="white"/>
        </w:rPr>
      </w:pPr>
      <w:r w:rsidDel="00000000" w:rsidR="00000000" w:rsidRPr="00000000">
        <w:rPr>
          <w:rtl w:val="0"/>
        </w:rPr>
      </w:r>
    </w:p>
    <w:p w:rsidR="00000000" w:rsidDel="00000000" w:rsidP="00000000" w:rsidRDefault="00000000" w:rsidRPr="00000000" w14:paraId="00000006">
      <w:pPr>
        <w:ind w:left="0" w:firstLine="0"/>
        <w:rPr>
          <w:b w:val="1"/>
          <w:sz w:val="41"/>
          <w:szCs w:val="41"/>
          <w:highlight w:val="white"/>
        </w:rPr>
      </w:pPr>
      <w:r w:rsidDel="00000000" w:rsidR="00000000" w:rsidRPr="00000000">
        <w:rPr>
          <w:b w:val="1"/>
          <w:sz w:val="41"/>
          <w:szCs w:val="41"/>
          <w:highlight w:val="white"/>
          <w:rtl w:val="0"/>
        </w:rPr>
        <w:t xml:space="preserve">Pisati imena promenljivih, klasa, funkcija, metoda, komentara i docstringova na engleskom jeziku.</w:t>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rPr>
          <w:color w:val="d1d2d3"/>
          <w:sz w:val="23"/>
          <w:szCs w:val="23"/>
          <w:shd w:fill="222529" w:val="clear"/>
        </w:rPr>
      </w:pPr>
      <w:r w:rsidDel="00000000" w:rsidR="00000000" w:rsidRPr="00000000">
        <w:rPr>
          <w:rtl w:val="0"/>
        </w:rPr>
      </w:r>
    </w:p>
    <w:p w:rsidR="00000000" w:rsidDel="00000000" w:rsidP="00000000" w:rsidRDefault="00000000" w:rsidRPr="00000000" w14:paraId="00000009">
      <w:pPr>
        <w:rPr>
          <w:color w:val="d1d2d3"/>
          <w:sz w:val="23"/>
          <w:szCs w:val="23"/>
          <w:shd w:fill="22252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