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Кошаркашки клуб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6"/>
          <w:shd w:fill="auto" w:val="clear"/>
        </w:rPr>
        <w:t xml:space="preserve">Ветерник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Овај кошаркашки клуб се бави професионалним развојем младих нада кошарке.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Власинци клуба(деоничарско друштво)(id_vlasnika,ime i prezime,udeo_vlasnistva) формирају чланове управе(id_clana_uprave,ime i prezime) тог клуба, један власник може да формира нула или више чланова управе, а члан управе је формиран од тачно једаног власника клуба.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Члан управе може да запосли нула или више тренера(id_trenera,ime i prezime, uloga) где тренере делимо на тренере за игру(biv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i_klubovi, iskustvo)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кондионе тренере (zvanje).Тренер је запослен од стране тачно једног члана управе. Приликом запошљавања тренеру се одређује месечна плата и датум од и до када му траје уговор.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би кошаркаш(ime i prezime, uloga, pol) постао члан клуба, он потписује уговор који садржи чланарину коју кошаркаш уплаћује, датум склапања уговора и датум истицања истог,један уговор је сачињен од тачно једног члана управе и сваки кошаркаш мора потписивати уговор, у случају обнављања уговора, кошаркаш потписује нови уговор.Исти члан управе може да сачини нула или више уговора.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Тренер може тренирати једног или више играча(кошаркаша) из клуба.Играч може имати једног или више тренера.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Терене одржавају радници(ime i prezime, uloga).Где један радник мора да одржава бар један терен, исти терен може бити одржаван од стране нула или више радника.За одржавање терена задаје се и тачно време када и до када радник одржава тај терен.Раднике запошљава тачно један од чланова управе и додељује му се плата и датум од ког почиње са радом и датум истека његовог уговора. Не мора сваки члан да запосли неког радника.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Тренер организује тренинг за играче које тренира, тренинг је одређен са својим id-jem, садржи још време почетка и краја тернинга(ujedno i datum). Тренинг има информацију на којем терену се одржава, може да се у задатом термину одржава на тачно једном терену, исти терен може више пута да се користи за тренинг.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Кошаркаши једни другима могу бити спарин партнери, један кошаркаш може бити спаринг партнер више кошаркаша, а не мора ни једном.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Уговор који кошаркаш склапа са управом може и не мора да раскине тачно један власник клуба у случају несугласица.Уговор може бити раскинут највише једанпут а не мора ни једном.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