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6A04CD" w14:textId="5F95F245" w:rsidR="00533242" w:rsidRPr="00D22546" w:rsidRDefault="002F404A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 xml:space="preserve">Dear Fellow </w:t>
      </w:r>
      <w:proofErr w:type="spellStart"/>
      <w:r w:rsidRPr="00D22546">
        <w:rPr>
          <w:rFonts w:cs="Helvetica"/>
          <w:sz w:val="20"/>
          <w:szCs w:val="20"/>
        </w:rPr>
        <w:t>ECoG</w:t>
      </w:r>
      <w:proofErr w:type="spellEnd"/>
      <w:r w:rsidRPr="00D22546">
        <w:rPr>
          <w:rFonts w:cs="Helvetica"/>
          <w:sz w:val="20"/>
          <w:szCs w:val="20"/>
        </w:rPr>
        <w:t xml:space="preserve"> Researcher</w:t>
      </w:r>
      <w:r w:rsidR="00533242" w:rsidRPr="00D22546">
        <w:rPr>
          <w:rFonts w:cs="Helvetica"/>
          <w:sz w:val="20"/>
          <w:szCs w:val="20"/>
        </w:rPr>
        <w:t>,</w:t>
      </w:r>
    </w:p>
    <w:p w14:paraId="4C150D16" w14:textId="77777777" w:rsidR="00533242" w:rsidRPr="00D22546" w:rsidRDefault="00533242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</w:p>
    <w:p w14:paraId="21051865" w14:textId="0E018C73" w:rsidR="001A4B4B" w:rsidRPr="00D22546" w:rsidRDefault="00694C64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i/>
          <w:sz w:val="20"/>
          <w:szCs w:val="20"/>
        </w:rPr>
      </w:pPr>
      <w:r w:rsidRPr="00D22546">
        <w:rPr>
          <w:rFonts w:cs="Helvetica"/>
          <w:sz w:val="20"/>
          <w:szCs w:val="20"/>
        </w:rPr>
        <w:t xml:space="preserve">These are </w:t>
      </w:r>
      <w:r w:rsidR="001B4493" w:rsidRPr="00D22546">
        <w:rPr>
          <w:rFonts w:cs="Helvetica"/>
          <w:sz w:val="20"/>
          <w:szCs w:val="20"/>
        </w:rPr>
        <w:t>a series of motor tasks of varying complexity collected together under the heading “gestures”</w:t>
      </w:r>
      <w:r w:rsidR="00F668F4" w:rsidRPr="00D22546">
        <w:rPr>
          <w:rFonts w:cs="Helvetica"/>
          <w:sz w:val="20"/>
          <w:szCs w:val="20"/>
        </w:rPr>
        <w:t>. They are meant</w:t>
      </w:r>
      <w:r w:rsidR="007750AD" w:rsidRPr="00D22546">
        <w:rPr>
          <w:rFonts w:cs="Helvetica"/>
          <w:sz w:val="20"/>
          <w:szCs w:val="20"/>
        </w:rPr>
        <w:t xml:space="preserve"> to test interactions between primary motor cortex and other motor areas. </w:t>
      </w:r>
      <w:r w:rsidR="00A332A8" w:rsidRPr="00D22546">
        <w:rPr>
          <w:rFonts w:cs="Helvetica"/>
          <w:sz w:val="20"/>
          <w:szCs w:val="20"/>
        </w:rPr>
        <w:t>These data are not yet published.</w:t>
      </w:r>
      <w:r w:rsidR="001B4493" w:rsidRPr="00D22546">
        <w:rPr>
          <w:rFonts w:cs="Helvetica"/>
          <w:sz w:val="20"/>
          <w:szCs w:val="20"/>
        </w:rPr>
        <w:t xml:space="preserve"> </w:t>
      </w:r>
    </w:p>
    <w:p w14:paraId="7F0FAEF3" w14:textId="6C75E061" w:rsidR="002F404A" w:rsidRPr="00D22546" w:rsidRDefault="00A332A8" w:rsidP="00A332A8">
      <w:pPr>
        <w:widowControl w:val="0"/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ab/>
      </w:r>
      <w:r w:rsidR="002F404A" w:rsidRPr="00D22546">
        <w:rPr>
          <w:rFonts w:cs="Helvetica"/>
          <w:sz w:val="20"/>
          <w:szCs w:val="20"/>
        </w:rPr>
        <w:t xml:space="preserve">Please keep in mind that these anonymized data are from real patients who donated time in a difficult period of their lives to advance our understanding of the brain. Any publication involving these data </w:t>
      </w:r>
      <w:r w:rsidR="002F404A" w:rsidRPr="00D22546">
        <w:rPr>
          <w:rFonts w:cs="Helvetica"/>
          <w:b/>
          <w:sz w:val="20"/>
          <w:szCs w:val="20"/>
        </w:rPr>
        <w:t>MUST</w:t>
      </w:r>
      <w:r w:rsidR="002F404A" w:rsidRPr="00D22546">
        <w:rPr>
          <w:rFonts w:cs="Helvetica"/>
          <w:sz w:val="20"/>
          <w:szCs w:val="20"/>
        </w:rPr>
        <w:t xml:space="preserve"> include the following in the methods section of the manuscript, without modification: </w:t>
      </w:r>
    </w:p>
    <w:p w14:paraId="0FF94810" w14:textId="77777777" w:rsidR="007A6041" w:rsidRPr="00D22546" w:rsidRDefault="007A6041" w:rsidP="00A332A8">
      <w:pPr>
        <w:widowControl w:val="0"/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</w:p>
    <w:p w14:paraId="694E3838" w14:textId="77777777" w:rsidR="007A6041" w:rsidRPr="00D22546" w:rsidRDefault="007A6041" w:rsidP="007A604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b/>
          <w:bCs/>
          <w:sz w:val="20"/>
          <w:szCs w:val="20"/>
        </w:rPr>
      </w:pPr>
    </w:p>
    <w:p w14:paraId="611B38FA" w14:textId="742EF9EF" w:rsidR="00DC2443" w:rsidRDefault="002F404A" w:rsidP="007A604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b/>
          <w:bCs/>
          <w:sz w:val="20"/>
          <w:szCs w:val="20"/>
        </w:rPr>
        <w:t xml:space="preserve">Ethics statement: </w:t>
      </w:r>
      <w:r w:rsidRPr="00D22546">
        <w:rPr>
          <w:rFonts w:cs="Helvetica"/>
          <w:sz w:val="20"/>
          <w:szCs w:val="20"/>
        </w:rPr>
        <w:t xml:space="preserve">All patients participated in a purely voluntary manner, after providing informed written consent, under experimental protocols approved by the Institutional Review Board of the University of Washington (#12193). All patient data was anonymized according to IRB protocol, in accordance with HIPAA mandate. </w:t>
      </w:r>
      <w:r w:rsidR="0033023D" w:rsidRPr="00D22546">
        <w:rPr>
          <w:rFonts w:cs="Helvetica"/>
          <w:sz w:val="20"/>
          <w:szCs w:val="20"/>
        </w:rPr>
        <w:t xml:space="preserve">It was made available through the </w:t>
      </w:r>
      <w:r w:rsidR="00DC2443">
        <w:rPr>
          <w:rFonts w:cs="Helvetica"/>
          <w:sz w:val="20"/>
          <w:szCs w:val="20"/>
        </w:rPr>
        <w:t>library described in “</w:t>
      </w:r>
      <w:r w:rsidR="00DC2443" w:rsidRPr="00DC2443">
        <w:rPr>
          <w:rFonts w:cs="Helvetica"/>
          <w:sz w:val="20"/>
          <w:szCs w:val="20"/>
        </w:rPr>
        <w:t>A Library of Human Electrocorticographic Data and Analyses</w:t>
      </w:r>
      <w:r w:rsidR="00DC2443">
        <w:rPr>
          <w:rFonts w:cs="Helvetica"/>
          <w:sz w:val="20"/>
          <w:szCs w:val="20"/>
        </w:rPr>
        <w:t xml:space="preserve">” by Kai Miller [Reference], </w:t>
      </w:r>
      <w:r w:rsidR="0033023D" w:rsidRPr="00D22546">
        <w:rPr>
          <w:rFonts w:cs="Helvetica"/>
          <w:sz w:val="20"/>
          <w:szCs w:val="20"/>
        </w:rPr>
        <w:t>freely available at</w:t>
      </w:r>
    </w:p>
    <w:p w14:paraId="7F216780" w14:textId="493738FD" w:rsidR="002F404A" w:rsidRPr="00D22546" w:rsidRDefault="00DC2443" w:rsidP="007A604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sz w:val="20"/>
          <w:szCs w:val="20"/>
        </w:rPr>
      </w:pPr>
      <w:hyperlink r:id="rId5" w:history="1">
        <w:r w:rsidRPr="005A6EB3">
          <w:rPr>
            <w:rStyle w:val="Hyperlink"/>
            <w:rFonts w:cs="Helvetica"/>
            <w:sz w:val="20"/>
            <w:szCs w:val="20"/>
          </w:rPr>
          <w:t>https://searchworks.stanford.edu/view/zk881ps0522</w:t>
        </w:r>
      </w:hyperlink>
      <w:r>
        <w:rPr>
          <w:rFonts w:cs="Helvetica"/>
          <w:sz w:val="20"/>
          <w:szCs w:val="20"/>
        </w:rPr>
        <w:t xml:space="preserve"> </w:t>
      </w:r>
    </w:p>
    <w:p w14:paraId="381F27CF" w14:textId="77777777" w:rsidR="002F404A" w:rsidRPr="00D22546" w:rsidRDefault="002F404A" w:rsidP="007A6041">
      <w:pPr>
        <w:widowControl w:val="0"/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</w:p>
    <w:p w14:paraId="05A69D2F" w14:textId="77777777" w:rsidR="00B50CF7" w:rsidRPr="00D22546" w:rsidRDefault="00B50CF7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</w:p>
    <w:p w14:paraId="37BE5813" w14:textId="6824CE55" w:rsidR="0033023D" w:rsidRPr="00D22546" w:rsidRDefault="00B50CF7" w:rsidP="00565DA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 xml:space="preserve">There </w:t>
      </w:r>
      <w:proofErr w:type="gramStart"/>
      <w:r w:rsidR="00DF5091" w:rsidRPr="00D22546">
        <w:rPr>
          <w:rFonts w:cs="Helvetica"/>
          <w:sz w:val="20"/>
          <w:szCs w:val="20"/>
        </w:rPr>
        <w:t>are</w:t>
      </w:r>
      <w:proofErr w:type="gramEnd"/>
      <w:r w:rsidR="00DF5091" w:rsidRPr="00D22546">
        <w:rPr>
          <w:rFonts w:cs="Helvetica"/>
          <w:sz w:val="20"/>
          <w:szCs w:val="20"/>
        </w:rPr>
        <w:t xml:space="preserve"> an array of tasks for each patient, each of which is contained in a folder </w:t>
      </w:r>
      <w:r w:rsidR="00DF5091" w:rsidRPr="00D22546">
        <w:rPr>
          <w:rFonts w:cs="Helvetica"/>
          <w:color w:val="008000"/>
          <w:sz w:val="20"/>
          <w:szCs w:val="20"/>
        </w:rPr>
        <w:t>data/##</w:t>
      </w:r>
      <w:r w:rsidR="00DF5091" w:rsidRPr="00D22546">
        <w:rPr>
          <w:rFonts w:cs="Helvetica"/>
          <w:sz w:val="20"/>
          <w:szCs w:val="20"/>
        </w:rPr>
        <w:t>, where ## denotes the 2 letter patient code.</w:t>
      </w:r>
    </w:p>
    <w:p w14:paraId="391C0AB9" w14:textId="77777777" w:rsidR="00A533B4" w:rsidRPr="00D22546" w:rsidRDefault="00A533B4" w:rsidP="00565DA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</w:p>
    <w:p w14:paraId="03D4350D" w14:textId="224B713D" w:rsidR="00A533B4" w:rsidRPr="00D22546" w:rsidRDefault="005B6302" w:rsidP="00565DA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>T</w:t>
      </w:r>
      <w:r w:rsidR="00A533B4" w:rsidRPr="00D22546">
        <w:rPr>
          <w:rFonts w:cs="Helvetica"/>
          <w:sz w:val="20"/>
          <w:szCs w:val="20"/>
        </w:rPr>
        <w:t>ask files</w:t>
      </w:r>
      <w:r w:rsidRPr="00D22546">
        <w:rPr>
          <w:rFonts w:cs="Helvetica"/>
          <w:sz w:val="20"/>
          <w:szCs w:val="20"/>
        </w:rPr>
        <w:t xml:space="preserve"> of all types</w:t>
      </w:r>
      <w:r w:rsidR="00A533B4" w:rsidRPr="00D22546">
        <w:rPr>
          <w:rFonts w:cs="Helvetica"/>
          <w:sz w:val="20"/>
          <w:szCs w:val="20"/>
        </w:rPr>
        <w:t xml:space="preserve"> have the following variables:</w:t>
      </w:r>
    </w:p>
    <w:p w14:paraId="7BA7A4E8" w14:textId="77777777" w:rsidR="00A533B4" w:rsidRPr="00D22546" w:rsidRDefault="00A533B4" w:rsidP="00A533B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>"</w:t>
      </w:r>
      <w:r w:rsidRPr="00D22546">
        <w:rPr>
          <w:rFonts w:cs="Helvetica"/>
          <w:color w:val="3366FF"/>
          <w:sz w:val="20"/>
          <w:szCs w:val="20"/>
        </w:rPr>
        <w:t>data</w:t>
      </w:r>
      <w:r w:rsidRPr="00D22546">
        <w:rPr>
          <w:rFonts w:cs="Helvetica"/>
          <w:sz w:val="20"/>
          <w:szCs w:val="20"/>
        </w:rPr>
        <w:t>" (time x number of channels): These are the data.</w:t>
      </w:r>
    </w:p>
    <w:p w14:paraId="696E515D" w14:textId="77777777" w:rsidR="00A533B4" w:rsidRPr="00D22546" w:rsidRDefault="00A533B4" w:rsidP="00A533B4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80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>sampled at 1000Hz</w:t>
      </w:r>
    </w:p>
    <w:p w14:paraId="48344B01" w14:textId="77777777" w:rsidR="00A533B4" w:rsidRPr="00D22546" w:rsidRDefault="00A533B4" w:rsidP="00A533B4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80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>scale factor: 1 amplifier unit = .0298 microvolts</w:t>
      </w:r>
    </w:p>
    <w:p w14:paraId="192E469F" w14:textId="77777777" w:rsidR="00A533B4" w:rsidRPr="00D22546" w:rsidRDefault="00A533B4" w:rsidP="00A533B4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180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 xml:space="preserve">built-in band pass 0.15 to 200 Hz, </w:t>
      </w:r>
    </w:p>
    <w:p w14:paraId="1F5812C3" w14:textId="77777777" w:rsidR="00A533B4" w:rsidRPr="00D22546" w:rsidRDefault="00A533B4" w:rsidP="00A533B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ab/>
      </w:r>
      <w:r w:rsidRPr="00D22546">
        <w:rPr>
          <w:rFonts w:cs="Helvetica"/>
          <w:sz w:val="20"/>
          <w:szCs w:val="20"/>
        </w:rPr>
        <w:tab/>
        <w:t xml:space="preserve">- but a 1 pole band pass, so there is no sharp corner at 200Hz. </w:t>
      </w:r>
    </w:p>
    <w:p w14:paraId="10D483E1" w14:textId="77777777" w:rsidR="00A533B4" w:rsidRPr="00D22546" w:rsidRDefault="00A533B4" w:rsidP="00A533B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Lucida Grande"/>
          <w:sz w:val="20"/>
          <w:szCs w:val="20"/>
        </w:rPr>
      </w:pPr>
      <w:r w:rsidRPr="00D22546">
        <w:rPr>
          <w:rFonts w:cs="Helvetica"/>
          <w:sz w:val="20"/>
          <w:szCs w:val="20"/>
        </w:rPr>
        <w:tab/>
      </w:r>
      <w:r w:rsidRPr="00D22546">
        <w:rPr>
          <w:rFonts w:cs="Helvetica"/>
          <w:sz w:val="20"/>
          <w:szCs w:val="20"/>
        </w:rPr>
        <w:tab/>
        <w:t>-The amplitude roll-off function is in the file “</w:t>
      </w:r>
      <w:r w:rsidRPr="00D22546">
        <w:rPr>
          <w:rFonts w:cs="Lucida Grande"/>
          <w:color w:val="3366FF"/>
          <w:sz w:val="20"/>
          <w:szCs w:val="20"/>
        </w:rPr>
        <w:t>ns_1k_1_300_filt.mat</w:t>
      </w:r>
      <w:r w:rsidRPr="00D22546">
        <w:rPr>
          <w:rFonts w:cs="Lucida Grande"/>
          <w:sz w:val="20"/>
          <w:szCs w:val="20"/>
        </w:rPr>
        <w:t>”</w:t>
      </w:r>
    </w:p>
    <w:p w14:paraId="3A4F7437" w14:textId="77777777" w:rsidR="008D572A" w:rsidRPr="00D22546" w:rsidRDefault="008D572A" w:rsidP="00A533B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Lucida Grande"/>
          <w:sz w:val="20"/>
          <w:szCs w:val="20"/>
        </w:rPr>
      </w:pPr>
    </w:p>
    <w:p w14:paraId="2800CDDF" w14:textId="73AFA1D2" w:rsidR="00A533B4" w:rsidRPr="00D22546" w:rsidRDefault="00A533B4" w:rsidP="00A533B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>"</w:t>
      </w:r>
      <w:r w:rsidRPr="00D22546">
        <w:rPr>
          <w:rFonts w:cs="Helvetica"/>
          <w:color w:val="3366FF"/>
          <w:sz w:val="20"/>
          <w:szCs w:val="20"/>
        </w:rPr>
        <w:t>dg</w:t>
      </w:r>
      <w:r w:rsidRPr="00D22546">
        <w:rPr>
          <w:rFonts w:cs="Helvetica"/>
          <w:sz w:val="20"/>
          <w:szCs w:val="20"/>
        </w:rPr>
        <w:t>" (time x number of fingers): These are the finger flexions</w:t>
      </w:r>
      <w:r w:rsidR="000606CA" w:rsidRPr="00D22546">
        <w:rPr>
          <w:rFonts w:cs="Helvetica"/>
          <w:sz w:val="20"/>
          <w:szCs w:val="20"/>
        </w:rPr>
        <w:t>, measured from the hand contralateral to grid placement</w:t>
      </w:r>
      <w:r w:rsidRPr="00D22546">
        <w:rPr>
          <w:rFonts w:cs="Helvetica"/>
          <w:sz w:val="20"/>
          <w:szCs w:val="20"/>
        </w:rPr>
        <w:t xml:space="preserve">. Note that they are in the raw form input. They are in 40ms </w:t>
      </w:r>
      <w:proofErr w:type="gramStart"/>
      <w:r w:rsidRPr="00D22546">
        <w:rPr>
          <w:rFonts w:cs="Helvetica"/>
          <w:sz w:val="20"/>
          <w:szCs w:val="20"/>
        </w:rPr>
        <w:t>blocks, and</w:t>
      </w:r>
      <w:proofErr w:type="gramEnd"/>
      <w:r w:rsidRPr="00D22546">
        <w:rPr>
          <w:rFonts w:cs="Helvetica"/>
          <w:sz w:val="20"/>
          <w:szCs w:val="20"/>
        </w:rPr>
        <w:t xml:space="preserve"> have non-zero offset. The 5 columns correspond to the digits thumb-index-middle-ring-little in order.</w:t>
      </w:r>
      <w:r w:rsidR="00050D3B" w:rsidRPr="00D22546">
        <w:rPr>
          <w:rFonts w:cs="Helvetica"/>
          <w:sz w:val="20"/>
          <w:szCs w:val="20"/>
        </w:rPr>
        <w:t xml:space="preserve"> Finger positions were recorded using a 5 degree-of-freedom </w:t>
      </w:r>
      <w:proofErr w:type="spellStart"/>
      <w:r w:rsidR="00050D3B" w:rsidRPr="00D22546">
        <w:rPr>
          <w:rFonts w:cs="Helvetica"/>
          <w:sz w:val="20"/>
          <w:szCs w:val="20"/>
        </w:rPr>
        <w:t>dataglove</w:t>
      </w:r>
      <w:proofErr w:type="spellEnd"/>
      <w:r w:rsidR="00050D3B" w:rsidRPr="00D22546">
        <w:rPr>
          <w:rFonts w:cs="Helvetica"/>
          <w:sz w:val="20"/>
          <w:szCs w:val="20"/>
        </w:rPr>
        <w:t xml:space="preserve"> sensor (5 </w:t>
      </w:r>
      <w:proofErr w:type="spellStart"/>
      <w:r w:rsidR="00050D3B" w:rsidRPr="00D22546">
        <w:rPr>
          <w:rFonts w:cs="Helvetica"/>
          <w:sz w:val="20"/>
          <w:szCs w:val="20"/>
        </w:rPr>
        <w:t>dt</w:t>
      </w:r>
      <w:proofErr w:type="spellEnd"/>
      <w:r w:rsidR="00050D3B" w:rsidRPr="00D22546">
        <w:rPr>
          <w:rFonts w:cs="Helvetica"/>
          <w:sz w:val="20"/>
          <w:szCs w:val="20"/>
        </w:rPr>
        <w:t>, Irvine, CA).</w:t>
      </w:r>
    </w:p>
    <w:p w14:paraId="69BE0840" w14:textId="77777777" w:rsidR="008D572A" w:rsidRPr="00D22546" w:rsidRDefault="008D572A" w:rsidP="00A533B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sz w:val="20"/>
          <w:szCs w:val="20"/>
        </w:rPr>
      </w:pPr>
    </w:p>
    <w:p w14:paraId="22768816" w14:textId="58A66107" w:rsidR="00D33A92" w:rsidRPr="00D22546" w:rsidRDefault="00D33A92" w:rsidP="00A533B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>"</w:t>
      </w:r>
      <w:proofErr w:type="spellStart"/>
      <w:r w:rsidRPr="00D22546">
        <w:rPr>
          <w:rFonts w:cs="Helvetica"/>
          <w:color w:val="3366FF"/>
          <w:sz w:val="20"/>
          <w:szCs w:val="20"/>
        </w:rPr>
        <w:t>srate</w:t>
      </w:r>
      <w:proofErr w:type="spellEnd"/>
      <w:r w:rsidRPr="00D22546">
        <w:rPr>
          <w:rFonts w:cs="Helvetica"/>
          <w:sz w:val="20"/>
          <w:szCs w:val="20"/>
        </w:rPr>
        <w:t>": Sampling rate. 1000Hz</w:t>
      </w:r>
    </w:p>
    <w:p w14:paraId="384F83F1" w14:textId="77777777" w:rsidR="00D33A92" w:rsidRPr="00D22546" w:rsidRDefault="00D33A92" w:rsidP="00A533B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sz w:val="20"/>
          <w:szCs w:val="20"/>
        </w:rPr>
      </w:pPr>
    </w:p>
    <w:p w14:paraId="37A4E1B1" w14:textId="78384848" w:rsidR="008D572A" w:rsidRPr="00D22546" w:rsidRDefault="008D572A" w:rsidP="008D572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>"</w:t>
      </w:r>
      <w:r w:rsidRPr="00D22546">
        <w:rPr>
          <w:rFonts w:cs="Helvetica"/>
          <w:color w:val="3366FF"/>
          <w:sz w:val="20"/>
          <w:szCs w:val="20"/>
        </w:rPr>
        <w:t>stim</w:t>
      </w:r>
      <w:r w:rsidRPr="00D22546">
        <w:rPr>
          <w:rFonts w:cs="Helvetica"/>
          <w:sz w:val="20"/>
          <w:szCs w:val="20"/>
        </w:rPr>
        <w:t xml:space="preserve">" (time x 1): Screen cue. This is the cue on the screen at each point in time (note that this is different than the </w:t>
      </w:r>
      <w:r w:rsidR="00A01312" w:rsidRPr="00D22546">
        <w:rPr>
          <w:rFonts w:cs="Helvetica"/>
          <w:sz w:val="20"/>
          <w:szCs w:val="20"/>
        </w:rPr>
        <w:t xml:space="preserve">timing of </w:t>
      </w:r>
      <w:r w:rsidRPr="00D22546">
        <w:rPr>
          <w:rFonts w:cs="Helvetica"/>
          <w:sz w:val="20"/>
          <w:szCs w:val="20"/>
        </w:rPr>
        <w:t>actual behavior</w:t>
      </w:r>
      <w:r w:rsidR="00A01312" w:rsidRPr="00D22546">
        <w:rPr>
          <w:rFonts w:cs="Helvetica"/>
          <w:sz w:val="20"/>
          <w:szCs w:val="20"/>
        </w:rPr>
        <w:t>, which will be revealed by the finger flexion positions</w:t>
      </w:r>
      <w:r w:rsidRPr="00D22546">
        <w:rPr>
          <w:rFonts w:cs="Helvetica"/>
          <w:sz w:val="20"/>
          <w:szCs w:val="20"/>
        </w:rPr>
        <w:t xml:space="preserve">, and different for each patient). </w:t>
      </w:r>
    </w:p>
    <w:p w14:paraId="01E53212" w14:textId="77777777" w:rsidR="00D33A92" w:rsidRPr="00D22546" w:rsidRDefault="00D33A92" w:rsidP="008D572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sz w:val="20"/>
          <w:szCs w:val="20"/>
        </w:rPr>
      </w:pPr>
    </w:p>
    <w:p w14:paraId="7F03DF07" w14:textId="6659E87E" w:rsidR="00A533B4" w:rsidRPr="00D22546" w:rsidRDefault="00E32B7E" w:rsidP="00E77F1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>"</w:t>
      </w:r>
      <w:proofErr w:type="spellStart"/>
      <w:r w:rsidRPr="00D22546">
        <w:rPr>
          <w:rFonts w:cs="Helvetica"/>
          <w:color w:val="3366FF"/>
          <w:sz w:val="20"/>
          <w:szCs w:val="20"/>
        </w:rPr>
        <w:t>stimtext</w:t>
      </w:r>
      <w:proofErr w:type="spellEnd"/>
      <w:r w:rsidRPr="00D22546">
        <w:rPr>
          <w:rFonts w:cs="Helvetica"/>
          <w:sz w:val="20"/>
          <w:szCs w:val="20"/>
        </w:rPr>
        <w:t xml:space="preserve">": cell array, containing text corresponding to numerical value in “stim”. </w:t>
      </w:r>
      <w:r w:rsidR="001137EB" w:rsidRPr="00D22546">
        <w:rPr>
          <w:rFonts w:cs="Helvetica"/>
          <w:sz w:val="20"/>
          <w:szCs w:val="20"/>
        </w:rPr>
        <w:t>Sometimes these values are repeated, so that they will be cued at double frequency.</w:t>
      </w:r>
    </w:p>
    <w:p w14:paraId="77FE6066" w14:textId="77777777" w:rsidR="0033023D" w:rsidRPr="00D22546" w:rsidRDefault="0033023D" w:rsidP="00565DA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</w:p>
    <w:p w14:paraId="56260EEE" w14:textId="77777777" w:rsidR="006C65FF" w:rsidRPr="00D22546" w:rsidRDefault="006C65FF">
      <w:pPr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br w:type="page"/>
      </w:r>
    </w:p>
    <w:p w14:paraId="00339155" w14:textId="3BA5792A" w:rsidR="008064E1" w:rsidRPr="00D22546" w:rsidRDefault="008064E1" w:rsidP="008064E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lastRenderedPageBreak/>
        <w:t>The individual task files are as follows:</w:t>
      </w:r>
    </w:p>
    <w:p w14:paraId="0818E912" w14:textId="77777777" w:rsidR="007F15F2" w:rsidRPr="00D22546" w:rsidRDefault="0033023D" w:rsidP="00D22546">
      <w:pPr>
        <w:pStyle w:val="ListParagraph"/>
        <w:widowControl w:val="0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>Baseline</w:t>
      </w:r>
      <w:r w:rsidR="00DF5091" w:rsidRPr="00D22546">
        <w:rPr>
          <w:rFonts w:cs="Helvetica"/>
          <w:sz w:val="20"/>
          <w:szCs w:val="20"/>
        </w:rPr>
        <w:t xml:space="preserve"> – “</w:t>
      </w:r>
      <w:r w:rsidR="00DF5091" w:rsidRPr="00D22546">
        <w:rPr>
          <w:rFonts w:cs="Helvetica"/>
          <w:color w:val="3366FF"/>
          <w:sz w:val="20"/>
          <w:szCs w:val="20"/>
        </w:rPr>
        <w:t>##_</w:t>
      </w:r>
      <w:proofErr w:type="spellStart"/>
      <w:r w:rsidR="00DF5091" w:rsidRPr="00D22546">
        <w:rPr>
          <w:rFonts w:cs="Helvetica"/>
          <w:color w:val="3366FF"/>
          <w:sz w:val="20"/>
          <w:szCs w:val="20"/>
        </w:rPr>
        <w:t>base.mat</w:t>
      </w:r>
      <w:proofErr w:type="spellEnd"/>
      <w:r w:rsidR="00DF5091" w:rsidRPr="00D22546">
        <w:rPr>
          <w:rFonts w:cs="Helvetica"/>
          <w:sz w:val="20"/>
          <w:szCs w:val="20"/>
        </w:rPr>
        <w:t xml:space="preserve">”: </w:t>
      </w:r>
      <w:r w:rsidR="007F15F2" w:rsidRPr="00D22546">
        <w:rPr>
          <w:rFonts w:cs="Helvetica"/>
          <w:sz w:val="20"/>
          <w:szCs w:val="20"/>
        </w:rPr>
        <w:t>The basic baseline fixation task was performed by the subjects fixating with their eyes open on an ‘‘X’’, on the wall 3 m away, for several (2-3) minutes.</w:t>
      </w:r>
    </w:p>
    <w:p w14:paraId="2239E0C1" w14:textId="4AF8D1CA" w:rsidR="00A01312" w:rsidRPr="00D22546" w:rsidRDefault="00340FF7" w:rsidP="00D22546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>"</w:t>
      </w:r>
      <w:r w:rsidRPr="00D22546">
        <w:rPr>
          <w:rFonts w:cs="Helvetica"/>
          <w:color w:val="3366FF"/>
          <w:sz w:val="20"/>
          <w:szCs w:val="20"/>
        </w:rPr>
        <w:t>stim</w:t>
      </w:r>
      <w:r w:rsidRPr="00D22546">
        <w:rPr>
          <w:rFonts w:cs="Helvetica"/>
          <w:sz w:val="20"/>
          <w:szCs w:val="20"/>
        </w:rPr>
        <w:t xml:space="preserve">" (time x 1): </w:t>
      </w:r>
      <w:r w:rsidR="00745D7B" w:rsidRPr="00D22546">
        <w:rPr>
          <w:rFonts w:cs="Helvetica"/>
          <w:sz w:val="20"/>
          <w:szCs w:val="20"/>
        </w:rPr>
        <w:t>all zeros</w:t>
      </w:r>
      <w:r w:rsidR="00745D7B" w:rsidRPr="00D22546">
        <w:rPr>
          <w:rFonts w:ascii="Courier" w:hAnsi="Courier" w:cs="Helvetica"/>
          <w:sz w:val="20"/>
          <w:szCs w:val="20"/>
        </w:rPr>
        <w:t>.</w:t>
      </w:r>
      <w:r w:rsidR="001137EB" w:rsidRPr="00D22546">
        <w:rPr>
          <w:rFonts w:ascii="Courier" w:hAnsi="Courier" w:cs="Helvetica"/>
          <w:sz w:val="20"/>
          <w:szCs w:val="20"/>
        </w:rPr>
        <w:t xml:space="preserve"> </w:t>
      </w:r>
    </w:p>
    <w:p w14:paraId="475D024C" w14:textId="1B88950A" w:rsidR="0033023D" w:rsidRPr="00D22546" w:rsidRDefault="00DF5091" w:rsidP="00D22546">
      <w:pPr>
        <w:pStyle w:val="ListParagraph"/>
        <w:widowControl w:val="0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>Finger flexion – “</w:t>
      </w:r>
      <w:r w:rsidRPr="00D22546">
        <w:rPr>
          <w:rFonts w:cs="Helvetica"/>
          <w:color w:val="3366FF"/>
          <w:sz w:val="20"/>
          <w:szCs w:val="20"/>
        </w:rPr>
        <w:t>##_</w:t>
      </w:r>
      <w:proofErr w:type="spellStart"/>
      <w:r w:rsidRPr="00D22546">
        <w:rPr>
          <w:rFonts w:cs="Helvetica"/>
          <w:color w:val="3366FF"/>
          <w:sz w:val="20"/>
          <w:szCs w:val="20"/>
        </w:rPr>
        <w:t>fingerflex.mat</w:t>
      </w:r>
      <w:proofErr w:type="spellEnd"/>
      <w:r w:rsidRPr="00D22546">
        <w:rPr>
          <w:rFonts w:cs="Helvetica"/>
          <w:sz w:val="20"/>
          <w:szCs w:val="20"/>
        </w:rPr>
        <w:t>”:</w:t>
      </w:r>
      <w:r w:rsidR="00745D7B" w:rsidRPr="00D22546">
        <w:rPr>
          <w:rFonts w:cs="Helvetica"/>
          <w:sz w:val="20"/>
          <w:szCs w:val="20"/>
        </w:rPr>
        <w:t xml:space="preserve"> finger movement task, subjects were cued with a word displayed on a bedside monitor indicating which finger to move during 2- second movement trials. The subject performed self-paced movements in response to each of these cues, and they typically moved each finger 2–5 times during each trial, but some trials included many more movements.</w:t>
      </w:r>
    </w:p>
    <w:p w14:paraId="0D62A0C1" w14:textId="1BBDB374" w:rsidR="00E53A19" w:rsidRPr="00D22546" w:rsidRDefault="00E53A19" w:rsidP="00D22546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>"</w:t>
      </w:r>
      <w:r w:rsidRPr="00D22546">
        <w:rPr>
          <w:rFonts w:cs="Helvetica"/>
          <w:color w:val="3366FF"/>
          <w:sz w:val="20"/>
          <w:szCs w:val="20"/>
        </w:rPr>
        <w:t>stim</w:t>
      </w:r>
      <w:r w:rsidRPr="00D22546">
        <w:rPr>
          <w:rFonts w:cs="Helvetica"/>
          <w:sz w:val="20"/>
          <w:szCs w:val="20"/>
        </w:rPr>
        <w:t>" (time x 1):</w:t>
      </w:r>
    </w:p>
    <w:p w14:paraId="32AD842D" w14:textId="77777777" w:rsidR="007F15F2" w:rsidRPr="00D22546" w:rsidRDefault="007F15F2" w:rsidP="00D22546">
      <w:pPr>
        <w:widowControl w:val="0"/>
        <w:autoSpaceDE w:val="0"/>
        <w:autoSpaceDN w:val="0"/>
        <w:adjustRightInd w:val="0"/>
        <w:ind w:left="720"/>
        <w:rPr>
          <w:rFonts w:ascii="Courier" w:hAnsi="Courier" w:cs="Courier"/>
          <w:color w:val="000000"/>
          <w:sz w:val="20"/>
          <w:szCs w:val="20"/>
        </w:rPr>
      </w:pPr>
      <w:r w:rsidRPr="00D22546">
        <w:rPr>
          <w:rFonts w:ascii="Courier" w:hAnsi="Courier" w:cs="Courier"/>
          <w:color w:val="000000"/>
          <w:sz w:val="20"/>
          <w:szCs w:val="20"/>
        </w:rPr>
        <w:t>0 – Inter-stimulus interval</w:t>
      </w:r>
    </w:p>
    <w:p w14:paraId="45B489CA" w14:textId="77777777" w:rsidR="007F15F2" w:rsidRPr="00D22546" w:rsidRDefault="007F15F2" w:rsidP="00D22546">
      <w:pPr>
        <w:widowControl w:val="0"/>
        <w:autoSpaceDE w:val="0"/>
        <w:autoSpaceDN w:val="0"/>
        <w:adjustRightInd w:val="0"/>
        <w:ind w:left="720"/>
        <w:rPr>
          <w:rFonts w:ascii="Courier" w:hAnsi="Courier" w:cs="Courier"/>
          <w:color w:val="000000"/>
          <w:sz w:val="20"/>
          <w:szCs w:val="20"/>
        </w:rPr>
      </w:pPr>
      <w:r w:rsidRPr="00D22546">
        <w:rPr>
          <w:rFonts w:ascii="Courier" w:hAnsi="Courier" w:cs="Courier"/>
          <w:color w:val="000000"/>
          <w:sz w:val="20"/>
          <w:szCs w:val="20"/>
        </w:rPr>
        <w:t>1 – thumb</w:t>
      </w:r>
    </w:p>
    <w:p w14:paraId="3A16E340" w14:textId="77777777" w:rsidR="007F15F2" w:rsidRPr="00D22546" w:rsidRDefault="007F15F2" w:rsidP="00D22546">
      <w:pPr>
        <w:widowControl w:val="0"/>
        <w:autoSpaceDE w:val="0"/>
        <w:autoSpaceDN w:val="0"/>
        <w:adjustRightInd w:val="0"/>
        <w:ind w:left="720"/>
        <w:rPr>
          <w:rFonts w:ascii="Courier" w:hAnsi="Courier" w:cs="Courier"/>
          <w:color w:val="000000"/>
          <w:sz w:val="20"/>
          <w:szCs w:val="20"/>
        </w:rPr>
      </w:pPr>
      <w:r w:rsidRPr="00D22546">
        <w:rPr>
          <w:rFonts w:ascii="Courier" w:hAnsi="Courier" w:cs="Courier"/>
          <w:color w:val="000000"/>
          <w:sz w:val="20"/>
          <w:szCs w:val="20"/>
        </w:rPr>
        <w:t>2 – index finger</w:t>
      </w:r>
    </w:p>
    <w:p w14:paraId="1B18D210" w14:textId="77777777" w:rsidR="007F15F2" w:rsidRPr="00D22546" w:rsidRDefault="007F15F2" w:rsidP="00D22546">
      <w:pPr>
        <w:widowControl w:val="0"/>
        <w:autoSpaceDE w:val="0"/>
        <w:autoSpaceDN w:val="0"/>
        <w:adjustRightInd w:val="0"/>
        <w:ind w:left="720"/>
        <w:rPr>
          <w:rFonts w:ascii="Courier" w:hAnsi="Courier" w:cs="Courier"/>
          <w:color w:val="000000"/>
          <w:sz w:val="20"/>
          <w:szCs w:val="20"/>
        </w:rPr>
      </w:pPr>
      <w:r w:rsidRPr="00D22546">
        <w:rPr>
          <w:rFonts w:ascii="Courier" w:hAnsi="Courier" w:cs="Courier"/>
          <w:color w:val="000000"/>
          <w:sz w:val="20"/>
          <w:szCs w:val="20"/>
        </w:rPr>
        <w:t xml:space="preserve">3 – middle finger </w:t>
      </w:r>
    </w:p>
    <w:p w14:paraId="223F720D" w14:textId="77777777" w:rsidR="007F15F2" w:rsidRPr="00D22546" w:rsidRDefault="007F15F2" w:rsidP="00D22546">
      <w:pPr>
        <w:widowControl w:val="0"/>
        <w:autoSpaceDE w:val="0"/>
        <w:autoSpaceDN w:val="0"/>
        <w:adjustRightInd w:val="0"/>
        <w:ind w:left="720"/>
        <w:rPr>
          <w:rFonts w:ascii="Courier" w:hAnsi="Courier" w:cs="Times New Roman"/>
          <w:sz w:val="20"/>
          <w:szCs w:val="20"/>
        </w:rPr>
      </w:pPr>
      <w:r w:rsidRPr="00D22546">
        <w:rPr>
          <w:rFonts w:ascii="Courier" w:hAnsi="Courier" w:cs="Courier"/>
          <w:color w:val="000000"/>
          <w:sz w:val="20"/>
          <w:szCs w:val="20"/>
        </w:rPr>
        <w:t>4 – ring finger</w:t>
      </w:r>
    </w:p>
    <w:p w14:paraId="0C458918" w14:textId="5F16D779" w:rsidR="007F15F2" w:rsidRPr="00D22546" w:rsidRDefault="007F15F2" w:rsidP="00D22546">
      <w:pPr>
        <w:widowControl w:val="0"/>
        <w:autoSpaceDE w:val="0"/>
        <w:autoSpaceDN w:val="0"/>
        <w:adjustRightInd w:val="0"/>
        <w:ind w:left="720"/>
        <w:rPr>
          <w:rFonts w:ascii="Courier" w:hAnsi="Courier" w:cs="Times New Roman"/>
          <w:sz w:val="20"/>
          <w:szCs w:val="20"/>
        </w:rPr>
      </w:pPr>
      <w:r w:rsidRPr="00D22546">
        <w:rPr>
          <w:rFonts w:ascii="Courier" w:hAnsi="Courier" w:cs="Courier"/>
          <w:color w:val="000000"/>
          <w:sz w:val="20"/>
          <w:szCs w:val="20"/>
        </w:rPr>
        <w:t>5 – little finger</w:t>
      </w:r>
    </w:p>
    <w:p w14:paraId="7F3EC8F9" w14:textId="5A750780" w:rsidR="002E7064" w:rsidRPr="00D22546" w:rsidRDefault="0033023D" w:rsidP="00D22546">
      <w:pPr>
        <w:pStyle w:val="ListParagraph"/>
        <w:widowControl w:val="0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>Thumb</w:t>
      </w:r>
      <w:r w:rsidR="00DF5091" w:rsidRPr="00D22546">
        <w:rPr>
          <w:rFonts w:cs="Helvetica"/>
          <w:sz w:val="20"/>
          <w:szCs w:val="20"/>
        </w:rPr>
        <w:t xml:space="preserve"> and </w:t>
      </w:r>
      <w:r w:rsidRPr="00D22546">
        <w:rPr>
          <w:rFonts w:cs="Helvetica"/>
          <w:sz w:val="20"/>
          <w:szCs w:val="20"/>
        </w:rPr>
        <w:t>fore</w:t>
      </w:r>
      <w:r w:rsidR="00DF5091" w:rsidRPr="00D22546">
        <w:rPr>
          <w:rFonts w:cs="Helvetica"/>
          <w:sz w:val="20"/>
          <w:szCs w:val="20"/>
        </w:rPr>
        <w:t xml:space="preserve">finger </w:t>
      </w:r>
      <w:proofErr w:type="gramStart"/>
      <w:r w:rsidR="00DF5091" w:rsidRPr="00D22546">
        <w:rPr>
          <w:rFonts w:cs="Helvetica"/>
          <w:sz w:val="20"/>
          <w:szCs w:val="20"/>
        </w:rPr>
        <w:t>flexion  –</w:t>
      </w:r>
      <w:proofErr w:type="gramEnd"/>
      <w:r w:rsidR="00DF5091" w:rsidRPr="00D22546">
        <w:rPr>
          <w:rFonts w:cs="Helvetica"/>
          <w:sz w:val="20"/>
          <w:szCs w:val="20"/>
        </w:rPr>
        <w:t xml:space="preserve"> “</w:t>
      </w:r>
      <w:r w:rsidR="00DF5091" w:rsidRPr="00D22546">
        <w:rPr>
          <w:rFonts w:cs="Helvetica"/>
          <w:color w:val="3366FF"/>
          <w:sz w:val="20"/>
          <w:szCs w:val="20"/>
        </w:rPr>
        <w:t>##_</w:t>
      </w:r>
      <w:proofErr w:type="spellStart"/>
      <w:r w:rsidR="00DF5091" w:rsidRPr="00D22546">
        <w:rPr>
          <w:rFonts w:cs="Helvetica"/>
          <w:color w:val="3366FF"/>
          <w:sz w:val="20"/>
          <w:szCs w:val="20"/>
        </w:rPr>
        <w:t>thumbfore.mat</w:t>
      </w:r>
      <w:proofErr w:type="spellEnd"/>
      <w:r w:rsidR="00DF5091" w:rsidRPr="00D22546">
        <w:rPr>
          <w:rFonts w:cs="Helvetica"/>
          <w:sz w:val="20"/>
          <w:szCs w:val="20"/>
        </w:rPr>
        <w:t>”:</w:t>
      </w:r>
      <w:r w:rsidR="002E7064" w:rsidRPr="00D22546">
        <w:rPr>
          <w:rFonts w:cs="Helvetica"/>
          <w:sz w:val="20"/>
          <w:szCs w:val="20"/>
        </w:rPr>
        <w:t xml:space="preserve"> Thumb and index finger flexion when subjects were cued with a word displayed on a bedside monitor indicating which finger to move.</w:t>
      </w:r>
    </w:p>
    <w:p w14:paraId="26B101E1" w14:textId="77777777" w:rsidR="002E7064" w:rsidRPr="00D22546" w:rsidRDefault="002E7064" w:rsidP="00D22546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>"</w:t>
      </w:r>
      <w:r w:rsidRPr="00D22546">
        <w:rPr>
          <w:rFonts w:cs="Helvetica"/>
          <w:color w:val="3366FF"/>
          <w:sz w:val="20"/>
          <w:szCs w:val="20"/>
        </w:rPr>
        <w:t>stim</w:t>
      </w:r>
      <w:r w:rsidRPr="00D22546">
        <w:rPr>
          <w:rFonts w:cs="Helvetica"/>
          <w:sz w:val="20"/>
          <w:szCs w:val="20"/>
        </w:rPr>
        <w:t>" (time x 1):</w:t>
      </w:r>
    </w:p>
    <w:p w14:paraId="6FA1CD4E" w14:textId="77777777" w:rsidR="002E7064" w:rsidRPr="00D22546" w:rsidRDefault="002E7064" w:rsidP="00D22546">
      <w:pPr>
        <w:widowControl w:val="0"/>
        <w:autoSpaceDE w:val="0"/>
        <w:autoSpaceDN w:val="0"/>
        <w:adjustRightInd w:val="0"/>
        <w:ind w:left="720"/>
        <w:rPr>
          <w:rFonts w:ascii="Courier" w:hAnsi="Courier" w:cs="Courier"/>
          <w:color w:val="000000"/>
          <w:sz w:val="20"/>
          <w:szCs w:val="20"/>
        </w:rPr>
      </w:pPr>
      <w:r w:rsidRPr="00D22546">
        <w:rPr>
          <w:rFonts w:ascii="Courier" w:hAnsi="Courier" w:cs="Courier"/>
          <w:color w:val="000000"/>
          <w:sz w:val="20"/>
          <w:szCs w:val="20"/>
        </w:rPr>
        <w:t>0 – Inter-stimulus interval</w:t>
      </w:r>
    </w:p>
    <w:p w14:paraId="2D4E2EDC" w14:textId="77777777" w:rsidR="002E7064" w:rsidRPr="00D22546" w:rsidRDefault="002E7064" w:rsidP="00D22546">
      <w:pPr>
        <w:widowControl w:val="0"/>
        <w:autoSpaceDE w:val="0"/>
        <w:autoSpaceDN w:val="0"/>
        <w:adjustRightInd w:val="0"/>
        <w:ind w:left="720"/>
        <w:rPr>
          <w:rFonts w:ascii="Courier" w:hAnsi="Courier" w:cs="Courier"/>
          <w:color w:val="000000"/>
          <w:sz w:val="20"/>
          <w:szCs w:val="20"/>
        </w:rPr>
      </w:pPr>
      <w:r w:rsidRPr="00D22546">
        <w:rPr>
          <w:rFonts w:ascii="Courier" w:hAnsi="Courier" w:cs="Courier"/>
          <w:color w:val="000000"/>
          <w:sz w:val="20"/>
          <w:szCs w:val="20"/>
        </w:rPr>
        <w:t>1 – thumb</w:t>
      </w:r>
    </w:p>
    <w:p w14:paraId="56ADA193" w14:textId="7EB43221" w:rsidR="002E7064" w:rsidRPr="00D22546" w:rsidRDefault="002E7064" w:rsidP="00D22546">
      <w:pPr>
        <w:widowControl w:val="0"/>
        <w:autoSpaceDE w:val="0"/>
        <w:autoSpaceDN w:val="0"/>
        <w:adjustRightInd w:val="0"/>
        <w:ind w:left="720"/>
        <w:rPr>
          <w:rFonts w:ascii="Courier" w:hAnsi="Courier" w:cs="Courier"/>
          <w:color w:val="000000"/>
          <w:sz w:val="20"/>
          <w:szCs w:val="20"/>
        </w:rPr>
      </w:pPr>
      <w:r w:rsidRPr="00D22546">
        <w:rPr>
          <w:rFonts w:ascii="Courier" w:hAnsi="Courier" w:cs="Courier"/>
          <w:color w:val="000000"/>
          <w:sz w:val="20"/>
          <w:szCs w:val="20"/>
        </w:rPr>
        <w:t>2 – index finger</w:t>
      </w:r>
    </w:p>
    <w:p w14:paraId="7A78A182" w14:textId="6E1BF2D7" w:rsidR="00056410" w:rsidRPr="00D22546" w:rsidRDefault="00DF5091" w:rsidP="00D22546">
      <w:pPr>
        <w:pStyle w:val="ListParagraph"/>
        <w:widowControl w:val="0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>P</w:t>
      </w:r>
      <w:r w:rsidR="0033023D" w:rsidRPr="00D22546">
        <w:rPr>
          <w:rFonts w:cs="Helvetica"/>
          <w:sz w:val="20"/>
          <w:szCs w:val="20"/>
        </w:rPr>
        <w:t>inch</w:t>
      </w:r>
      <w:r w:rsidRPr="00D22546">
        <w:rPr>
          <w:rFonts w:cs="Helvetica"/>
          <w:sz w:val="20"/>
          <w:szCs w:val="20"/>
        </w:rPr>
        <w:t>ing – “</w:t>
      </w:r>
      <w:r w:rsidRPr="00D22546">
        <w:rPr>
          <w:rFonts w:cs="Helvetica"/>
          <w:color w:val="3366FF"/>
          <w:sz w:val="20"/>
          <w:szCs w:val="20"/>
        </w:rPr>
        <w:t>##_</w:t>
      </w:r>
      <w:proofErr w:type="spellStart"/>
      <w:r w:rsidRPr="00D22546">
        <w:rPr>
          <w:rFonts w:cs="Helvetica"/>
          <w:color w:val="3366FF"/>
          <w:sz w:val="20"/>
          <w:szCs w:val="20"/>
        </w:rPr>
        <w:t>pinch.mat</w:t>
      </w:r>
      <w:proofErr w:type="spellEnd"/>
      <w:r w:rsidRPr="00D22546">
        <w:rPr>
          <w:rFonts w:cs="Helvetica"/>
          <w:sz w:val="20"/>
          <w:szCs w:val="20"/>
        </w:rPr>
        <w:t>”:</w:t>
      </w:r>
      <w:r w:rsidR="00056410" w:rsidRPr="00D22546">
        <w:rPr>
          <w:rFonts w:cs="Helvetica"/>
          <w:sz w:val="20"/>
          <w:szCs w:val="20"/>
        </w:rPr>
        <w:t xml:space="preserve"> pinching when subjects were cued with a word displayed on a bedside monitor.</w:t>
      </w:r>
    </w:p>
    <w:p w14:paraId="00D90060" w14:textId="77777777" w:rsidR="00056410" w:rsidRPr="00D22546" w:rsidRDefault="00056410" w:rsidP="00D22546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>"</w:t>
      </w:r>
      <w:r w:rsidRPr="00D22546">
        <w:rPr>
          <w:rFonts w:cs="Helvetica"/>
          <w:color w:val="3366FF"/>
          <w:sz w:val="20"/>
          <w:szCs w:val="20"/>
        </w:rPr>
        <w:t>stim</w:t>
      </w:r>
      <w:r w:rsidRPr="00D22546">
        <w:rPr>
          <w:rFonts w:cs="Helvetica"/>
          <w:sz w:val="20"/>
          <w:szCs w:val="20"/>
        </w:rPr>
        <w:t>" (time x 1):</w:t>
      </w:r>
    </w:p>
    <w:p w14:paraId="1FF01800" w14:textId="77777777" w:rsidR="00056410" w:rsidRPr="00D22546" w:rsidRDefault="00056410" w:rsidP="00D22546">
      <w:pPr>
        <w:widowControl w:val="0"/>
        <w:autoSpaceDE w:val="0"/>
        <w:autoSpaceDN w:val="0"/>
        <w:adjustRightInd w:val="0"/>
        <w:ind w:left="720"/>
        <w:rPr>
          <w:rFonts w:ascii="Courier" w:hAnsi="Courier" w:cs="Courier"/>
          <w:color w:val="000000"/>
          <w:sz w:val="20"/>
          <w:szCs w:val="20"/>
        </w:rPr>
      </w:pPr>
      <w:r w:rsidRPr="00D22546">
        <w:rPr>
          <w:rFonts w:ascii="Courier" w:hAnsi="Courier" w:cs="Courier"/>
          <w:color w:val="000000"/>
          <w:sz w:val="20"/>
          <w:szCs w:val="20"/>
        </w:rPr>
        <w:t>0 – Inter-stimulus interval</w:t>
      </w:r>
    </w:p>
    <w:p w14:paraId="67CC21FF" w14:textId="61F41BD0" w:rsidR="004513D1" w:rsidRPr="00D22546" w:rsidRDefault="00056410" w:rsidP="00D22546">
      <w:pPr>
        <w:widowControl w:val="0"/>
        <w:autoSpaceDE w:val="0"/>
        <w:autoSpaceDN w:val="0"/>
        <w:adjustRightInd w:val="0"/>
        <w:ind w:left="720"/>
        <w:rPr>
          <w:rFonts w:ascii="Courier" w:hAnsi="Courier" w:cs="Times New Roman"/>
          <w:sz w:val="20"/>
          <w:szCs w:val="20"/>
        </w:rPr>
      </w:pPr>
      <w:r w:rsidRPr="00D22546">
        <w:rPr>
          <w:rFonts w:ascii="Courier" w:hAnsi="Courier" w:cs="Courier"/>
          <w:color w:val="000000"/>
          <w:sz w:val="20"/>
          <w:szCs w:val="20"/>
        </w:rPr>
        <w:t xml:space="preserve">1 – pinch </w:t>
      </w:r>
    </w:p>
    <w:p w14:paraId="1D412BAD" w14:textId="60FDC0C3" w:rsidR="004513D1" w:rsidRPr="00D22546" w:rsidRDefault="004513D1" w:rsidP="00D22546">
      <w:pPr>
        <w:pStyle w:val="ListParagraph"/>
        <w:widowControl w:val="0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>Self-determined gestures – “</w:t>
      </w:r>
      <w:r w:rsidRPr="00D22546">
        <w:rPr>
          <w:rFonts w:cs="Helvetica"/>
          <w:color w:val="3366FF"/>
          <w:sz w:val="20"/>
          <w:szCs w:val="20"/>
        </w:rPr>
        <w:t>##_</w:t>
      </w:r>
      <w:proofErr w:type="spellStart"/>
      <w:r w:rsidRPr="00D22546">
        <w:rPr>
          <w:rFonts w:cs="Helvetica"/>
          <w:color w:val="3366FF"/>
          <w:sz w:val="20"/>
          <w:szCs w:val="20"/>
        </w:rPr>
        <w:t>freeform.mat</w:t>
      </w:r>
      <w:proofErr w:type="spellEnd"/>
      <w:r w:rsidRPr="00D22546">
        <w:rPr>
          <w:rFonts w:cs="Helvetica"/>
          <w:sz w:val="20"/>
          <w:szCs w:val="20"/>
        </w:rPr>
        <w:t xml:space="preserve">”: </w:t>
      </w:r>
      <w:r w:rsidR="00367F63" w:rsidRPr="00D22546">
        <w:rPr>
          <w:rFonts w:cs="Helvetica"/>
          <w:sz w:val="20"/>
          <w:szCs w:val="20"/>
        </w:rPr>
        <w:t>Subjects were instructed to make a compound gesture of their choosing, involving more than one finger, when cued to do so.</w:t>
      </w:r>
    </w:p>
    <w:p w14:paraId="314A15A6" w14:textId="77777777" w:rsidR="00BA23A6" w:rsidRPr="00D22546" w:rsidRDefault="00BA23A6" w:rsidP="00D22546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>"</w:t>
      </w:r>
      <w:r w:rsidRPr="00D22546">
        <w:rPr>
          <w:rFonts w:cs="Helvetica"/>
          <w:color w:val="3366FF"/>
          <w:sz w:val="20"/>
          <w:szCs w:val="20"/>
        </w:rPr>
        <w:t>stim</w:t>
      </w:r>
      <w:r w:rsidRPr="00D22546">
        <w:rPr>
          <w:rFonts w:cs="Helvetica"/>
          <w:sz w:val="20"/>
          <w:szCs w:val="20"/>
        </w:rPr>
        <w:t>" (time x 1):</w:t>
      </w:r>
    </w:p>
    <w:p w14:paraId="7F56EDEB" w14:textId="1C9FE4E2" w:rsidR="00367F63" w:rsidRPr="00D22546" w:rsidRDefault="00367F63" w:rsidP="00D22546">
      <w:pPr>
        <w:widowControl w:val="0"/>
        <w:autoSpaceDE w:val="0"/>
        <w:autoSpaceDN w:val="0"/>
        <w:adjustRightInd w:val="0"/>
        <w:ind w:left="720"/>
        <w:rPr>
          <w:rFonts w:ascii="Courier" w:hAnsi="Courier" w:cs="Courier"/>
          <w:color w:val="000000"/>
          <w:sz w:val="20"/>
          <w:szCs w:val="20"/>
        </w:rPr>
      </w:pPr>
      <w:r w:rsidRPr="00D22546">
        <w:rPr>
          <w:rFonts w:ascii="Courier" w:hAnsi="Courier" w:cs="Courier"/>
          <w:color w:val="000000"/>
          <w:sz w:val="20"/>
          <w:szCs w:val="20"/>
        </w:rPr>
        <w:t>0 – Inter-stimulus interval (rest)</w:t>
      </w:r>
    </w:p>
    <w:p w14:paraId="27EAEC51" w14:textId="6CDBF644" w:rsidR="00056410" w:rsidRPr="00D22546" w:rsidRDefault="00367F63" w:rsidP="00D22546">
      <w:pPr>
        <w:widowControl w:val="0"/>
        <w:autoSpaceDE w:val="0"/>
        <w:autoSpaceDN w:val="0"/>
        <w:adjustRightInd w:val="0"/>
        <w:ind w:left="720"/>
        <w:rPr>
          <w:rFonts w:ascii="Courier" w:hAnsi="Courier" w:cs="Times New Roman"/>
          <w:sz w:val="20"/>
          <w:szCs w:val="20"/>
        </w:rPr>
      </w:pPr>
      <w:r w:rsidRPr="00D22546">
        <w:rPr>
          <w:rFonts w:ascii="Courier" w:hAnsi="Courier" w:cs="Courier"/>
          <w:color w:val="000000"/>
          <w:sz w:val="20"/>
          <w:szCs w:val="20"/>
        </w:rPr>
        <w:t>1 – make gesture</w:t>
      </w:r>
    </w:p>
    <w:p w14:paraId="37860EC4" w14:textId="4283C027" w:rsidR="0033023D" w:rsidRPr="00D22546" w:rsidRDefault="00EE7811" w:rsidP="00D22546">
      <w:pPr>
        <w:pStyle w:val="ListParagraph"/>
        <w:widowControl w:val="0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>Right-hand &amp; Left-hand flexion – “</w:t>
      </w:r>
      <w:r w:rsidRPr="00D22546">
        <w:rPr>
          <w:rFonts w:cs="Helvetica"/>
          <w:color w:val="3366FF"/>
          <w:sz w:val="20"/>
          <w:szCs w:val="20"/>
        </w:rPr>
        <w:t>##_</w:t>
      </w:r>
      <w:proofErr w:type="spellStart"/>
      <w:r w:rsidR="005C5F8A" w:rsidRPr="00D22546">
        <w:rPr>
          <w:rFonts w:cs="Helvetica"/>
          <w:color w:val="3366FF"/>
          <w:sz w:val="20"/>
          <w:szCs w:val="20"/>
        </w:rPr>
        <w:t>rh_lh</w:t>
      </w:r>
      <w:r w:rsidRPr="00D22546">
        <w:rPr>
          <w:rFonts w:cs="Helvetica"/>
          <w:color w:val="3366FF"/>
          <w:sz w:val="20"/>
          <w:szCs w:val="20"/>
        </w:rPr>
        <w:t>.mat</w:t>
      </w:r>
      <w:proofErr w:type="spellEnd"/>
      <w:r w:rsidRPr="00D22546">
        <w:rPr>
          <w:rFonts w:cs="Helvetica"/>
          <w:sz w:val="20"/>
          <w:szCs w:val="20"/>
        </w:rPr>
        <w:t xml:space="preserve">”: </w:t>
      </w:r>
    </w:p>
    <w:p w14:paraId="022D4951" w14:textId="77777777" w:rsidR="00BA23A6" w:rsidRPr="00D22546" w:rsidRDefault="00BA23A6" w:rsidP="00D22546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>"</w:t>
      </w:r>
      <w:r w:rsidRPr="00D22546">
        <w:rPr>
          <w:rFonts w:cs="Helvetica"/>
          <w:color w:val="3366FF"/>
          <w:sz w:val="20"/>
          <w:szCs w:val="20"/>
        </w:rPr>
        <w:t>stim</w:t>
      </w:r>
      <w:r w:rsidRPr="00D22546">
        <w:rPr>
          <w:rFonts w:cs="Helvetica"/>
          <w:sz w:val="20"/>
          <w:szCs w:val="20"/>
        </w:rPr>
        <w:t>" (time x 1):</w:t>
      </w:r>
    </w:p>
    <w:p w14:paraId="23078957" w14:textId="77777777" w:rsidR="00B76818" w:rsidRPr="00D22546" w:rsidRDefault="00B76818" w:rsidP="00D22546">
      <w:pPr>
        <w:widowControl w:val="0"/>
        <w:autoSpaceDE w:val="0"/>
        <w:autoSpaceDN w:val="0"/>
        <w:adjustRightInd w:val="0"/>
        <w:ind w:left="720"/>
        <w:rPr>
          <w:rFonts w:ascii="Courier" w:hAnsi="Courier" w:cs="Courier"/>
          <w:color w:val="000000"/>
          <w:sz w:val="20"/>
          <w:szCs w:val="20"/>
        </w:rPr>
      </w:pPr>
      <w:r w:rsidRPr="00D22546">
        <w:rPr>
          <w:rFonts w:ascii="Courier" w:hAnsi="Courier" w:cs="Courier"/>
          <w:color w:val="000000"/>
          <w:sz w:val="20"/>
          <w:szCs w:val="20"/>
        </w:rPr>
        <w:t>0 – Inter-stimulus interval (rest)</w:t>
      </w:r>
    </w:p>
    <w:p w14:paraId="0530FEFC" w14:textId="1013276E" w:rsidR="004F6A6F" w:rsidRPr="00D22546" w:rsidRDefault="00B76818" w:rsidP="00D22546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ascii="Courier" w:hAnsi="Courier" w:cs="Courier"/>
          <w:color w:val="000000"/>
          <w:sz w:val="20"/>
          <w:szCs w:val="20"/>
        </w:rPr>
      </w:pPr>
      <w:r w:rsidRPr="00D22546">
        <w:rPr>
          <w:rFonts w:ascii="Courier" w:hAnsi="Courier" w:cs="Courier"/>
          <w:color w:val="000000"/>
          <w:sz w:val="20"/>
          <w:szCs w:val="20"/>
        </w:rPr>
        <w:tab/>
        <w:t xml:space="preserve">1 </w:t>
      </w:r>
      <w:r w:rsidR="00B75970" w:rsidRPr="00D22546">
        <w:rPr>
          <w:rFonts w:ascii="Courier" w:hAnsi="Courier" w:cs="Courier"/>
          <w:color w:val="000000"/>
          <w:sz w:val="20"/>
          <w:szCs w:val="20"/>
        </w:rPr>
        <w:t xml:space="preserve">– </w:t>
      </w:r>
      <w:r w:rsidR="00534576" w:rsidRPr="00D22546">
        <w:rPr>
          <w:rFonts w:ascii="Courier" w:hAnsi="Courier" w:cs="Courier"/>
          <w:color w:val="000000"/>
          <w:sz w:val="20"/>
          <w:szCs w:val="20"/>
        </w:rPr>
        <w:t xml:space="preserve">right </w:t>
      </w:r>
      <w:r w:rsidR="00B75970" w:rsidRPr="00D22546">
        <w:rPr>
          <w:rFonts w:ascii="Courier" w:hAnsi="Courier" w:cs="Courier"/>
          <w:color w:val="000000"/>
          <w:sz w:val="20"/>
          <w:szCs w:val="20"/>
        </w:rPr>
        <w:t>fist close/open</w:t>
      </w:r>
    </w:p>
    <w:p w14:paraId="2677C17F" w14:textId="7135E74A" w:rsidR="00534576" w:rsidRPr="00D22546" w:rsidRDefault="00534576" w:rsidP="00D22546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ascii="Courier" w:hAnsi="Courier" w:cs="Courier"/>
          <w:color w:val="000000"/>
          <w:sz w:val="20"/>
          <w:szCs w:val="20"/>
        </w:rPr>
      </w:pPr>
      <w:r w:rsidRPr="00D22546">
        <w:rPr>
          <w:rFonts w:ascii="Courier" w:hAnsi="Courier" w:cs="Courier"/>
          <w:color w:val="000000"/>
          <w:sz w:val="20"/>
          <w:szCs w:val="20"/>
        </w:rPr>
        <w:t>2 – left fist close/open</w:t>
      </w:r>
    </w:p>
    <w:p w14:paraId="588E0BF8" w14:textId="4D838AA2" w:rsidR="00534576" w:rsidRPr="00D22546" w:rsidRDefault="00534576" w:rsidP="00D22546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sz w:val="20"/>
          <w:szCs w:val="20"/>
        </w:rPr>
      </w:pPr>
      <w:r w:rsidRPr="00D22546">
        <w:rPr>
          <w:rFonts w:ascii="Courier" w:hAnsi="Courier" w:cs="Courier"/>
          <w:color w:val="000000"/>
          <w:sz w:val="20"/>
          <w:szCs w:val="20"/>
        </w:rPr>
        <w:t>3 – close/open both fists</w:t>
      </w:r>
    </w:p>
    <w:p w14:paraId="0EEC2F7B" w14:textId="09652F39" w:rsidR="00EA0B3F" w:rsidRPr="00D22546" w:rsidRDefault="00EA0B3F" w:rsidP="00D22546">
      <w:pPr>
        <w:pStyle w:val="ListParagraph"/>
        <w:widowControl w:val="0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>Hand flexion &amp; tongue extension – “</w:t>
      </w:r>
      <w:r w:rsidRPr="00D22546">
        <w:rPr>
          <w:rFonts w:cs="Helvetica"/>
          <w:color w:val="3366FF"/>
          <w:sz w:val="20"/>
          <w:szCs w:val="20"/>
        </w:rPr>
        <w:t>##_</w:t>
      </w:r>
      <w:proofErr w:type="spellStart"/>
      <w:r w:rsidR="005C5F8A" w:rsidRPr="00D22546">
        <w:rPr>
          <w:rFonts w:cs="Helvetica"/>
          <w:color w:val="3366FF"/>
          <w:sz w:val="20"/>
          <w:szCs w:val="20"/>
        </w:rPr>
        <w:t>mot_TH</w:t>
      </w:r>
      <w:r w:rsidRPr="00D22546">
        <w:rPr>
          <w:rFonts w:cs="Helvetica"/>
          <w:color w:val="3366FF"/>
          <w:sz w:val="20"/>
          <w:szCs w:val="20"/>
        </w:rPr>
        <w:t>.mat</w:t>
      </w:r>
      <w:proofErr w:type="spellEnd"/>
      <w:r w:rsidRPr="00D22546">
        <w:rPr>
          <w:rFonts w:cs="Helvetica"/>
          <w:sz w:val="20"/>
          <w:szCs w:val="20"/>
        </w:rPr>
        <w:t xml:space="preserve">”: </w:t>
      </w:r>
      <w:r w:rsidR="002E538C" w:rsidRPr="00D22546">
        <w:rPr>
          <w:rFonts w:cs="Helvetica"/>
          <w:sz w:val="20"/>
          <w:szCs w:val="20"/>
        </w:rPr>
        <w:t>cue-based movement of the hand and tongue.</w:t>
      </w:r>
    </w:p>
    <w:p w14:paraId="1E624AE5" w14:textId="77777777" w:rsidR="00BA23A6" w:rsidRPr="00D22546" w:rsidRDefault="00BA23A6" w:rsidP="00D22546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>"</w:t>
      </w:r>
      <w:r w:rsidRPr="00D22546">
        <w:rPr>
          <w:rFonts w:cs="Helvetica"/>
          <w:color w:val="3366FF"/>
          <w:sz w:val="20"/>
          <w:szCs w:val="20"/>
        </w:rPr>
        <w:t>stim</w:t>
      </w:r>
      <w:r w:rsidRPr="00D22546">
        <w:rPr>
          <w:rFonts w:cs="Helvetica"/>
          <w:sz w:val="20"/>
          <w:szCs w:val="20"/>
        </w:rPr>
        <w:t>" (time x 1):</w:t>
      </w:r>
    </w:p>
    <w:p w14:paraId="2DF71829" w14:textId="77777777" w:rsidR="002E538C" w:rsidRPr="00D22546" w:rsidRDefault="002E538C" w:rsidP="00D22546">
      <w:pPr>
        <w:widowControl w:val="0"/>
        <w:autoSpaceDE w:val="0"/>
        <w:autoSpaceDN w:val="0"/>
        <w:adjustRightInd w:val="0"/>
        <w:ind w:left="720"/>
        <w:rPr>
          <w:rFonts w:ascii="Courier" w:hAnsi="Courier" w:cs="Courier"/>
          <w:color w:val="000000"/>
          <w:sz w:val="20"/>
          <w:szCs w:val="20"/>
        </w:rPr>
      </w:pPr>
      <w:r w:rsidRPr="00D22546">
        <w:rPr>
          <w:rFonts w:ascii="Courier" w:hAnsi="Courier" w:cs="Courier"/>
          <w:color w:val="000000"/>
          <w:sz w:val="20"/>
          <w:szCs w:val="20"/>
        </w:rPr>
        <w:t>0 – Inter-stimulus interval (rest)</w:t>
      </w:r>
    </w:p>
    <w:p w14:paraId="7B66AECA" w14:textId="677EFA12" w:rsidR="002E538C" w:rsidRPr="00D22546" w:rsidRDefault="002E538C" w:rsidP="00D22546">
      <w:pPr>
        <w:widowControl w:val="0"/>
        <w:autoSpaceDE w:val="0"/>
        <w:autoSpaceDN w:val="0"/>
        <w:adjustRightInd w:val="0"/>
        <w:ind w:left="720"/>
        <w:rPr>
          <w:rFonts w:ascii="Courier" w:hAnsi="Courier" w:cs="Courier"/>
          <w:color w:val="000000"/>
          <w:sz w:val="20"/>
          <w:szCs w:val="20"/>
        </w:rPr>
      </w:pPr>
      <w:r w:rsidRPr="00D22546">
        <w:rPr>
          <w:rFonts w:ascii="Courier" w:hAnsi="Courier" w:cs="Courier"/>
          <w:color w:val="000000"/>
          <w:sz w:val="20"/>
          <w:szCs w:val="20"/>
        </w:rPr>
        <w:t>1 – tongue movement</w:t>
      </w:r>
    </w:p>
    <w:p w14:paraId="315E6F9A" w14:textId="4A6A5379" w:rsidR="00EA0B3F" w:rsidRPr="00D22546" w:rsidRDefault="002E538C" w:rsidP="00D22546">
      <w:pPr>
        <w:widowControl w:val="0"/>
        <w:autoSpaceDE w:val="0"/>
        <w:autoSpaceDN w:val="0"/>
        <w:adjustRightInd w:val="0"/>
        <w:ind w:left="720"/>
        <w:rPr>
          <w:rFonts w:ascii="Courier" w:hAnsi="Courier" w:cs="Times New Roman"/>
          <w:sz w:val="20"/>
          <w:szCs w:val="20"/>
        </w:rPr>
      </w:pPr>
      <w:r w:rsidRPr="00D22546">
        <w:rPr>
          <w:rFonts w:ascii="Courier" w:hAnsi="Courier" w:cs="Courier"/>
          <w:color w:val="000000"/>
          <w:sz w:val="20"/>
          <w:szCs w:val="20"/>
        </w:rPr>
        <w:t>2 – hand movement</w:t>
      </w:r>
      <w:r w:rsidR="00B75970" w:rsidRPr="00D22546">
        <w:rPr>
          <w:rFonts w:ascii="Courier" w:hAnsi="Courier" w:cs="Courier"/>
          <w:color w:val="000000"/>
          <w:sz w:val="20"/>
          <w:szCs w:val="20"/>
        </w:rPr>
        <w:t xml:space="preserve"> (</w:t>
      </w:r>
      <w:r w:rsidR="009D559C" w:rsidRPr="00D22546">
        <w:rPr>
          <w:rFonts w:ascii="Courier" w:hAnsi="Courier" w:cs="Courier"/>
          <w:color w:val="000000"/>
          <w:sz w:val="20"/>
          <w:szCs w:val="20"/>
        </w:rPr>
        <w:t>fist close/open</w:t>
      </w:r>
      <w:r w:rsidR="00B75970" w:rsidRPr="00D22546">
        <w:rPr>
          <w:rFonts w:ascii="Courier" w:hAnsi="Courier" w:cs="Courier"/>
          <w:color w:val="000000"/>
          <w:sz w:val="20"/>
          <w:szCs w:val="20"/>
        </w:rPr>
        <w:t>)</w:t>
      </w:r>
    </w:p>
    <w:p w14:paraId="157CC81D" w14:textId="441699F7" w:rsidR="00BA52EA" w:rsidRPr="00D22546" w:rsidRDefault="00BA52EA" w:rsidP="00D22546">
      <w:pPr>
        <w:pStyle w:val="ListParagraph"/>
        <w:widowControl w:val="0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>Glove fingers, pinch, and grasp – “</w:t>
      </w:r>
      <w:r w:rsidRPr="00D22546">
        <w:rPr>
          <w:rFonts w:cs="Helvetica"/>
          <w:color w:val="3366FF"/>
          <w:sz w:val="20"/>
          <w:szCs w:val="20"/>
        </w:rPr>
        <w:t>##_</w:t>
      </w:r>
      <w:proofErr w:type="spellStart"/>
      <w:r w:rsidRPr="00D22546">
        <w:rPr>
          <w:rFonts w:cs="Helvetica"/>
          <w:color w:val="3366FF"/>
          <w:sz w:val="20"/>
          <w:szCs w:val="20"/>
        </w:rPr>
        <w:t>glovefingersgrasp.mat</w:t>
      </w:r>
      <w:proofErr w:type="spellEnd"/>
      <w:r w:rsidRPr="00D22546">
        <w:rPr>
          <w:rFonts w:cs="Helvetica"/>
          <w:sz w:val="20"/>
          <w:szCs w:val="20"/>
        </w:rPr>
        <w:t>”: finger movement, pinching, and open/close fist (grasp)</w:t>
      </w:r>
      <w:r w:rsidR="00056410" w:rsidRPr="00D22546">
        <w:rPr>
          <w:rFonts w:cs="Helvetica"/>
          <w:sz w:val="20"/>
          <w:szCs w:val="20"/>
        </w:rPr>
        <w:t xml:space="preserve"> task when</w:t>
      </w:r>
      <w:r w:rsidRPr="00D22546">
        <w:rPr>
          <w:rFonts w:cs="Helvetica"/>
          <w:sz w:val="20"/>
          <w:szCs w:val="20"/>
        </w:rPr>
        <w:t xml:space="preserve"> subjects were cued with a word displayed on a bedside monitor indicating which finger / pinch / grasp to move.</w:t>
      </w:r>
    </w:p>
    <w:p w14:paraId="6F15BE6C" w14:textId="77777777" w:rsidR="00BA52EA" w:rsidRPr="00D22546" w:rsidRDefault="00BA52EA" w:rsidP="00D22546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>"</w:t>
      </w:r>
      <w:r w:rsidRPr="00D22546">
        <w:rPr>
          <w:rFonts w:cs="Helvetica"/>
          <w:color w:val="3366FF"/>
          <w:sz w:val="20"/>
          <w:szCs w:val="20"/>
        </w:rPr>
        <w:t>stim</w:t>
      </w:r>
      <w:r w:rsidRPr="00D22546">
        <w:rPr>
          <w:rFonts w:cs="Helvetica"/>
          <w:sz w:val="20"/>
          <w:szCs w:val="20"/>
        </w:rPr>
        <w:t>" (time x 1):</w:t>
      </w:r>
    </w:p>
    <w:p w14:paraId="303736C9" w14:textId="77777777" w:rsidR="00BA52EA" w:rsidRPr="00D22546" w:rsidRDefault="00BA52EA" w:rsidP="00D22546">
      <w:pPr>
        <w:widowControl w:val="0"/>
        <w:autoSpaceDE w:val="0"/>
        <w:autoSpaceDN w:val="0"/>
        <w:adjustRightInd w:val="0"/>
        <w:ind w:left="720"/>
        <w:rPr>
          <w:rFonts w:ascii="Courier" w:hAnsi="Courier" w:cs="Courier"/>
          <w:color w:val="000000"/>
          <w:sz w:val="20"/>
          <w:szCs w:val="20"/>
        </w:rPr>
      </w:pPr>
      <w:r w:rsidRPr="00D22546">
        <w:rPr>
          <w:rFonts w:ascii="Courier" w:hAnsi="Courier" w:cs="Courier"/>
          <w:color w:val="000000"/>
          <w:sz w:val="20"/>
          <w:szCs w:val="20"/>
        </w:rPr>
        <w:t>0 – Inter-stimulus interval</w:t>
      </w:r>
    </w:p>
    <w:p w14:paraId="513D991B" w14:textId="77777777" w:rsidR="00BA52EA" w:rsidRPr="00D22546" w:rsidRDefault="00BA52EA" w:rsidP="00D22546">
      <w:pPr>
        <w:widowControl w:val="0"/>
        <w:autoSpaceDE w:val="0"/>
        <w:autoSpaceDN w:val="0"/>
        <w:adjustRightInd w:val="0"/>
        <w:ind w:left="720"/>
        <w:rPr>
          <w:rFonts w:ascii="Courier" w:hAnsi="Courier" w:cs="Courier"/>
          <w:color w:val="000000"/>
          <w:sz w:val="20"/>
          <w:szCs w:val="20"/>
        </w:rPr>
      </w:pPr>
      <w:r w:rsidRPr="00D22546">
        <w:rPr>
          <w:rFonts w:ascii="Courier" w:hAnsi="Courier" w:cs="Courier"/>
          <w:color w:val="000000"/>
          <w:sz w:val="20"/>
          <w:szCs w:val="20"/>
        </w:rPr>
        <w:t>1 – thumb</w:t>
      </w:r>
    </w:p>
    <w:p w14:paraId="432783B7" w14:textId="77777777" w:rsidR="00BA52EA" w:rsidRPr="00D22546" w:rsidRDefault="00BA52EA" w:rsidP="00D22546">
      <w:pPr>
        <w:widowControl w:val="0"/>
        <w:autoSpaceDE w:val="0"/>
        <w:autoSpaceDN w:val="0"/>
        <w:adjustRightInd w:val="0"/>
        <w:ind w:left="720"/>
        <w:rPr>
          <w:rFonts w:ascii="Courier" w:hAnsi="Courier" w:cs="Courier"/>
          <w:color w:val="000000"/>
          <w:sz w:val="20"/>
          <w:szCs w:val="20"/>
        </w:rPr>
      </w:pPr>
      <w:r w:rsidRPr="00D22546">
        <w:rPr>
          <w:rFonts w:ascii="Courier" w:hAnsi="Courier" w:cs="Courier"/>
          <w:color w:val="000000"/>
          <w:sz w:val="20"/>
          <w:szCs w:val="20"/>
        </w:rPr>
        <w:t>2 – index finger</w:t>
      </w:r>
    </w:p>
    <w:p w14:paraId="5DF4D454" w14:textId="77777777" w:rsidR="00BA52EA" w:rsidRPr="00D22546" w:rsidRDefault="00BA52EA" w:rsidP="00D22546">
      <w:pPr>
        <w:widowControl w:val="0"/>
        <w:autoSpaceDE w:val="0"/>
        <w:autoSpaceDN w:val="0"/>
        <w:adjustRightInd w:val="0"/>
        <w:ind w:left="720"/>
        <w:rPr>
          <w:rFonts w:ascii="Courier" w:hAnsi="Courier" w:cs="Courier"/>
          <w:color w:val="000000"/>
          <w:sz w:val="20"/>
          <w:szCs w:val="20"/>
        </w:rPr>
      </w:pPr>
      <w:r w:rsidRPr="00D22546">
        <w:rPr>
          <w:rFonts w:ascii="Courier" w:hAnsi="Courier" w:cs="Courier"/>
          <w:color w:val="000000"/>
          <w:sz w:val="20"/>
          <w:szCs w:val="20"/>
        </w:rPr>
        <w:t xml:space="preserve">3 – middle finger </w:t>
      </w:r>
    </w:p>
    <w:p w14:paraId="148273FC" w14:textId="77777777" w:rsidR="00BA52EA" w:rsidRPr="00D22546" w:rsidRDefault="00BA52EA" w:rsidP="00D22546">
      <w:pPr>
        <w:widowControl w:val="0"/>
        <w:autoSpaceDE w:val="0"/>
        <w:autoSpaceDN w:val="0"/>
        <w:adjustRightInd w:val="0"/>
        <w:ind w:left="720"/>
        <w:rPr>
          <w:rFonts w:ascii="Courier" w:hAnsi="Courier" w:cs="Times New Roman"/>
          <w:sz w:val="20"/>
          <w:szCs w:val="20"/>
        </w:rPr>
      </w:pPr>
      <w:r w:rsidRPr="00D22546">
        <w:rPr>
          <w:rFonts w:ascii="Courier" w:hAnsi="Courier" w:cs="Courier"/>
          <w:color w:val="000000"/>
          <w:sz w:val="20"/>
          <w:szCs w:val="20"/>
        </w:rPr>
        <w:t>4 – ring finger</w:t>
      </w:r>
    </w:p>
    <w:p w14:paraId="6BA83960" w14:textId="77777777" w:rsidR="00BA52EA" w:rsidRPr="00D22546" w:rsidRDefault="00BA52EA" w:rsidP="00D22546">
      <w:pPr>
        <w:widowControl w:val="0"/>
        <w:autoSpaceDE w:val="0"/>
        <w:autoSpaceDN w:val="0"/>
        <w:adjustRightInd w:val="0"/>
        <w:ind w:left="720"/>
        <w:rPr>
          <w:rFonts w:ascii="Courier" w:hAnsi="Courier" w:cs="Courier"/>
          <w:color w:val="000000"/>
          <w:sz w:val="20"/>
          <w:szCs w:val="20"/>
        </w:rPr>
      </w:pPr>
      <w:r w:rsidRPr="00D22546">
        <w:rPr>
          <w:rFonts w:ascii="Courier" w:hAnsi="Courier" w:cs="Courier"/>
          <w:color w:val="000000"/>
          <w:sz w:val="20"/>
          <w:szCs w:val="20"/>
        </w:rPr>
        <w:t>5 – little finger</w:t>
      </w:r>
    </w:p>
    <w:p w14:paraId="13C04D34" w14:textId="01066CD0" w:rsidR="00BA52EA" w:rsidRPr="00D22546" w:rsidRDefault="00BA52EA" w:rsidP="00D22546">
      <w:pPr>
        <w:widowControl w:val="0"/>
        <w:autoSpaceDE w:val="0"/>
        <w:autoSpaceDN w:val="0"/>
        <w:adjustRightInd w:val="0"/>
        <w:ind w:left="720"/>
        <w:rPr>
          <w:rFonts w:ascii="Courier" w:hAnsi="Courier" w:cs="Courier"/>
          <w:color w:val="000000"/>
          <w:sz w:val="20"/>
          <w:szCs w:val="20"/>
        </w:rPr>
      </w:pPr>
      <w:r w:rsidRPr="00D22546">
        <w:rPr>
          <w:rFonts w:ascii="Courier" w:hAnsi="Courier" w:cs="Courier"/>
          <w:color w:val="000000"/>
          <w:sz w:val="20"/>
          <w:szCs w:val="20"/>
        </w:rPr>
        <w:t>6,8 – pinch thumb and forefinger together</w:t>
      </w:r>
    </w:p>
    <w:p w14:paraId="353E8B6A" w14:textId="5D17E49F" w:rsidR="00BA52EA" w:rsidRPr="00D22546" w:rsidRDefault="00BA52EA" w:rsidP="00D22546">
      <w:pPr>
        <w:widowControl w:val="0"/>
        <w:autoSpaceDE w:val="0"/>
        <w:autoSpaceDN w:val="0"/>
        <w:adjustRightInd w:val="0"/>
        <w:ind w:left="720"/>
        <w:rPr>
          <w:rFonts w:ascii="Courier" w:hAnsi="Courier" w:cs="Times New Roman"/>
          <w:sz w:val="20"/>
          <w:szCs w:val="20"/>
        </w:rPr>
      </w:pPr>
      <w:r w:rsidRPr="00D22546">
        <w:rPr>
          <w:rFonts w:ascii="Courier" w:hAnsi="Courier" w:cs="Courier"/>
          <w:color w:val="000000"/>
          <w:sz w:val="20"/>
          <w:szCs w:val="20"/>
        </w:rPr>
        <w:t>7,9 – fist close</w:t>
      </w:r>
      <w:r w:rsidR="009D559C" w:rsidRPr="00D22546">
        <w:rPr>
          <w:rFonts w:ascii="Courier" w:hAnsi="Courier" w:cs="Courier"/>
          <w:color w:val="000000"/>
          <w:sz w:val="20"/>
          <w:szCs w:val="20"/>
        </w:rPr>
        <w:t>/open</w:t>
      </w:r>
    </w:p>
    <w:p w14:paraId="1B01F5C7" w14:textId="77777777" w:rsidR="00BA52EA" w:rsidRPr="00D22546" w:rsidRDefault="00BA52EA" w:rsidP="005E6053">
      <w:pPr>
        <w:widowControl w:val="0"/>
        <w:autoSpaceDE w:val="0"/>
        <w:autoSpaceDN w:val="0"/>
        <w:adjustRightInd w:val="0"/>
        <w:ind w:left="2160"/>
        <w:rPr>
          <w:rFonts w:ascii="Courier" w:hAnsi="Courier" w:cs="Times New Roman"/>
          <w:sz w:val="20"/>
          <w:szCs w:val="20"/>
        </w:rPr>
      </w:pPr>
    </w:p>
    <w:tbl>
      <w:tblPr>
        <w:tblW w:w="757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5"/>
        <w:gridCol w:w="1260"/>
        <w:gridCol w:w="1260"/>
        <w:gridCol w:w="900"/>
        <w:gridCol w:w="1170"/>
        <w:gridCol w:w="1080"/>
      </w:tblGrid>
      <w:tr w:rsidR="00A059B4" w:rsidRPr="00D22546" w14:paraId="0D1D79C7" w14:textId="77777777" w:rsidTr="00A861CA">
        <w:trPr>
          <w:trHeight w:val="300"/>
          <w:jc w:val="center"/>
        </w:trPr>
        <w:tc>
          <w:tcPr>
            <w:tcW w:w="1905" w:type="dxa"/>
            <w:tcBorders>
              <w:top w:val="nil"/>
              <w:left w:val="nil"/>
              <w:bottom w:val="doub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3B41DB" w14:textId="7CBF899A" w:rsidR="001077CC" w:rsidRPr="00D22546" w:rsidRDefault="00A059B4" w:rsidP="001077C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S</w:t>
            </w:r>
            <w:r w:rsidR="001077CC"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ubject</w:t>
            </w:r>
          </w:p>
        </w:tc>
        <w:tc>
          <w:tcPr>
            <w:tcW w:w="1260" w:type="dxa"/>
            <w:tcBorders>
              <w:top w:val="nil"/>
              <w:left w:val="nil"/>
              <w:bottom w:val="doub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5A525D" w14:textId="6581E38B" w:rsidR="001077CC" w:rsidRPr="00D22546" w:rsidRDefault="00A059B4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BP</w:t>
            </w:r>
          </w:p>
        </w:tc>
        <w:tc>
          <w:tcPr>
            <w:tcW w:w="1260" w:type="dxa"/>
            <w:tcBorders>
              <w:top w:val="nil"/>
              <w:left w:val="nil"/>
              <w:bottom w:val="doub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169186" w14:textId="6F930E2C" w:rsidR="001077CC" w:rsidRPr="00D22546" w:rsidRDefault="00A059B4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CA</w:t>
            </w:r>
          </w:p>
        </w:tc>
        <w:tc>
          <w:tcPr>
            <w:tcW w:w="900" w:type="dxa"/>
            <w:tcBorders>
              <w:top w:val="nil"/>
              <w:left w:val="nil"/>
              <w:bottom w:val="doub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D9B66B" w14:textId="75C52DAB" w:rsidR="001077CC" w:rsidRPr="00D22546" w:rsidRDefault="00A059B4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CC</w:t>
            </w:r>
          </w:p>
        </w:tc>
        <w:tc>
          <w:tcPr>
            <w:tcW w:w="1170" w:type="dxa"/>
            <w:tcBorders>
              <w:top w:val="nil"/>
              <w:left w:val="nil"/>
              <w:bottom w:val="doub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3800B6" w14:textId="5152323E" w:rsidR="001077CC" w:rsidRPr="00D22546" w:rsidRDefault="00A059B4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DE</w:t>
            </w:r>
          </w:p>
        </w:tc>
        <w:tc>
          <w:tcPr>
            <w:tcW w:w="1080" w:type="dxa"/>
            <w:tcBorders>
              <w:top w:val="nil"/>
              <w:left w:val="nil"/>
              <w:bottom w:val="doub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8017CA" w14:textId="1067ADEB" w:rsidR="001077CC" w:rsidRPr="00D22546" w:rsidRDefault="00D267C7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WM</w:t>
            </w:r>
          </w:p>
        </w:tc>
      </w:tr>
      <w:tr w:rsidR="00A059B4" w:rsidRPr="00D22546" w14:paraId="6F7B276F" w14:textId="77777777" w:rsidTr="00A861CA">
        <w:trPr>
          <w:trHeight w:val="300"/>
          <w:jc w:val="center"/>
        </w:trPr>
        <w:tc>
          <w:tcPr>
            <w:tcW w:w="1905" w:type="dxa"/>
            <w:tcBorders>
              <w:top w:val="double" w:sz="4" w:space="0" w:color="auto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D56F28" w14:textId="3418FAD9" w:rsidR="001077CC" w:rsidRPr="00D22546" w:rsidRDefault="00A059B4" w:rsidP="001077C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A</w:t>
            </w:r>
            <w:r w:rsidR="001077CC"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ge</w:t>
            </w:r>
          </w:p>
        </w:tc>
        <w:tc>
          <w:tcPr>
            <w:tcW w:w="1260" w:type="dxa"/>
            <w:tcBorders>
              <w:top w:val="double" w:sz="4" w:space="0" w:color="auto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161D49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260" w:type="dxa"/>
            <w:tcBorders>
              <w:top w:val="double" w:sz="4" w:space="0" w:color="auto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6E457E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double" w:sz="4" w:space="0" w:color="auto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6CFA05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170" w:type="dxa"/>
            <w:tcBorders>
              <w:top w:val="double" w:sz="4" w:space="0" w:color="auto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C0666A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double" w:sz="4" w:space="0" w:color="auto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25A6C1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19</w:t>
            </w:r>
          </w:p>
        </w:tc>
      </w:tr>
      <w:tr w:rsidR="00A059B4" w:rsidRPr="00D22546" w14:paraId="12135747" w14:textId="77777777" w:rsidTr="00A861CA">
        <w:trPr>
          <w:trHeight w:val="300"/>
          <w:jc w:val="center"/>
        </w:trPr>
        <w:tc>
          <w:tcPr>
            <w:tcW w:w="1905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A4B34D" w14:textId="11574F9B" w:rsidR="001077CC" w:rsidRPr="00D22546" w:rsidRDefault="00A059B4" w:rsidP="001077C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S</w:t>
            </w:r>
            <w:r w:rsidR="001077CC"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ex</w:t>
            </w:r>
          </w:p>
        </w:tc>
        <w:tc>
          <w:tcPr>
            <w:tcW w:w="126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7F730D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26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6DB103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2C7A29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7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5747F9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70BD1A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F</w:t>
            </w:r>
          </w:p>
        </w:tc>
      </w:tr>
      <w:tr w:rsidR="00A059B4" w:rsidRPr="00D22546" w14:paraId="194FECDA" w14:textId="77777777" w:rsidTr="00A861CA">
        <w:trPr>
          <w:trHeight w:val="300"/>
          <w:jc w:val="center"/>
        </w:trPr>
        <w:tc>
          <w:tcPr>
            <w:tcW w:w="1905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08078D" w14:textId="4ED9011D" w:rsidR="001077CC" w:rsidRPr="00D22546" w:rsidRDefault="00A059B4" w:rsidP="001077C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H</w:t>
            </w:r>
            <w:r w:rsidR="001077CC"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andedness</w:t>
            </w:r>
          </w:p>
        </w:tc>
        <w:tc>
          <w:tcPr>
            <w:tcW w:w="126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166E02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26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872EFF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22D888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17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D9C8D4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FA244F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</w:t>
            </w:r>
          </w:p>
        </w:tc>
      </w:tr>
      <w:tr w:rsidR="00A059B4" w:rsidRPr="00D22546" w14:paraId="00B4DF4C" w14:textId="77777777" w:rsidTr="00A861CA">
        <w:trPr>
          <w:trHeight w:val="300"/>
          <w:jc w:val="center"/>
        </w:trPr>
        <w:tc>
          <w:tcPr>
            <w:tcW w:w="1905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3E2E4E" w14:textId="5E859DC6" w:rsidR="001077CC" w:rsidRPr="00D22546" w:rsidRDefault="00A059B4" w:rsidP="001077C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</w:t>
            </w:r>
            <w:r w:rsidR="001077CC"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ase</w:t>
            </w:r>
          </w:p>
        </w:tc>
        <w:tc>
          <w:tcPr>
            <w:tcW w:w="126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832846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26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ACD945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90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183616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17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DFB3F3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08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072F77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y</w:t>
            </w:r>
          </w:p>
        </w:tc>
      </w:tr>
      <w:tr w:rsidR="00A059B4" w:rsidRPr="00D22546" w14:paraId="66BE8E94" w14:textId="77777777" w:rsidTr="00A861CA">
        <w:trPr>
          <w:trHeight w:val="300"/>
          <w:jc w:val="center"/>
        </w:trPr>
        <w:tc>
          <w:tcPr>
            <w:tcW w:w="1905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E70BDA" w14:textId="49DB19D7" w:rsidR="001077CC" w:rsidRPr="00D22546" w:rsidRDefault="00A059B4" w:rsidP="001077C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F</w:t>
            </w:r>
            <w:r w:rsidR="001077CC"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ingers</w:t>
            </w:r>
          </w:p>
        </w:tc>
        <w:tc>
          <w:tcPr>
            <w:tcW w:w="126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BE683C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26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B1BA62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90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4833B9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F4E5D1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08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218A2D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y</w:t>
            </w:r>
          </w:p>
        </w:tc>
      </w:tr>
      <w:tr w:rsidR="00A059B4" w:rsidRPr="00D22546" w14:paraId="4BFFC281" w14:textId="77777777" w:rsidTr="00A861CA">
        <w:trPr>
          <w:trHeight w:val="300"/>
          <w:jc w:val="center"/>
        </w:trPr>
        <w:tc>
          <w:tcPr>
            <w:tcW w:w="1905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70A061" w14:textId="0FD9EBDE" w:rsidR="001077CC" w:rsidRPr="00D22546" w:rsidRDefault="00A059B4" w:rsidP="001077C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proofErr w:type="spellStart"/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T</w:t>
            </w:r>
            <w:r w:rsidR="001077CC"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humbfore</w:t>
            </w:r>
            <w:proofErr w:type="spellEnd"/>
          </w:p>
        </w:tc>
        <w:tc>
          <w:tcPr>
            <w:tcW w:w="126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C57031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6E0888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49FF49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17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D337A3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0A30D2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y</w:t>
            </w:r>
          </w:p>
        </w:tc>
      </w:tr>
      <w:tr w:rsidR="00A059B4" w:rsidRPr="00D22546" w14:paraId="56EDF9EE" w14:textId="77777777" w:rsidTr="00A861CA">
        <w:trPr>
          <w:trHeight w:val="300"/>
          <w:jc w:val="center"/>
        </w:trPr>
        <w:tc>
          <w:tcPr>
            <w:tcW w:w="1905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D59D04" w14:textId="7669C117" w:rsidR="001077CC" w:rsidRPr="00D22546" w:rsidRDefault="00A059B4" w:rsidP="001077C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</w:t>
            </w:r>
            <w:r w:rsidR="001077CC"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inch</w:t>
            </w:r>
          </w:p>
        </w:tc>
        <w:tc>
          <w:tcPr>
            <w:tcW w:w="126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F5673C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26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865F42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90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014790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17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2317F5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5AF821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y</w:t>
            </w:r>
          </w:p>
        </w:tc>
      </w:tr>
      <w:tr w:rsidR="00A059B4" w:rsidRPr="00D22546" w14:paraId="3656BC5D" w14:textId="77777777" w:rsidTr="00A861CA">
        <w:trPr>
          <w:trHeight w:val="300"/>
          <w:jc w:val="center"/>
        </w:trPr>
        <w:tc>
          <w:tcPr>
            <w:tcW w:w="1905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9A078A" w14:textId="687CA183" w:rsidR="001077CC" w:rsidRPr="00D22546" w:rsidRDefault="00A059B4" w:rsidP="001077C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F</w:t>
            </w:r>
            <w:r w:rsidR="001077CC"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reeform</w:t>
            </w:r>
          </w:p>
        </w:tc>
        <w:tc>
          <w:tcPr>
            <w:tcW w:w="126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1FF812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26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7CBA8F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90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0DDFA2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17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4921F8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A8F1F2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y</w:t>
            </w:r>
          </w:p>
        </w:tc>
      </w:tr>
      <w:tr w:rsidR="00A059B4" w:rsidRPr="00D22546" w14:paraId="1B2E4EF3" w14:textId="77777777" w:rsidTr="00A861CA">
        <w:trPr>
          <w:trHeight w:val="300"/>
          <w:jc w:val="center"/>
        </w:trPr>
        <w:tc>
          <w:tcPr>
            <w:tcW w:w="1905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850165" w14:textId="7436C1E1" w:rsidR="001077CC" w:rsidRPr="00D22546" w:rsidRDefault="00A059B4" w:rsidP="001077C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G</w:t>
            </w:r>
            <w:r w:rsidR="001077CC"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rasp</w:t>
            </w:r>
          </w:p>
        </w:tc>
        <w:tc>
          <w:tcPr>
            <w:tcW w:w="126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934FB7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65F904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0F10FA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0B30D8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08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5DA921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</w:tr>
      <w:tr w:rsidR="00A059B4" w:rsidRPr="00D22546" w14:paraId="126925E3" w14:textId="77777777" w:rsidTr="00A861CA">
        <w:trPr>
          <w:trHeight w:val="300"/>
          <w:jc w:val="center"/>
        </w:trPr>
        <w:tc>
          <w:tcPr>
            <w:tcW w:w="1905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9792B2" w14:textId="53F802C7" w:rsidR="001077CC" w:rsidRPr="00D22546" w:rsidRDefault="00A059B4" w:rsidP="00A059B4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RH-LH</w:t>
            </w:r>
          </w:p>
        </w:tc>
        <w:tc>
          <w:tcPr>
            <w:tcW w:w="126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E3AF61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26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CBC141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C1AA1D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A7E9A9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BBCB0A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</w:tr>
      <w:tr w:rsidR="00A059B4" w:rsidRPr="00D22546" w14:paraId="5ABBEFE0" w14:textId="77777777" w:rsidTr="00A861CA">
        <w:trPr>
          <w:trHeight w:val="300"/>
          <w:jc w:val="center"/>
        </w:trPr>
        <w:tc>
          <w:tcPr>
            <w:tcW w:w="1905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DF34A1" w14:textId="77777777" w:rsidR="001077CC" w:rsidRPr="00D22546" w:rsidRDefault="001077CC" w:rsidP="001077C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proofErr w:type="spellStart"/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motTH</w:t>
            </w:r>
            <w:proofErr w:type="spellEnd"/>
          </w:p>
        </w:tc>
        <w:tc>
          <w:tcPr>
            <w:tcW w:w="126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F2E30D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FD260A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90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A92FF0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A0F004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249D86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</w:tr>
      <w:tr w:rsidR="00A059B4" w:rsidRPr="00D22546" w14:paraId="4E6B04AE" w14:textId="77777777" w:rsidTr="00A861CA">
        <w:trPr>
          <w:trHeight w:val="300"/>
          <w:jc w:val="center"/>
        </w:trPr>
        <w:tc>
          <w:tcPr>
            <w:tcW w:w="3165" w:type="dxa"/>
            <w:gridSpan w:val="2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EE482D" w14:textId="77777777" w:rsidR="001077CC" w:rsidRPr="00D22546" w:rsidRDefault="001077CC" w:rsidP="001077C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proofErr w:type="spellStart"/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GlovefingersGrasp</w:t>
            </w:r>
            <w:proofErr w:type="spellEnd"/>
          </w:p>
        </w:tc>
        <w:tc>
          <w:tcPr>
            <w:tcW w:w="126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53E474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700497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6CF583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080" w:type="dxa"/>
            <w:tcBorders>
              <w:top w:val="single" w:sz="6" w:space="0" w:color="A6A6A6" w:themeColor="background1" w:themeShade="A6"/>
              <w:left w:val="nil"/>
              <w:bottom w:val="single" w:sz="6" w:space="0" w:color="A6A6A6" w:themeColor="background1" w:themeShade="A6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138890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</w:tr>
      <w:tr w:rsidR="00A059B4" w:rsidRPr="00D22546" w14:paraId="3591EF97" w14:textId="77777777" w:rsidTr="00A861CA">
        <w:trPr>
          <w:trHeight w:val="300"/>
          <w:jc w:val="center"/>
        </w:trPr>
        <w:tc>
          <w:tcPr>
            <w:tcW w:w="1905" w:type="dxa"/>
            <w:tcBorders>
              <w:top w:val="single" w:sz="6" w:space="0" w:color="A6A6A6" w:themeColor="background1" w:themeShade="A6"/>
              <w:left w:val="nil"/>
              <w:bottom w:val="single" w:sz="6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9F7786" w14:textId="77777777" w:rsidR="001077CC" w:rsidRPr="00D22546" w:rsidRDefault="001077CC" w:rsidP="001077C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Localize method</w:t>
            </w:r>
          </w:p>
        </w:tc>
        <w:tc>
          <w:tcPr>
            <w:tcW w:w="1260" w:type="dxa"/>
            <w:tcBorders>
              <w:top w:val="single" w:sz="6" w:space="0" w:color="A6A6A6" w:themeColor="background1" w:themeShade="A6"/>
              <w:left w:val="nil"/>
              <w:bottom w:val="single" w:sz="6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B95A99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XRMR, LOC</w:t>
            </w:r>
          </w:p>
        </w:tc>
        <w:tc>
          <w:tcPr>
            <w:tcW w:w="1260" w:type="dxa"/>
            <w:tcBorders>
              <w:top w:val="single" w:sz="6" w:space="0" w:color="A6A6A6" w:themeColor="background1" w:themeShade="A6"/>
              <w:left w:val="nil"/>
              <w:bottom w:val="single" w:sz="6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D5706E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CTMR, LOC</w:t>
            </w:r>
          </w:p>
        </w:tc>
        <w:tc>
          <w:tcPr>
            <w:tcW w:w="900" w:type="dxa"/>
            <w:tcBorders>
              <w:top w:val="single" w:sz="6" w:space="0" w:color="A6A6A6" w:themeColor="background1" w:themeShade="A6"/>
              <w:left w:val="nil"/>
              <w:bottom w:val="single" w:sz="6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47056D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CTMR</w:t>
            </w:r>
          </w:p>
        </w:tc>
        <w:tc>
          <w:tcPr>
            <w:tcW w:w="1170" w:type="dxa"/>
            <w:tcBorders>
              <w:top w:val="single" w:sz="6" w:space="0" w:color="A6A6A6" w:themeColor="background1" w:themeShade="A6"/>
              <w:left w:val="nil"/>
              <w:bottom w:val="single" w:sz="6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A7FBCA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LOC</w:t>
            </w:r>
          </w:p>
        </w:tc>
        <w:tc>
          <w:tcPr>
            <w:tcW w:w="1080" w:type="dxa"/>
            <w:tcBorders>
              <w:top w:val="single" w:sz="6" w:space="0" w:color="A6A6A6" w:themeColor="background1" w:themeShade="A6"/>
              <w:left w:val="nil"/>
              <w:bottom w:val="single" w:sz="6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736261" w14:textId="77777777" w:rsidR="001077CC" w:rsidRPr="00D22546" w:rsidRDefault="001077CC" w:rsidP="001077CC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2546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XRMR</w:t>
            </w:r>
          </w:p>
        </w:tc>
      </w:tr>
    </w:tbl>
    <w:p w14:paraId="3B1739CB" w14:textId="77777777" w:rsidR="00D22546" w:rsidRDefault="00D22546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</w:p>
    <w:p w14:paraId="2245852B" w14:textId="77777777" w:rsidR="00EE14D7" w:rsidRPr="00D22546" w:rsidRDefault="00EE14D7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>Electrode locations were localized depending on the imaging available:</w:t>
      </w:r>
    </w:p>
    <w:p w14:paraId="386A7930" w14:textId="44965F3E" w:rsidR="00D52CB6" w:rsidRPr="00D22546" w:rsidRDefault="00EE14D7" w:rsidP="0073475B">
      <w:pPr>
        <w:pStyle w:val="ListParagraph"/>
        <w:widowControl w:val="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>If an MRI was available</w:t>
      </w:r>
      <w:r w:rsidR="005E0D66" w:rsidRPr="00D22546">
        <w:rPr>
          <w:rFonts w:cs="Helvetica"/>
          <w:sz w:val="20"/>
          <w:szCs w:val="20"/>
        </w:rPr>
        <w:t xml:space="preserve">, patient brain surfaces were rendered, and electrodes were localized with either CT or X-Ray. </w:t>
      </w:r>
      <w:r w:rsidR="006B7359" w:rsidRPr="00D22546">
        <w:rPr>
          <w:rFonts w:cs="Helvetica"/>
          <w:sz w:val="20"/>
          <w:szCs w:val="20"/>
        </w:rPr>
        <w:t xml:space="preserve">In some cases, MRIs were sliced thickly (~6mm), so surface quality was not good. </w:t>
      </w:r>
      <w:r w:rsidR="005E0D66" w:rsidRPr="00D22546">
        <w:rPr>
          <w:rFonts w:cs="Helvetica"/>
          <w:sz w:val="20"/>
          <w:szCs w:val="20"/>
        </w:rPr>
        <w:t xml:space="preserve">This </w:t>
      </w:r>
      <w:r w:rsidR="00B87F76" w:rsidRPr="00D22546">
        <w:rPr>
          <w:rFonts w:cs="Helvetica"/>
          <w:sz w:val="20"/>
          <w:szCs w:val="20"/>
        </w:rPr>
        <w:t xml:space="preserve">MRI-CT </w:t>
      </w:r>
      <w:r w:rsidR="005E0D66" w:rsidRPr="00D22546">
        <w:rPr>
          <w:rFonts w:cs="Helvetica"/>
          <w:sz w:val="20"/>
          <w:szCs w:val="20"/>
        </w:rPr>
        <w:t>localization</w:t>
      </w:r>
      <w:r w:rsidR="00B87F76" w:rsidRPr="00D22546">
        <w:rPr>
          <w:rFonts w:cs="Helvetica"/>
          <w:sz w:val="20"/>
          <w:szCs w:val="20"/>
        </w:rPr>
        <w:t xml:space="preserve"> approach</w:t>
      </w:r>
      <w:r w:rsidR="00B05233" w:rsidRPr="00D22546">
        <w:rPr>
          <w:rFonts w:cs="Helvetica"/>
          <w:sz w:val="20"/>
          <w:szCs w:val="20"/>
        </w:rPr>
        <w:t xml:space="preserve"> (CTMR)</w:t>
      </w:r>
      <w:r w:rsidR="005E0D66" w:rsidRPr="00D22546">
        <w:rPr>
          <w:rFonts w:cs="Helvetica"/>
          <w:sz w:val="20"/>
          <w:szCs w:val="20"/>
        </w:rPr>
        <w:t xml:space="preserve"> is described </w:t>
      </w:r>
      <w:r w:rsidR="00B87F76" w:rsidRPr="00D22546">
        <w:rPr>
          <w:rFonts w:cs="Helvetica"/>
          <w:sz w:val="20"/>
          <w:szCs w:val="20"/>
        </w:rPr>
        <w:t xml:space="preserve">in </w:t>
      </w:r>
      <w:r w:rsidR="00B87F76" w:rsidRPr="00D22546">
        <w:rPr>
          <w:rFonts w:cs="Helvetica"/>
          <w:i/>
          <w:sz w:val="20"/>
          <w:szCs w:val="20"/>
        </w:rPr>
        <w:t>“Automated electrocorticographic electrode localization on individually rendered brain surfaces” by D Hermes, et al in Journal of Neuroscience Methods, 2009</w:t>
      </w:r>
      <w:r w:rsidR="00B87F76" w:rsidRPr="00D22546">
        <w:rPr>
          <w:rFonts w:cs="Helvetica"/>
          <w:sz w:val="20"/>
          <w:szCs w:val="20"/>
        </w:rPr>
        <w:t xml:space="preserve">. </w:t>
      </w:r>
      <w:r w:rsidR="00BC48B5" w:rsidRPr="00D22546">
        <w:rPr>
          <w:rFonts w:cs="Helvetica"/>
          <w:sz w:val="20"/>
          <w:szCs w:val="20"/>
        </w:rPr>
        <w:t>The MRI-X-Ray locali</w:t>
      </w:r>
      <w:r w:rsidR="000512E6" w:rsidRPr="00D22546">
        <w:rPr>
          <w:rFonts w:cs="Helvetica"/>
          <w:sz w:val="20"/>
          <w:szCs w:val="20"/>
        </w:rPr>
        <w:t>zation approach</w:t>
      </w:r>
      <w:r w:rsidR="00B05233" w:rsidRPr="00D22546">
        <w:rPr>
          <w:rFonts w:cs="Helvetica"/>
          <w:sz w:val="20"/>
          <w:szCs w:val="20"/>
        </w:rPr>
        <w:t xml:space="preserve"> (XRMR)</w:t>
      </w:r>
      <w:r w:rsidR="000512E6" w:rsidRPr="00D22546">
        <w:rPr>
          <w:rFonts w:cs="Helvetica"/>
          <w:sz w:val="20"/>
          <w:szCs w:val="20"/>
        </w:rPr>
        <w:t xml:space="preserve"> is described in </w:t>
      </w:r>
      <w:r w:rsidR="000512E6" w:rsidRPr="00D22546">
        <w:rPr>
          <w:rFonts w:cs="Helvetica"/>
          <w:i/>
          <w:sz w:val="20"/>
          <w:szCs w:val="20"/>
        </w:rPr>
        <w:t xml:space="preserve">“Brain surface electrode co-registration using MRI and x-ray.” by Miller, et al in IEEE </w:t>
      </w:r>
      <w:proofErr w:type="spellStart"/>
      <w:r w:rsidR="000512E6" w:rsidRPr="00D22546">
        <w:rPr>
          <w:rFonts w:cs="Helvetica"/>
          <w:i/>
          <w:sz w:val="20"/>
          <w:szCs w:val="20"/>
        </w:rPr>
        <w:t>Eng</w:t>
      </w:r>
      <w:proofErr w:type="spellEnd"/>
      <w:r w:rsidR="000512E6" w:rsidRPr="00D22546">
        <w:rPr>
          <w:rFonts w:cs="Helvetica"/>
          <w:i/>
          <w:sz w:val="20"/>
          <w:szCs w:val="20"/>
        </w:rPr>
        <w:t xml:space="preserve"> Med </w:t>
      </w:r>
      <w:proofErr w:type="spellStart"/>
      <w:r w:rsidR="000512E6" w:rsidRPr="00D22546">
        <w:rPr>
          <w:rFonts w:cs="Helvetica"/>
          <w:i/>
          <w:sz w:val="20"/>
          <w:szCs w:val="20"/>
        </w:rPr>
        <w:t>Biol</w:t>
      </w:r>
      <w:proofErr w:type="spellEnd"/>
      <w:r w:rsidR="000512E6" w:rsidRPr="00D22546">
        <w:rPr>
          <w:rFonts w:cs="Helvetica"/>
          <w:i/>
          <w:sz w:val="20"/>
          <w:szCs w:val="20"/>
        </w:rPr>
        <w:t xml:space="preserve"> </w:t>
      </w:r>
      <w:proofErr w:type="spellStart"/>
      <w:r w:rsidR="000512E6" w:rsidRPr="00D22546">
        <w:rPr>
          <w:rFonts w:cs="Helvetica"/>
          <w:i/>
          <w:sz w:val="20"/>
          <w:szCs w:val="20"/>
        </w:rPr>
        <w:t>Soc</w:t>
      </w:r>
      <w:proofErr w:type="spellEnd"/>
      <w:r w:rsidR="000512E6" w:rsidRPr="00D22546">
        <w:rPr>
          <w:rFonts w:cs="Helvetica"/>
          <w:i/>
          <w:sz w:val="20"/>
          <w:szCs w:val="20"/>
        </w:rPr>
        <w:t>, 2010</w:t>
      </w:r>
      <w:r w:rsidR="000512E6" w:rsidRPr="00D22546">
        <w:rPr>
          <w:rFonts w:cs="Helvetica"/>
          <w:sz w:val="20"/>
          <w:szCs w:val="20"/>
        </w:rPr>
        <w:t>.</w:t>
      </w:r>
      <w:r w:rsidR="00D267C7" w:rsidRPr="00D22546">
        <w:rPr>
          <w:rFonts w:cs="Helvetica"/>
          <w:sz w:val="20"/>
          <w:szCs w:val="20"/>
        </w:rPr>
        <w:t xml:space="preserve"> The individualized MRI anatomy files</w:t>
      </w:r>
      <w:r w:rsidR="0038153A" w:rsidRPr="00D22546">
        <w:rPr>
          <w:rFonts w:cs="Helvetica"/>
          <w:sz w:val="20"/>
          <w:szCs w:val="20"/>
        </w:rPr>
        <w:t xml:space="preserve"> (for BP, CA, CC, WM)</w:t>
      </w:r>
      <w:r w:rsidR="00D267C7" w:rsidRPr="00D22546">
        <w:rPr>
          <w:rFonts w:cs="Helvetica"/>
          <w:sz w:val="20"/>
          <w:szCs w:val="20"/>
        </w:rPr>
        <w:t xml:space="preserve"> are in </w:t>
      </w:r>
      <w:r w:rsidR="0038153A" w:rsidRPr="00D22546">
        <w:rPr>
          <w:rFonts w:cs="Helvetica"/>
          <w:sz w:val="20"/>
          <w:szCs w:val="20"/>
        </w:rPr>
        <w:t xml:space="preserve">the folder </w:t>
      </w:r>
      <w:r w:rsidR="0038153A" w:rsidRPr="00D22546">
        <w:rPr>
          <w:rFonts w:cs="Helvetica"/>
          <w:color w:val="008000"/>
          <w:sz w:val="20"/>
          <w:szCs w:val="20"/>
        </w:rPr>
        <w:t>brains/</w:t>
      </w:r>
      <w:r w:rsidR="0038153A" w:rsidRPr="00D22546">
        <w:rPr>
          <w:rFonts w:cs="Helvetica"/>
          <w:sz w:val="20"/>
          <w:szCs w:val="20"/>
        </w:rPr>
        <w:t xml:space="preserve">, with </w:t>
      </w:r>
      <w:r w:rsidR="00D267C7" w:rsidRPr="00D22546">
        <w:rPr>
          <w:rFonts w:cs="Helvetica"/>
          <w:sz w:val="20"/>
          <w:szCs w:val="20"/>
        </w:rPr>
        <w:t>files</w:t>
      </w:r>
      <w:r w:rsidR="0038153A" w:rsidRPr="00D22546">
        <w:rPr>
          <w:rFonts w:cs="Helvetica"/>
          <w:sz w:val="20"/>
          <w:szCs w:val="20"/>
        </w:rPr>
        <w:t xml:space="preserve"> named – “</w:t>
      </w:r>
      <w:r w:rsidR="0038153A" w:rsidRPr="00D22546">
        <w:rPr>
          <w:rFonts w:cs="Helvetica"/>
          <w:color w:val="3366FF"/>
          <w:sz w:val="20"/>
          <w:szCs w:val="20"/>
        </w:rPr>
        <w:t>##_</w:t>
      </w:r>
      <w:proofErr w:type="spellStart"/>
      <w:r w:rsidR="0038153A" w:rsidRPr="00D22546">
        <w:rPr>
          <w:rFonts w:cs="Helvetica"/>
          <w:color w:val="3366FF"/>
          <w:sz w:val="20"/>
          <w:szCs w:val="20"/>
        </w:rPr>
        <w:t>brain.mat</w:t>
      </w:r>
      <w:proofErr w:type="spellEnd"/>
      <w:r w:rsidR="0038153A" w:rsidRPr="00D22546">
        <w:rPr>
          <w:rFonts w:cs="Helvetica"/>
          <w:sz w:val="20"/>
          <w:szCs w:val="20"/>
        </w:rPr>
        <w:t>”, with variables:</w:t>
      </w:r>
    </w:p>
    <w:p w14:paraId="6C2F544B" w14:textId="1B15A505" w:rsidR="00D52CB6" w:rsidRPr="00D22546" w:rsidRDefault="00D52CB6" w:rsidP="0073475B">
      <w:pPr>
        <w:pStyle w:val="ListParagraph"/>
        <w:widowControl w:val="0"/>
        <w:numPr>
          <w:ilvl w:val="1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>"</w:t>
      </w:r>
      <w:r w:rsidR="009C783B" w:rsidRPr="00D22546">
        <w:rPr>
          <w:rFonts w:cs="Helvetica"/>
          <w:color w:val="3366FF"/>
          <w:sz w:val="20"/>
          <w:szCs w:val="20"/>
        </w:rPr>
        <w:t>brain</w:t>
      </w:r>
      <w:r w:rsidRPr="00D22546">
        <w:rPr>
          <w:rFonts w:cs="Helvetica"/>
          <w:sz w:val="20"/>
          <w:szCs w:val="20"/>
        </w:rPr>
        <w:t>":</w:t>
      </w:r>
      <w:r w:rsidR="00B30959" w:rsidRPr="00D22546">
        <w:rPr>
          <w:rFonts w:cs="Helvetica"/>
          <w:sz w:val="20"/>
          <w:szCs w:val="20"/>
        </w:rPr>
        <w:t xml:space="preserve"> This is </w:t>
      </w:r>
      <w:r w:rsidR="009C783B" w:rsidRPr="00D22546">
        <w:rPr>
          <w:rFonts w:cs="Helvetica"/>
          <w:sz w:val="20"/>
          <w:szCs w:val="20"/>
        </w:rPr>
        <w:t>a structure representing the tessellated brain surface. It can easily be plotted with the CTMR package</w:t>
      </w:r>
      <w:r w:rsidR="009C783B" w:rsidRPr="00D22546">
        <w:rPr>
          <w:rFonts w:cs="Helvetica"/>
          <w:i/>
          <w:sz w:val="20"/>
          <w:szCs w:val="20"/>
        </w:rPr>
        <w:t xml:space="preserve"> (see “Automated electrocorticographic electrode localization on individually rendered brain surfaces” by D Hermes, et al in Journal of Neuroscience Methods, 2009)</w:t>
      </w:r>
    </w:p>
    <w:p w14:paraId="3F064FBC" w14:textId="32F4E393" w:rsidR="0069736E" w:rsidRPr="00D22546" w:rsidRDefault="005C69C0" w:rsidP="0073475B">
      <w:pPr>
        <w:pStyle w:val="ListParagraph"/>
        <w:widowControl w:val="0"/>
        <w:numPr>
          <w:ilvl w:val="1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>"</w:t>
      </w:r>
      <w:proofErr w:type="spellStart"/>
      <w:r w:rsidRPr="00D22546">
        <w:rPr>
          <w:rFonts w:cs="Helvetica"/>
          <w:color w:val="3366FF"/>
          <w:sz w:val="20"/>
          <w:szCs w:val="20"/>
        </w:rPr>
        <w:t>locs</w:t>
      </w:r>
      <w:proofErr w:type="spellEnd"/>
      <w:r w:rsidRPr="00D22546">
        <w:rPr>
          <w:rFonts w:cs="Helvetica"/>
          <w:sz w:val="20"/>
          <w:szCs w:val="20"/>
        </w:rPr>
        <w:t xml:space="preserve">" (number of channels x 3): </w:t>
      </w:r>
      <w:r w:rsidR="00A507AE" w:rsidRPr="00D22546">
        <w:rPr>
          <w:rFonts w:cs="Helvetica"/>
          <w:sz w:val="20"/>
          <w:szCs w:val="20"/>
        </w:rPr>
        <w:t>E</w:t>
      </w:r>
      <w:r w:rsidRPr="00D22546">
        <w:rPr>
          <w:rFonts w:cs="Helvetica"/>
          <w:sz w:val="20"/>
          <w:szCs w:val="20"/>
        </w:rPr>
        <w:t>lectrode locations, for plotting on the</w:t>
      </w:r>
      <w:r w:rsidR="00A507AE" w:rsidRPr="00D22546">
        <w:rPr>
          <w:rFonts w:cs="Helvetica"/>
          <w:sz w:val="20"/>
          <w:szCs w:val="20"/>
        </w:rPr>
        <w:t xml:space="preserve"> rendered</w:t>
      </w:r>
      <w:r w:rsidRPr="00D22546">
        <w:rPr>
          <w:rFonts w:cs="Helvetica"/>
          <w:sz w:val="20"/>
          <w:szCs w:val="20"/>
        </w:rPr>
        <w:t xml:space="preserve"> </w:t>
      </w:r>
      <w:r w:rsidRPr="00D22546">
        <w:rPr>
          <w:rFonts w:cs="Helvetica"/>
          <w:color w:val="3366FF"/>
          <w:sz w:val="20"/>
          <w:szCs w:val="20"/>
        </w:rPr>
        <w:t>brain</w:t>
      </w:r>
      <w:r w:rsidRPr="00D22546">
        <w:rPr>
          <w:rFonts w:cs="Helvetica"/>
          <w:sz w:val="20"/>
          <w:szCs w:val="20"/>
        </w:rPr>
        <w:t>.</w:t>
      </w:r>
    </w:p>
    <w:p w14:paraId="1D7FDC4D" w14:textId="22609DF1" w:rsidR="0069736E" w:rsidRPr="00D22546" w:rsidRDefault="006B7359" w:rsidP="0073475B">
      <w:pPr>
        <w:pStyle w:val="ListParagraph"/>
        <w:widowControl w:val="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>If an MRI was not available (DE), and for 2 others (BP, CA), anatomy was determined by x-ray alone</w:t>
      </w:r>
      <w:r w:rsidR="00B05233" w:rsidRPr="00D22546">
        <w:rPr>
          <w:rFonts w:cs="Helvetica"/>
          <w:sz w:val="20"/>
          <w:szCs w:val="20"/>
        </w:rPr>
        <w:t xml:space="preserve"> (LOC)</w:t>
      </w:r>
      <w:r w:rsidRPr="00D22546">
        <w:rPr>
          <w:rFonts w:cs="Helvetica"/>
          <w:sz w:val="20"/>
          <w:szCs w:val="20"/>
        </w:rPr>
        <w:t>, for plotting</w:t>
      </w:r>
      <w:r w:rsidR="0073475B" w:rsidRPr="00D22546">
        <w:rPr>
          <w:rFonts w:cs="Helvetica"/>
          <w:sz w:val="20"/>
          <w:szCs w:val="20"/>
        </w:rPr>
        <w:t xml:space="preserve"> on a standardized brain.</w:t>
      </w:r>
      <w:r w:rsidRPr="00D22546">
        <w:rPr>
          <w:rFonts w:cs="Helvetica"/>
          <w:sz w:val="20"/>
          <w:szCs w:val="20"/>
        </w:rPr>
        <w:t xml:space="preserve"> </w:t>
      </w:r>
      <w:r w:rsidR="0069736E" w:rsidRPr="00D22546">
        <w:rPr>
          <w:rFonts w:cs="Helvetica"/>
          <w:sz w:val="20"/>
          <w:szCs w:val="20"/>
        </w:rPr>
        <w:t xml:space="preserve">For </w:t>
      </w:r>
      <w:r w:rsidR="0073475B" w:rsidRPr="00D22546">
        <w:rPr>
          <w:rFonts w:cs="Helvetica"/>
          <w:sz w:val="20"/>
          <w:szCs w:val="20"/>
        </w:rPr>
        <w:t>each,</w:t>
      </w:r>
      <w:r w:rsidR="0069736E" w:rsidRPr="00D22546">
        <w:rPr>
          <w:rFonts w:cs="Helvetica"/>
          <w:sz w:val="20"/>
          <w:szCs w:val="20"/>
        </w:rPr>
        <w:t xml:space="preserve"> there is a file titled “</w:t>
      </w:r>
      <w:r w:rsidR="0069736E" w:rsidRPr="00D22546">
        <w:rPr>
          <w:rFonts w:cs="Helvetica"/>
          <w:color w:val="3366FF"/>
          <w:sz w:val="20"/>
          <w:szCs w:val="20"/>
        </w:rPr>
        <w:t>##_</w:t>
      </w:r>
      <w:proofErr w:type="spellStart"/>
      <w:r w:rsidR="00BD03C3">
        <w:rPr>
          <w:rFonts w:cs="Helvetica"/>
          <w:color w:val="3366FF"/>
          <w:sz w:val="20"/>
          <w:szCs w:val="20"/>
        </w:rPr>
        <w:t>loc</w:t>
      </w:r>
      <w:r w:rsidR="0069736E" w:rsidRPr="00D22546">
        <w:rPr>
          <w:rFonts w:cs="Helvetica"/>
          <w:color w:val="3366FF"/>
          <w:sz w:val="20"/>
          <w:szCs w:val="20"/>
        </w:rPr>
        <w:t>s.mat</w:t>
      </w:r>
      <w:proofErr w:type="spellEnd"/>
      <w:r w:rsidR="0069736E" w:rsidRPr="00D22546">
        <w:rPr>
          <w:rFonts w:cs="Helvetica"/>
          <w:sz w:val="20"/>
          <w:szCs w:val="20"/>
        </w:rPr>
        <w:t xml:space="preserve">” in the folder </w:t>
      </w:r>
      <w:proofErr w:type="spellStart"/>
      <w:r w:rsidR="00BD03C3">
        <w:rPr>
          <w:rFonts w:cs="Helvetica"/>
          <w:color w:val="008000"/>
          <w:sz w:val="20"/>
          <w:szCs w:val="20"/>
        </w:rPr>
        <w:t>loc</w:t>
      </w:r>
      <w:r w:rsidR="0069736E" w:rsidRPr="00D22546">
        <w:rPr>
          <w:rFonts w:cs="Helvetica"/>
          <w:color w:val="008000"/>
          <w:sz w:val="20"/>
          <w:szCs w:val="20"/>
        </w:rPr>
        <w:t>s</w:t>
      </w:r>
      <w:proofErr w:type="spellEnd"/>
      <w:r w:rsidR="00D7280A" w:rsidRPr="00D22546">
        <w:rPr>
          <w:rFonts w:cs="Helvetica"/>
          <w:color w:val="008000"/>
          <w:sz w:val="20"/>
          <w:szCs w:val="20"/>
        </w:rPr>
        <w:t>/</w:t>
      </w:r>
      <w:r w:rsidR="0069736E" w:rsidRPr="00D22546">
        <w:rPr>
          <w:rFonts w:cs="Helvetica"/>
          <w:sz w:val="20"/>
          <w:szCs w:val="20"/>
        </w:rPr>
        <w:t>,</w:t>
      </w:r>
      <w:r w:rsidR="0073475B" w:rsidRPr="00D22546">
        <w:rPr>
          <w:rFonts w:cs="Helvetica"/>
          <w:sz w:val="20"/>
          <w:szCs w:val="20"/>
        </w:rPr>
        <w:t xml:space="preserve"> and e</w:t>
      </w:r>
      <w:r w:rsidR="0069736E" w:rsidRPr="00D22546">
        <w:rPr>
          <w:rFonts w:cs="Helvetica"/>
          <w:sz w:val="20"/>
          <w:szCs w:val="20"/>
        </w:rPr>
        <w:t>ach file contains a single variable:</w:t>
      </w:r>
    </w:p>
    <w:p w14:paraId="6BF76444" w14:textId="3DE983F2" w:rsidR="002F404A" w:rsidRPr="00D22546" w:rsidRDefault="0069736E" w:rsidP="00D22546">
      <w:pPr>
        <w:pStyle w:val="ListParagraph"/>
        <w:widowControl w:val="0"/>
        <w:numPr>
          <w:ilvl w:val="1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D22546">
        <w:rPr>
          <w:rFonts w:cs="Helvetica"/>
          <w:sz w:val="20"/>
          <w:szCs w:val="20"/>
        </w:rPr>
        <w:t>"</w:t>
      </w:r>
      <w:proofErr w:type="spellStart"/>
      <w:r w:rsidR="00B23277">
        <w:rPr>
          <w:rFonts w:cs="Helvetica"/>
          <w:color w:val="3366FF"/>
          <w:sz w:val="20"/>
          <w:szCs w:val="20"/>
        </w:rPr>
        <w:t>loc</w:t>
      </w:r>
      <w:r w:rsidRPr="00D22546">
        <w:rPr>
          <w:rFonts w:cs="Helvetica"/>
          <w:color w:val="3366FF"/>
          <w:sz w:val="20"/>
          <w:szCs w:val="20"/>
        </w:rPr>
        <w:t>s</w:t>
      </w:r>
      <w:proofErr w:type="spellEnd"/>
      <w:r w:rsidRPr="00D22546">
        <w:rPr>
          <w:rFonts w:cs="Helvetica"/>
          <w:sz w:val="20"/>
          <w:szCs w:val="20"/>
        </w:rPr>
        <w:t xml:space="preserve">" (number of channels x 3): Electrode locations, in </w:t>
      </w:r>
      <w:proofErr w:type="spellStart"/>
      <w:r w:rsidRPr="00D22546">
        <w:rPr>
          <w:rFonts w:cs="Helvetica"/>
          <w:sz w:val="20"/>
          <w:szCs w:val="20"/>
        </w:rPr>
        <w:t>Taliarach</w:t>
      </w:r>
      <w:proofErr w:type="spellEnd"/>
      <w:r w:rsidRPr="00D22546">
        <w:rPr>
          <w:rFonts w:cs="Helvetica"/>
          <w:sz w:val="20"/>
          <w:szCs w:val="20"/>
        </w:rPr>
        <w:t xml:space="preserve"> coordinates, for plotting on the standardized brain. These were obtained using the LOC package, and can be plotted with it as well (code in “</w:t>
      </w:r>
      <w:proofErr w:type="spellStart"/>
      <w:r w:rsidRPr="00D22546">
        <w:rPr>
          <w:rFonts w:cs="Helvetica"/>
          <w:sz w:val="20"/>
          <w:szCs w:val="20"/>
        </w:rPr>
        <w:t>loc</w:t>
      </w:r>
      <w:proofErr w:type="spellEnd"/>
      <w:r w:rsidRPr="00D22546">
        <w:rPr>
          <w:rFonts w:cs="Helvetica"/>
          <w:sz w:val="20"/>
          <w:szCs w:val="20"/>
        </w:rPr>
        <w:t>” folder). From “</w:t>
      </w:r>
      <w:r w:rsidRPr="00D22546">
        <w:rPr>
          <w:rFonts w:cs="Helvetica"/>
          <w:i/>
          <w:sz w:val="20"/>
          <w:szCs w:val="20"/>
        </w:rPr>
        <w:t>Cortical electrode localization from X-rays and simple mapping for electrocorticographic research: The “Location on Cortex” (LOC) package for MATLAB</w:t>
      </w:r>
      <w:r w:rsidRPr="00D22546">
        <w:rPr>
          <w:rFonts w:cs="Helvetica"/>
          <w:sz w:val="20"/>
          <w:szCs w:val="20"/>
        </w:rPr>
        <w:t xml:space="preserve">” in J </w:t>
      </w:r>
      <w:proofErr w:type="spellStart"/>
      <w:r w:rsidRPr="00D22546">
        <w:rPr>
          <w:rFonts w:cs="Helvetica"/>
          <w:sz w:val="20"/>
          <w:szCs w:val="20"/>
        </w:rPr>
        <w:t>Neurosci</w:t>
      </w:r>
      <w:proofErr w:type="spellEnd"/>
      <w:r w:rsidRPr="00D22546">
        <w:rPr>
          <w:rFonts w:cs="Helvetica"/>
          <w:sz w:val="20"/>
          <w:szCs w:val="20"/>
        </w:rPr>
        <w:t xml:space="preserve"> Meth, 2007.</w:t>
      </w:r>
    </w:p>
    <w:p w14:paraId="426D9006" w14:textId="77777777" w:rsidR="00D73409" w:rsidRPr="00D22546" w:rsidRDefault="00D73409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</w:p>
    <w:p w14:paraId="25849FE9" w14:textId="4C7A87E2" w:rsidR="002F404A" w:rsidRPr="00D22546" w:rsidRDefault="00A533B4" w:rsidP="00164ADA">
      <w:pPr>
        <w:pBdr>
          <w:bottom w:val="single" w:sz="6" w:space="1" w:color="auto"/>
        </w:pBdr>
        <w:jc w:val="both"/>
        <w:rPr>
          <w:sz w:val="20"/>
          <w:szCs w:val="20"/>
        </w:rPr>
      </w:pPr>
      <w:r w:rsidRPr="00D22546">
        <w:rPr>
          <w:sz w:val="20"/>
          <w:szCs w:val="20"/>
        </w:rPr>
        <w:t>Some things to consider for these data:</w:t>
      </w:r>
    </w:p>
    <w:p w14:paraId="45566216" w14:textId="03031FAE" w:rsidR="008E555D" w:rsidRDefault="00A533B4" w:rsidP="004066EE">
      <w:pPr>
        <w:pBdr>
          <w:bottom w:val="single" w:sz="6" w:space="1" w:color="auto"/>
        </w:pBdr>
        <w:jc w:val="both"/>
        <w:rPr>
          <w:sz w:val="20"/>
          <w:szCs w:val="20"/>
        </w:rPr>
      </w:pPr>
      <w:r w:rsidRPr="00D22546">
        <w:rPr>
          <w:sz w:val="20"/>
          <w:szCs w:val="20"/>
        </w:rPr>
        <w:t xml:space="preserve">- </w:t>
      </w:r>
      <w:r w:rsidR="008E555D">
        <w:rPr>
          <w:sz w:val="20"/>
          <w:szCs w:val="20"/>
        </w:rPr>
        <w:t>N</w:t>
      </w:r>
      <w:r w:rsidRPr="00D22546">
        <w:rPr>
          <w:sz w:val="20"/>
          <w:szCs w:val="20"/>
        </w:rPr>
        <w:t>ote that electrode montages may be different from same task in same patient elsewhere in this library.</w:t>
      </w:r>
    </w:p>
    <w:p w14:paraId="10D4D500" w14:textId="06E60BE2" w:rsidR="008E555D" w:rsidRDefault="008E555D" w:rsidP="004066EE">
      <w:pPr>
        <w:pBdr>
          <w:bottom w:val="single" w:sz="6" w:space="1" w:color="auto"/>
        </w:pBdr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I have not rejected bad channels from these data. </w:t>
      </w:r>
    </w:p>
    <w:p w14:paraId="78CFB533" w14:textId="74A717DC" w:rsidR="007A6041" w:rsidRPr="00D22546" w:rsidRDefault="008E555D" w:rsidP="00E44134">
      <w:pPr>
        <w:pBdr>
          <w:bottom w:val="single" w:sz="6" w:space="1" w:color="auto"/>
        </w:pBdr>
        <w:jc w:val="both"/>
        <w:rPr>
          <w:sz w:val="20"/>
          <w:szCs w:val="20"/>
        </w:rPr>
      </w:pPr>
      <w:r>
        <w:rPr>
          <w:sz w:val="20"/>
          <w:szCs w:val="20"/>
        </w:rPr>
        <w:t>- F</w:t>
      </w:r>
      <w:r w:rsidR="004066EE" w:rsidRPr="00D22546">
        <w:rPr>
          <w:sz w:val="20"/>
          <w:szCs w:val="20"/>
        </w:rPr>
        <w:t xml:space="preserve">or patient “BP”, </w:t>
      </w:r>
      <w:r w:rsidR="0066467C" w:rsidRPr="00D22546">
        <w:rPr>
          <w:sz w:val="20"/>
          <w:szCs w:val="20"/>
        </w:rPr>
        <w:t>bipolar</w:t>
      </w:r>
      <w:r w:rsidR="004066EE" w:rsidRPr="00D22546">
        <w:rPr>
          <w:sz w:val="20"/>
          <w:szCs w:val="20"/>
        </w:rPr>
        <w:t xml:space="preserve"> </w:t>
      </w:r>
      <w:r w:rsidR="00B82D17">
        <w:rPr>
          <w:sz w:val="20"/>
          <w:szCs w:val="20"/>
        </w:rPr>
        <w:t xml:space="preserve">electromyography </w:t>
      </w:r>
      <w:r w:rsidR="004066EE" w:rsidRPr="00D22546">
        <w:rPr>
          <w:sz w:val="20"/>
          <w:szCs w:val="20"/>
        </w:rPr>
        <w:t xml:space="preserve">was recorded from the contralateral limb, </w:t>
      </w:r>
      <w:r w:rsidR="00B03E27">
        <w:rPr>
          <w:sz w:val="20"/>
          <w:szCs w:val="20"/>
        </w:rPr>
        <w:t xml:space="preserve">and is contained </w:t>
      </w:r>
      <w:r w:rsidR="004066EE" w:rsidRPr="00D22546">
        <w:rPr>
          <w:sz w:val="20"/>
          <w:szCs w:val="20"/>
        </w:rPr>
        <w:t xml:space="preserve">in the variables </w:t>
      </w:r>
      <w:r w:rsidR="0066467C" w:rsidRPr="00D22546">
        <w:rPr>
          <w:sz w:val="20"/>
          <w:szCs w:val="20"/>
        </w:rPr>
        <w:t>“</w:t>
      </w:r>
      <w:proofErr w:type="spellStart"/>
      <w:r w:rsidR="004066EE" w:rsidRPr="00D22546">
        <w:rPr>
          <w:color w:val="0000FF"/>
          <w:sz w:val="20"/>
          <w:szCs w:val="20"/>
        </w:rPr>
        <w:t>EMG_FlexorCarpi</w:t>
      </w:r>
      <w:proofErr w:type="spellEnd"/>
      <w:r w:rsidR="0066467C" w:rsidRPr="00D22546">
        <w:rPr>
          <w:sz w:val="20"/>
          <w:szCs w:val="20"/>
        </w:rPr>
        <w:t>” and</w:t>
      </w:r>
      <w:r w:rsidR="004066EE" w:rsidRPr="00D22546">
        <w:rPr>
          <w:sz w:val="20"/>
          <w:szCs w:val="20"/>
        </w:rPr>
        <w:t xml:space="preserve"> </w:t>
      </w:r>
      <w:r w:rsidR="0066467C" w:rsidRPr="00D22546">
        <w:rPr>
          <w:sz w:val="20"/>
          <w:szCs w:val="20"/>
        </w:rPr>
        <w:t>“</w:t>
      </w:r>
      <w:proofErr w:type="spellStart"/>
      <w:r w:rsidR="004066EE" w:rsidRPr="00D22546">
        <w:rPr>
          <w:color w:val="0000FF"/>
          <w:sz w:val="20"/>
          <w:szCs w:val="20"/>
        </w:rPr>
        <w:t>EMG_ExtensorCarpi</w:t>
      </w:r>
      <w:proofErr w:type="spellEnd"/>
      <w:r w:rsidR="0066467C" w:rsidRPr="00D22546">
        <w:rPr>
          <w:sz w:val="20"/>
          <w:szCs w:val="20"/>
        </w:rPr>
        <w:t>”.</w:t>
      </w:r>
    </w:p>
    <w:p w14:paraId="612ECB0B" w14:textId="77777777" w:rsidR="00E44134" w:rsidRPr="00F6548F" w:rsidRDefault="00E44134" w:rsidP="00E44134">
      <w:pPr>
        <w:jc w:val="both"/>
        <w:rPr>
          <w:sz w:val="20"/>
          <w:szCs w:val="20"/>
        </w:rPr>
      </w:pPr>
      <w:r w:rsidRPr="00F6548F">
        <w:rPr>
          <w:sz w:val="20"/>
          <w:szCs w:val="20"/>
        </w:rPr>
        <w:t>Best Wishes!</w:t>
      </w:r>
    </w:p>
    <w:p w14:paraId="5B305097" w14:textId="77777777" w:rsidR="00E44134" w:rsidRPr="00F6548F" w:rsidRDefault="00E44134" w:rsidP="00E44134">
      <w:pPr>
        <w:jc w:val="both"/>
        <w:rPr>
          <w:sz w:val="20"/>
          <w:szCs w:val="20"/>
        </w:rPr>
      </w:pPr>
      <w:r w:rsidRPr="00F6548F">
        <w:rPr>
          <w:sz w:val="20"/>
          <w:szCs w:val="20"/>
        </w:rPr>
        <w:t>Kai Miller,</w:t>
      </w:r>
    </w:p>
    <w:p w14:paraId="6790AAC3" w14:textId="77777777" w:rsidR="00E44134" w:rsidRPr="00F6548F" w:rsidRDefault="00E44134" w:rsidP="00E44134">
      <w:pPr>
        <w:jc w:val="both"/>
        <w:rPr>
          <w:sz w:val="20"/>
          <w:szCs w:val="20"/>
        </w:rPr>
      </w:pPr>
      <w:r w:rsidRPr="00F6548F">
        <w:rPr>
          <w:sz w:val="20"/>
          <w:szCs w:val="20"/>
        </w:rPr>
        <w:t>Stanford University, 2015 (revised 2018)</w:t>
      </w:r>
    </w:p>
    <w:p w14:paraId="6D9934E6" w14:textId="494B39F3" w:rsidR="009D2927" w:rsidRPr="00D22546" w:rsidRDefault="00E44134" w:rsidP="00E44134">
      <w:pPr>
        <w:jc w:val="both"/>
        <w:rPr>
          <w:sz w:val="20"/>
          <w:szCs w:val="20"/>
        </w:rPr>
      </w:pPr>
      <w:hyperlink r:id="rId6" w:history="1">
        <w:r w:rsidRPr="00F6548F">
          <w:rPr>
            <w:rStyle w:val="Hyperlink"/>
            <w:sz w:val="20"/>
            <w:szCs w:val="20"/>
          </w:rPr>
          <w:t>kai.miller@stanford.edu</w:t>
        </w:r>
      </w:hyperlink>
      <w:r w:rsidRPr="00F6548F">
        <w:rPr>
          <w:sz w:val="20"/>
          <w:szCs w:val="20"/>
        </w:rPr>
        <w:t xml:space="preserve">, </w:t>
      </w:r>
      <w:r w:rsidRPr="00F6548F">
        <w:rPr>
          <w:rStyle w:val="Hyperlink"/>
          <w:sz w:val="20"/>
          <w:szCs w:val="20"/>
        </w:rPr>
        <w:t>miller.kai@mayo</w:t>
      </w:r>
      <w:r>
        <w:rPr>
          <w:rStyle w:val="Hyperlink"/>
          <w:sz w:val="20"/>
          <w:szCs w:val="20"/>
        </w:rPr>
        <w:t>.edu</w:t>
      </w:r>
      <w:bookmarkStart w:id="0" w:name="_GoBack"/>
      <w:bookmarkEnd w:id="0"/>
    </w:p>
    <w:sectPr w:rsidR="009D2927" w:rsidRPr="00D22546" w:rsidSect="00B0450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232B22"/>
    <w:multiLevelType w:val="hybridMultilevel"/>
    <w:tmpl w:val="FC2E16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436E9E"/>
    <w:multiLevelType w:val="hybridMultilevel"/>
    <w:tmpl w:val="BF86F6EA"/>
    <w:lvl w:ilvl="0" w:tplc="DFC05538">
      <w:start w:val="4"/>
      <w:numFmt w:val="bullet"/>
      <w:lvlText w:val="-"/>
      <w:lvlJc w:val="left"/>
      <w:pPr>
        <w:ind w:left="1080" w:hanging="360"/>
      </w:pPr>
      <w:rPr>
        <w:rFonts w:ascii="Cambria" w:eastAsiaTheme="minorEastAsia" w:hAnsi="Cambri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1B3952"/>
    <w:multiLevelType w:val="hybridMultilevel"/>
    <w:tmpl w:val="9C32AF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3407382A"/>
    <w:multiLevelType w:val="hybridMultilevel"/>
    <w:tmpl w:val="D992624C"/>
    <w:lvl w:ilvl="0" w:tplc="DFC05538">
      <w:start w:val="4"/>
      <w:numFmt w:val="bullet"/>
      <w:lvlText w:val="-"/>
      <w:lvlJc w:val="left"/>
      <w:pPr>
        <w:ind w:left="360" w:hanging="360"/>
      </w:pPr>
      <w:rPr>
        <w:rFonts w:ascii="Cambria" w:eastAsiaTheme="minorEastAsia" w:hAnsi="Cambri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42421969"/>
    <w:multiLevelType w:val="hybridMultilevel"/>
    <w:tmpl w:val="1AAEF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5AE148">
      <w:numFmt w:val="bullet"/>
      <w:lvlText w:val="-"/>
      <w:lvlJc w:val="left"/>
      <w:pPr>
        <w:ind w:left="1440" w:hanging="360"/>
      </w:pPr>
      <w:rPr>
        <w:rFonts w:ascii="Cambria" w:eastAsiaTheme="minorEastAsia" w:hAnsi="Cambria" w:cs="Helvetica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70E2"/>
    <w:rsid w:val="00050D3B"/>
    <w:rsid w:val="000512E6"/>
    <w:rsid w:val="00056410"/>
    <w:rsid w:val="000606CA"/>
    <w:rsid w:val="0006414E"/>
    <w:rsid w:val="00074A36"/>
    <w:rsid w:val="00085E1F"/>
    <w:rsid w:val="000B1B6A"/>
    <w:rsid w:val="001067F8"/>
    <w:rsid w:val="001077CC"/>
    <w:rsid w:val="001137EB"/>
    <w:rsid w:val="00136267"/>
    <w:rsid w:val="00141F58"/>
    <w:rsid w:val="001470E2"/>
    <w:rsid w:val="00161FD7"/>
    <w:rsid w:val="00164ADA"/>
    <w:rsid w:val="00184CFE"/>
    <w:rsid w:val="001A1B06"/>
    <w:rsid w:val="001A2E3E"/>
    <w:rsid w:val="001A4B4B"/>
    <w:rsid w:val="001B4493"/>
    <w:rsid w:val="001D0C8A"/>
    <w:rsid w:val="001E6E40"/>
    <w:rsid w:val="00204969"/>
    <w:rsid w:val="0024090F"/>
    <w:rsid w:val="0024734D"/>
    <w:rsid w:val="002728EB"/>
    <w:rsid w:val="00285CE1"/>
    <w:rsid w:val="00291E61"/>
    <w:rsid w:val="002B0670"/>
    <w:rsid w:val="002D3EA3"/>
    <w:rsid w:val="002E538C"/>
    <w:rsid w:val="002E7064"/>
    <w:rsid w:val="002F404A"/>
    <w:rsid w:val="002F5DDF"/>
    <w:rsid w:val="0030497A"/>
    <w:rsid w:val="003131A7"/>
    <w:rsid w:val="00323A5B"/>
    <w:rsid w:val="0033023D"/>
    <w:rsid w:val="00340FF7"/>
    <w:rsid w:val="00367F63"/>
    <w:rsid w:val="0038153A"/>
    <w:rsid w:val="003A4066"/>
    <w:rsid w:val="003F422C"/>
    <w:rsid w:val="0040167C"/>
    <w:rsid w:val="004022E4"/>
    <w:rsid w:val="004066EE"/>
    <w:rsid w:val="00442297"/>
    <w:rsid w:val="004513D1"/>
    <w:rsid w:val="00472FF8"/>
    <w:rsid w:val="004F2F1A"/>
    <w:rsid w:val="004F6A6F"/>
    <w:rsid w:val="00533242"/>
    <w:rsid w:val="00534576"/>
    <w:rsid w:val="00565DA1"/>
    <w:rsid w:val="00590819"/>
    <w:rsid w:val="005B6302"/>
    <w:rsid w:val="005B7303"/>
    <w:rsid w:val="005C5F8A"/>
    <w:rsid w:val="005C69C0"/>
    <w:rsid w:val="005D09FC"/>
    <w:rsid w:val="005E0D66"/>
    <w:rsid w:val="005E6053"/>
    <w:rsid w:val="005F29CA"/>
    <w:rsid w:val="006150E0"/>
    <w:rsid w:val="00622F33"/>
    <w:rsid w:val="00636ACA"/>
    <w:rsid w:val="00637A11"/>
    <w:rsid w:val="0066467C"/>
    <w:rsid w:val="0068230B"/>
    <w:rsid w:val="00683557"/>
    <w:rsid w:val="0069153B"/>
    <w:rsid w:val="00694C64"/>
    <w:rsid w:val="0069736E"/>
    <w:rsid w:val="006B2579"/>
    <w:rsid w:val="006B7359"/>
    <w:rsid w:val="006C65FF"/>
    <w:rsid w:val="006D031E"/>
    <w:rsid w:val="006F192F"/>
    <w:rsid w:val="0073475B"/>
    <w:rsid w:val="00745D7B"/>
    <w:rsid w:val="007750AD"/>
    <w:rsid w:val="007A6041"/>
    <w:rsid w:val="007F15F2"/>
    <w:rsid w:val="007F34BD"/>
    <w:rsid w:val="008064E1"/>
    <w:rsid w:val="00841007"/>
    <w:rsid w:val="00896749"/>
    <w:rsid w:val="008A6568"/>
    <w:rsid w:val="008D572A"/>
    <w:rsid w:val="008E555D"/>
    <w:rsid w:val="00904197"/>
    <w:rsid w:val="00944541"/>
    <w:rsid w:val="00974693"/>
    <w:rsid w:val="00975C9D"/>
    <w:rsid w:val="009C783B"/>
    <w:rsid w:val="009D2927"/>
    <w:rsid w:val="009D559C"/>
    <w:rsid w:val="00A01312"/>
    <w:rsid w:val="00A03E4C"/>
    <w:rsid w:val="00A059B4"/>
    <w:rsid w:val="00A2614B"/>
    <w:rsid w:val="00A332A8"/>
    <w:rsid w:val="00A507AE"/>
    <w:rsid w:val="00A533B4"/>
    <w:rsid w:val="00A64339"/>
    <w:rsid w:val="00A8023A"/>
    <w:rsid w:val="00A861CA"/>
    <w:rsid w:val="00AB5D1B"/>
    <w:rsid w:val="00AC53E8"/>
    <w:rsid w:val="00AE3B41"/>
    <w:rsid w:val="00AF4661"/>
    <w:rsid w:val="00B03568"/>
    <w:rsid w:val="00B03E27"/>
    <w:rsid w:val="00B04509"/>
    <w:rsid w:val="00B05233"/>
    <w:rsid w:val="00B23277"/>
    <w:rsid w:val="00B30959"/>
    <w:rsid w:val="00B325EF"/>
    <w:rsid w:val="00B34235"/>
    <w:rsid w:val="00B50CF7"/>
    <w:rsid w:val="00B563D1"/>
    <w:rsid w:val="00B644B6"/>
    <w:rsid w:val="00B75970"/>
    <w:rsid w:val="00B76818"/>
    <w:rsid w:val="00B82D17"/>
    <w:rsid w:val="00B87F76"/>
    <w:rsid w:val="00BA23A6"/>
    <w:rsid w:val="00BA52EA"/>
    <w:rsid w:val="00BC48B5"/>
    <w:rsid w:val="00BC776C"/>
    <w:rsid w:val="00BD03C3"/>
    <w:rsid w:val="00BF30B9"/>
    <w:rsid w:val="00C34EE8"/>
    <w:rsid w:val="00C97DB4"/>
    <w:rsid w:val="00CC76DA"/>
    <w:rsid w:val="00D21DD2"/>
    <w:rsid w:val="00D22546"/>
    <w:rsid w:val="00D267C7"/>
    <w:rsid w:val="00D33A92"/>
    <w:rsid w:val="00D52CB6"/>
    <w:rsid w:val="00D7280A"/>
    <w:rsid w:val="00D73409"/>
    <w:rsid w:val="00DC2443"/>
    <w:rsid w:val="00DF5091"/>
    <w:rsid w:val="00E32B7E"/>
    <w:rsid w:val="00E44134"/>
    <w:rsid w:val="00E45658"/>
    <w:rsid w:val="00E5050B"/>
    <w:rsid w:val="00E53A19"/>
    <w:rsid w:val="00E77F12"/>
    <w:rsid w:val="00EA0B3F"/>
    <w:rsid w:val="00ED0714"/>
    <w:rsid w:val="00EE14D7"/>
    <w:rsid w:val="00EE7811"/>
    <w:rsid w:val="00F3480F"/>
    <w:rsid w:val="00F668F4"/>
    <w:rsid w:val="00F94C5E"/>
    <w:rsid w:val="00FB2286"/>
    <w:rsid w:val="00FB387C"/>
    <w:rsid w:val="00FB7B78"/>
    <w:rsid w:val="00FC6C1E"/>
    <w:rsid w:val="00FD65C0"/>
    <w:rsid w:val="00FF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F419B"/>
  <w14:defaultImageDpi w14:val="300"/>
  <w15:docId w15:val="{A0E89D3C-6A60-8B4C-8759-9F8FA1B76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70E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70E2"/>
    <w:rPr>
      <w:rFonts w:ascii="Lucida Grande" w:hAnsi="Lucida Grande" w:cs="Lucida Grande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2F404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F40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4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97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5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ai.miller@stanford.edu" TargetMode="External"/><Relationship Id="rId5" Type="http://schemas.openxmlformats.org/officeDocument/2006/relationships/hyperlink" Target="https://searchworks.stanford.edu/view/zk881ps052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1095</Words>
  <Characters>6247</Characters>
  <Application>Microsoft Office Word</Application>
  <DocSecurity>0</DocSecurity>
  <Lines>52</Lines>
  <Paragraphs>14</Paragraphs>
  <ScaleCrop>false</ScaleCrop>
  <Company>Stanford</Company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Miller</dc:creator>
  <cp:keywords/>
  <dc:description/>
  <cp:lastModifiedBy>Microsoft Office User</cp:lastModifiedBy>
  <cp:revision>71</cp:revision>
  <dcterms:created xsi:type="dcterms:W3CDTF">2016-02-02T11:20:00Z</dcterms:created>
  <dcterms:modified xsi:type="dcterms:W3CDTF">2018-11-19T07:54:00Z</dcterms:modified>
</cp:coreProperties>
</file>