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color w:val="ff0000"/>
          <w:sz w:val="28"/>
          <w:szCs w:val="28"/>
          <w:u w:val="single"/>
          <w:rtl w:val="0"/>
        </w:rPr>
        <w:t xml:space="preserve">S4_Alkali Dosing: Formulae</w:t>
      </w:r>
    </w:p>
    <w:p w:rsidR="00000000" w:rsidDel="00000000" w:rsidP="00000000" w:rsidRDefault="00000000" w:rsidRPr="00000000" w14:paraId="00000002">
      <w:pPr>
        <w:rPr>
          <w:b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Total Alkinity Required (lbs/d)=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 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.8.34 . (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Alk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+80)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60" w:firstLine="360"/>
        <w:rPr/>
      </w:pPr>
      <w:r w:rsidDel="00000000" w:rsidR="00000000" w:rsidRPr="00000000">
        <w:rPr>
          <w:rtl w:val="0"/>
        </w:rPr>
        <w:t xml:space="preserve">where,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Alk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</w:rPr>
          <m:t xml:space="preserve"> (mg/L)= 8 .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3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360"/>
        <w:rPr/>
      </w:pPr>
      <w:r w:rsidDel="00000000" w:rsidR="00000000" w:rsidRPr="00000000">
        <w:rPr>
          <w:rtl w:val="0"/>
        </w:rPr>
        <w:t xml:space="preserve">Alk</w:t>
      </w:r>
      <w:r w:rsidDel="00000000" w:rsidR="00000000" w:rsidRPr="00000000">
        <w:rPr>
          <w:vertAlign w:val="subscript"/>
          <w:rtl w:val="0"/>
        </w:rPr>
        <w:t xml:space="preserve">N </w:t>
      </w:r>
      <w:r w:rsidDel="00000000" w:rsidR="00000000" w:rsidRPr="00000000">
        <w:rPr>
          <w:rtl w:val="0"/>
        </w:rPr>
        <w:t xml:space="preserve">: Alkalinity required for nitrification (mg/L)</w:t>
      </w:r>
    </w:p>
    <w:p w:rsidR="00000000" w:rsidDel="00000000" w:rsidP="00000000" w:rsidRDefault="00000000" w:rsidRPr="00000000" w14:paraId="00000007">
      <w:pPr>
        <w:ind w:left="360" w:firstLine="360"/>
        <w:rPr/>
      </w:pPr>
      <w:r w:rsidDel="00000000" w:rsidR="00000000" w:rsidRPr="00000000">
        <w:rPr>
          <w:rtl w:val="0"/>
        </w:rPr>
        <w:t xml:space="preserve">NH3-N</w:t>
      </w:r>
      <w:r w:rsidDel="00000000" w:rsidR="00000000" w:rsidRPr="00000000">
        <w:rPr>
          <w:vertAlign w:val="subscript"/>
          <w:rtl w:val="0"/>
        </w:rPr>
        <w:t xml:space="preserve">i </w:t>
      </w:r>
      <w:r w:rsidDel="00000000" w:rsidR="00000000" w:rsidRPr="00000000">
        <w:rPr>
          <w:rtl w:val="0"/>
        </w:rPr>
        <w:t xml:space="preserve">: Ammoniacal Nitrogen conc in Influent to Aeration Basin</w:t>
      </w:r>
    </w:p>
    <w:p w:rsidR="00000000" w:rsidDel="00000000" w:rsidP="00000000" w:rsidRDefault="00000000" w:rsidRPr="00000000" w14:paraId="00000008">
      <w:pPr>
        <w:ind w:left="360" w:firstLine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i </w:t>
      </w:r>
      <w:r w:rsidDel="00000000" w:rsidR="00000000" w:rsidRPr="00000000">
        <w:rPr>
          <w:rtl w:val="0"/>
        </w:rPr>
        <w:t xml:space="preserve">: Influent flow rate to Aeration Basin = Primary Effluent – Diverted Flow</w:t>
      </w:r>
    </w:p>
    <w:p w:rsidR="00000000" w:rsidDel="00000000" w:rsidP="00000000" w:rsidRDefault="00000000" w:rsidRPr="00000000" w14:paraId="00000009">
      <w:pPr>
        <w:ind w:left="360"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Alkali Dosing Reqd (lbs/d)= Total Alk Reqd-(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 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.8.34 . Influent Alk)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360"/>
        <w:rPr/>
      </w:pPr>
      <w:r w:rsidDel="00000000" w:rsidR="00000000" w:rsidRPr="00000000">
        <w:rPr>
          <w:rtl w:val="0"/>
        </w:rPr>
        <w:t xml:space="preserve">where,</w:t>
      </w:r>
    </w:p>
    <w:p w:rsidR="00000000" w:rsidDel="00000000" w:rsidP="00000000" w:rsidRDefault="00000000" w:rsidRPr="00000000" w14:paraId="0000000C">
      <w:pPr>
        <w:ind w:left="360" w:firstLine="360"/>
        <w:rPr/>
      </w:pPr>
      <w:r w:rsidDel="00000000" w:rsidR="00000000" w:rsidRPr="00000000">
        <w:rPr>
          <w:rtl w:val="0"/>
        </w:rPr>
        <w:t xml:space="preserve">Influent Alk : CaCO3 concentration in Aeration Basin influent (mg/L)x</w:t>
      </w:r>
    </w:p>
    <w:p w:rsidR="00000000" w:rsidDel="00000000" w:rsidP="00000000" w:rsidRDefault="00000000" w:rsidRPr="00000000" w14:paraId="0000000D">
      <w:pPr>
        <w:ind w:left="360"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IF(Alkali Dosing Reqd &lt;= 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print(No alkali dosing required)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ELSE, user selects dosing chemical from 3 options as follows: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Lime Slurry (commercial grade: 30%)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Caustic Soda (commercial grade: 50%)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Magnesium hydroxide (commercial grade: 60%)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IFS(User selects 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Lime Slurry (commercial grade: 30%)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then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Alk produced=3.6 lbs/gal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Caustic Soda (commercial grade: 50%)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then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Alk produced=7.43 lbs/gal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Magnesium hydroxide (commercial grade: 60%)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then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Alk produced=13.38 lbs/gal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Alkali Dosing Reqd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GPD or gal/d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Alkali Dosing Reqd (lbs/d)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Alk produced (lbs/gal)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Alkali Dosing Reqd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GPM or</m:t>
            </m:r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gal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min</m:t>
                </m:r>
              </m:den>
            </m:f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Alkali Dosing Reqd (GPD or gal/d)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Minutes of operation per hour of dosing pump .  24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Alkali Dosing Reqd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mL/min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Alkali Dosing Reqd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GPM or</m:t>
            </m:r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gal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min</m:t>
                </m:r>
              </m:den>
            </m:f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. 3785.41</m:t>
        </m:r>
      </m:oMath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1B6118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1B6118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iqcuklPmY4MBgRrEpdoDZyo3hw==">AMUW2mV0UDc2ZRp8qxsBm8hO38UrNJMlOIWCsxreEHQgI/jyxTCLTFjJ2I+2ainp1hi0uCGR6veEmayYWKh1aRKqDCH6snRvQdX+iF7LQGBuE0GEY/j1jms=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2022-05-23T10:47:00Z</dcterms:created>
  <dc:creator>Vikram Raju</dc:creator>
</cp:coreProperties>
</file>