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Hydraulic Retention Time (HRT) - Aeration Basins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HRT in your Equalization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HRT for all Aeration Basins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1"/>
        </w:numPr>
        <w:ind w:left="720" w:hanging="360"/>
        <w:rPr>
          <w:color w:val="222222"/>
        </w:rPr>
      </w:pPr>
      <w:r w:rsidDel="00000000" w:rsidR="00000000" w:rsidRPr="00000000">
        <w:rPr>
          <w:b w:val="1"/>
          <w:color w:val="222222"/>
          <w:sz w:val="26"/>
          <w:szCs w:val="26"/>
          <w:rtl w:val="0"/>
        </w:rPr>
        <w:t xml:space="preserve">What is HRT?</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Hydraulic Retention Time (HRT) is the average time spent by a water molecule, from entry to exit, within a unit. </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b w:val="1"/>
          <w:color w:val="222222"/>
          <w:sz w:val="26"/>
          <w:szCs w:val="26"/>
          <w:rtl w:val="0"/>
        </w:rPr>
        <w:t xml:space="preserve">Why is HRT an important parameter?</w:t>
      </w:r>
      <w:r w:rsidDel="00000000" w:rsidR="00000000" w:rsidRPr="00000000">
        <w:rPr>
          <w:rtl w:val="0"/>
        </w:rPr>
      </w:r>
    </w:p>
    <w:p w:rsidR="00000000" w:rsidDel="00000000" w:rsidP="00000000" w:rsidRDefault="00000000" w:rsidRPr="00000000" w14:paraId="0000000A">
      <w:pPr>
        <w:numPr>
          <w:ilvl w:val="0"/>
          <w:numId w:val="5"/>
        </w:numPr>
        <w:spacing w:line="240" w:lineRule="auto"/>
        <w:ind w:left="1440" w:hanging="360"/>
        <w:rPr/>
      </w:pPr>
      <w:r w:rsidDel="00000000" w:rsidR="00000000" w:rsidRPr="00000000">
        <w:rPr>
          <w:rtl w:val="0"/>
        </w:rPr>
        <w:t xml:space="preserve">HRT is basically the time (in hours or days) you allow for the particular unit to perform its physical / chemical / biological function on the wastewater, from the time it enters to its exit. The HRT has to be sufficient enough to ensure your treatment unit’s performance efficiency.</w:t>
      </w:r>
    </w:p>
    <w:p w:rsidR="00000000" w:rsidDel="00000000" w:rsidP="00000000" w:rsidRDefault="00000000" w:rsidRPr="00000000" w14:paraId="0000000B">
      <w:pPr>
        <w:numPr>
          <w:ilvl w:val="0"/>
          <w:numId w:val="5"/>
        </w:numPr>
        <w:spacing w:line="240" w:lineRule="auto"/>
        <w:ind w:left="1440" w:hanging="360"/>
        <w:rPr/>
      </w:pPr>
      <w:r w:rsidDel="00000000" w:rsidR="00000000" w:rsidRPr="00000000">
        <w:rPr>
          <w:rtl w:val="0"/>
        </w:rPr>
        <w:t xml:space="preserve">So, too short HRT can result in reduced treatment effectiveness, while too long HRT can create anaerobic conditions, causing your wastewater to become septic.</w:t>
      </w:r>
    </w:p>
    <w:p w:rsidR="00000000" w:rsidDel="00000000" w:rsidP="00000000" w:rsidRDefault="00000000" w:rsidRPr="00000000" w14:paraId="0000000C">
      <w:pPr>
        <w:numPr>
          <w:ilvl w:val="0"/>
          <w:numId w:val="5"/>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HRT, so you can keep the flow going and maximize the influent flow you receive.</w:t>
      </w:r>
    </w:p>
    <w:p w:rsidR="00000000" w:rsidDel="00000000" w:rsidP="00000000" w:rsidRDefault="00000000" w:rsidRPr="00000000" w14:paraId="0000000D">
      <w:pPr>
        <w:spacing w:line="240" w:lineRule="auto"/>
        <w:ind w:left="1440" w:firstLine="0"/>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rPr/>
      </w:pPr>
      <w:r w:rsidDel="00000000" w:rsidR="00000000" w:rsidRPr="00000000">
        <w:rPr>
          <w:b w:val="1"/>
          <w:sz w:val="26"/>
          <w:szCs w:val="26"/>
          <w:rtl w:val="0"/>
        </w:rPr>
        <w:t xml:space="preserve">How do you calculate HRT?</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0">
      <w:pPr>
        <w:spacing w:line="240" w:lineRule="auto"/>
        <w:ind w:left="0" w:firstLine="720"/>
        <w:rPr/>
      </w:pPr>
      <w:r w:rsidDel="00000000" w:rsidR="00000000" w:rsidRPr="00000000">
        <w:rPr>
          <w:shd w:fill="fff2cc" w:val="clear"/>
          <w:rtl w:val="0"/>
        </w:rPr>
        <w:t xml:space="preserve">HRT (hours) = Volume of unit (million gal) x 24 / Influent flow rate (MGD)</w:t>
      </w:r>
      <w:r w:rsidDel="00000000" w:rsidR="00000000" w:rsidRPr="00000000">
        <w:rPr>
          <w:rtl w:val="0"/>
        </w:rPr>
        <w:tab/>
      </w:r>
    </w:p>
    <w:p w:rsidR="00000000" w:rsidDel="00000000" w:rsidP="00000000" w:rsidRDefault="00000000" w:rsidRPr="00000000" w14:paraId="00000011">
      <w:pPr>
        <w:spacing w:line="240" w:lineRule="auto"/>
        <w:rPr/>
      </w:pPr>
      <w:r w:rsidDel="00000000" w:rsidR="00000000" w:rsidRPr="00000000">
        <w:rPr>
          <w:rtl w:val="0"/>
        </w:rPr>
        <w:tab/>
        <w:br w:type="textWrapping"/>
        <w:tab/>
        <w:t xml:space="preserve">Influent flow rate = 1.2 MGD (signifies </w:t>
      </w:r>
      <w:r w:rsidDel="00000000" w:rsidR="00000000" w:rsidRPr="00000000">
        <w:rPr>
          <w:b w:val="1"/>
          <w:rtl w:val="0"/>
        </w:rPr>
        <w:t xml:space="preserve">total flow</w:t>
      </w:r>
      <w:r w:rsidDel="00000000" w:rsidR="00000000" w:rsidRPr="00000000">
        <w:rPr>
          <w:rtl w:val="0"/>
        </w:rPr>
        <w:t xml:space="preserve"> entering Aeration Basin)</w:t>
        <w:br w:type="textWrapping"/>
        <w:tab/>
        <w:t xml:space="preserve">Volume of Aeration Basin = 800,000 gal or 0.8 million gal</w:t>
      </w:r>
    </w:p>
    <w:p w:rsidR="00000000" w:rsidDel="00000000" w:rsidP="00000000" w:rsidRDefault="00000000" w:rsidRPr="00000000" w14:paraId="00000012">
      <w:pPr>
        <w:spacing w:line="240" w:lineRule="auto"/>
        <w:rPr/>
      </w:pPr>
      <w:r w:rsidDel="00000000" w:rsidR="00000000" w:rsidRPr="00000000">
        <w:rPr>
          <w:rtl w:val="0"/>
        </w:rPr>
        <w:tab/>
        <w:t xml:space="preserve">HRT (hours) = 0.8 x 24 / 1.2</w:t>
      </w:r>
    </w:p>
    <w:p w:rsidR="00000000" w:rsidDel="00000000" w:rsidP="00000000" w:rsidRDefault="00000000" w:rsidRPr="00000000" w14:paraId="00000013">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HRT (hours) = 16</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rPr/>
      </w:pPr>
      <w:r w:rsidDel="00000000" w:rsidR="00000000" w:rsidRPr="00000000">
        <w:rPr>
          <w:b w:val="1"/>
          <w:sz w:val="26"/>
          <w:szCs w:val="26"/>
          <w:rtl w:val="0"/>
        </w:rPr>
        <w:t xml:space="preserve">What are the factors that affect HRT?</w:t>
      </w:r>
    </w:p>
    <w:p w:rsidR="00000000" w:rsidDel="00000000" w:rsidP="00000000" w:rsidRDefault="00000000" w:rsidRPr="00000000" w14:paraId="00000016">
      <w:pPr>
        <w:spacing w:line="240" w:lineRule="auto"/>
        <w:ind w:left="1440" w:firstLine="0"/>
        <w:rPr/>
      </w:pPr>
      <w:r w:rsidDel="00000000" w:rsidR="00000000" w:rsidRPr="00000000">
        <w:rPr>
          <w:rtl w:val="0"/>
        </w:rPr>
      </w:r>
    </w:p>
    <w:p w:rsidR="00000000" w:rsidDel="00000000" w:rsidP="00000000" w:rsidRDefault="00000000" w:rsidRPr="00000000" w14:paraId="00000017">
      <w:pPr>
        <w:spacing w:line="240" w:lineRule="auto"/>
        <w:ind w:left="0" w:firstLine="720"/>
        <w:rPr>
          <w:shd w:fill="fff2cc" w:val="clear"/>
        </w:rPr>
      </w:pPr>
      <w:r w:rsidDel="00000000" w:rsidR="00000000" w:rsidRPr="00000000">
        <w:rPr>
          <w:shd w:fill="fff2cc" w:val="clear"/>
          <w:rtl w:val="0"/>
        </w:rPr>
        <w:t xml:space="preserve">HRT (hours) = Volume of unit (million gal) x 24 / Influent flow rate (MGD)</w:t>
      </w:r>
    </w:p>
    <w:p w:rsidR="00000000" w:rsidDel="00000000" w:rsidP="00000000" w:rsidRDefault="00000000" w:rsidRPr="00000000" w14:paraId="00000018">
      <w:pPr>
        <w:spacing w:line="240" w:lineRule="auto"/>
        <w:ind w:left="1440" w:firstLine="0"/>
        <w:rPr/>
      </w:pPr>
      <w:r w:rsidDel="00000000" w:rsidR="00000000" w:rsidRPr="00000000">
        <w:rPr>
          <w:rtl w:val="0"/>
        </w:rPr>
      </w:r>
    </w:p>
    <w:p w:rsidR="00000000" w:rsidDel="00000000" w:rsidP="00000000" w:rsidRDefault="00000000" w:rsidRPr="00000000" w14:paraId="00000019">
      <w:pPr>
        <w:numPr>
          <w:ilvl w:val="0"/>
          <w:numId w:val="4"/>
        </w:numPr>
        <w:spacing w:line="240" w:lineRule="auto"/>
        <w:ind w:left="1440" w:hanging="360"/>
        <w:rPr/>
      </w:pPr>
      <w:r w:rsidDel="00000000" w:rsidR="00000000" w:rsidRPr="00000000">
        <w:rPr>
          <w:rtl w:val="0"/>
        </w:rPr>
        <w:t xml:space="preserve">As seen in the formula, the HRT is affected by the size (volume) of the treatment unit and the speed (rate) of flow.</w:t>
      </w:r>
    </w:p>
    <w:p w:rsidR="00000000" w:rsidDel="00000000" w:rsidP="00000000" w:rsidRDefault="00000000" w:rsidRPr="00000000" w14:paraId="0000001A">
      <w:pPr>
        <w:numPr>
          <w:ilvl w:val="0"/>
          <w:numId w:val="4"/>
        </w:numPr>
        <w:spacing w:line="240" w:lineRule="auto"/>
        <w:ind w:left="1440" w:hanging="360"/>
        <w:rPr/>
      </w:pPr>
      <w:r w:rsidDel="00000000" w:rsidR="00000000" w:rsidRPr="00000000">
        <w:rPr>
          <w:rtl w:val="0"/>
        </w:rPr>
        <w:t xml:space="preserve">For a fixed rate of flow entering a treatment unit, if you increase the size (capacity or volume) of the unit, the HRT increases. Decreasing the capacity decreases the HRT.</w:t>
      </w:r>
    </w:p>
    <w:p w:rsidR="00000000" w:rsidDel="00000000" w:rsidP="00000000" w:rsidRDefault="00000000" w:rsidRPr="00000000" w14:paraId="0000001B">
      <w:pPr>
        <w:numPr>
          <w:ilvl w:val="0"/>
          <w:numId w:val="4"/>
        </w:numPr>
        <w:spacing w:line="240" w:lineRule="auto"/>
        <w:ind w:left="1440" w:hanging="360"/>
        <w:rPr/>
      </w:pPr>
      <w:r w:rsidDel="00000000" w:rsidR="00000000" w:rsidRPr="00000000">
        <w:rPr>
          <w:rtl w:val="0"/>
        </w:rPr>
        <w:t xml:space="preserve">For a fixed treatment capacity, if you slow down the flow, the HRT increases. Speeding up the flow decreases the HRT.</w:t>
      </w:r>
    </w:p>
    <w:p w:rsidR="00000000" w:rsidDel="00000000" w:rsidP="00000000" w:rsidRDefault="00000000" w:rsidRPr="00000000" w14:paraId="0000001C">
      <w:pPr>
        <w:numPr>
          <w:ilvl w:val="0"/>
          <w:numId w:val="4"/>
        </w:numPr>
        <w:spacing w:line="240" w:lineRule="auto"/>
        <w:ind w:left="1440" w:hanging="360"/>
        <w:rPr/>
      </w:pPr>
      <w:r w:rsidDel="00000000" w:rsidR="00000000" w:rsidRPr="00000000">
        <w:rPr>
          <w:rtl w:val="0"/>
        </w:rPr>
        <w:t xml:space="preserve">Your design should provide for the ideal HRT by striking a balance between maximum capacity utilization and maximum influent rate of flow.</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pPr>
      <w:r w:rsidDel="00000000" w:rsidR="00000000" w:rsidRPr="00000000">
        <w:rPr>
          <w:b w:val="1"/>
          <w:sz w:val="26"/>
          <w:szCs w:val="26"/>
          <w:rtl w:val="0"/>
        </w:rPr>
        <w:t xml:space="preserve">What is the role of Aeration Basins? How do you ensure their maximum performance?</w:t>
      </w:r>
    </w:p>
    <w:p w:rsidR="00000000" w:rsidDel="00000000" w:rsidP="00000000" w:rsidRDefault="00000000" w:rsidRPr="00000000" w14:paraId="0000001F">
      <w:pPr>
        <w:numPr>
          <w:ilvl w:val="0"/>
          <w:numId w:val="3"/>
        </w:numPr>
        <w:ind w:left="1440" w:hanging="360"/>
        <w:rPr/>
      </w:pPr>
      <w:r w:rsidDel="00000000" w:rsidR="00000000" w:rsidRPr="00000000">
        <w:rPr>
          <w:rtl w:val="0"/>
        </w:rPr>
        <w:t xml:space="preserve">Your Aeration Basins are the heart of your wastewater treatment facility. They house the hungry bugs as mixed liquor (MLSS) that will digest the polluting organics in your wastewater. The wastewater gets cleaned as bugs form heavier floc and separate from the liquid.</w:t>
      </w:r>
    </w:p>
    <w:p w:rsidR="00000000" w:rsidDel="00000000" w:rsidP="00000000" w:rsidRDefault="00000000" w:rsidRPr="00000000" w14:paraId="00000020">
      <w:pPr>
        <w:numPr>
          <w:ilvl w:val="0"/>
          <w:numId w:val="3"/>
        </w:numPr>
        <w:ind w:left="1440" w:hanging="360"/>
        <w:rPr/>
      </w:pPr>
      <w:r w:rsidDel="00000000" w:rsidR="00000000" w:rsidRPr="00000000">
        <w:rPr>
          <w:rtl w:val="0"/>
        </w:rPr>
        <w:t xml:space="preserve">More on Aeration Basins and action steps for their effective O&amp;M will be specified in the </w:t>
      </w:r>
      <w:r w:rsidDel="00000000" w:rsidR="00000000" w:rsidRPr="00000000">
        <w:rPr>
          <w:i w:val="1"/>
          <w:rtl w:val="0"/>
        </w:rPr>
        <w:t xml:space="preserve">Troubleshooting</w:t>
      </w:r>
      <w:r w:rsidDel="00000000" w:rsidR="00000000" w:rsidRPr="00000000">
        <w:rPr>
          <w:rtl w:val="0"/>
        </w:rPr>
        <w:t xml:space="preserve"> section.</w:t>
        <w:br w:type="textWrapping"/>
      </w:r>
    </w:p>
    <w:p w:rsidR="00000000" w:rsidDel="00000000" w:rsidP="00000000" w:rsidRDefault="00000000" w:rsidRPr="00000000" w14:paraId="00000021">
      <w:pPr>
        <w:numPr>
          <w:ilvl w:val="0"/>
          <w:numId w:val="1"/>
        </w:numPr>
        <w:ind w:left="720" w:hanging="360"/>
        <w:rPr/>
      </w:pPr>
      <w:r w:rsidDel="00000000" w:rsidR="00000000" w:rsidRPr="00000000">
        <w:rPr>
          <w:b w:val="1"/>
          <w:sz w:val="26"/>
          <w:szCs w:val="26"/>
          <w:rtl w:val="0"/>
        </w:rPr>
        <w:t xml:space="preserve">What is the ideal HRT for Aeration Basins?</w:t>
      </w:r>
      <w:r w:rsidDel="00000000" w:rsidR="00000000" w:rsidRPr="00000000">
        <w:rPr>
          <w:rtl w:val="0"/>
        </w:rPr>
        <w:br w:type="textWrapping"/>
        <w:t xml:space="preserve">18 to 36 hours</w:t>
        <w:br w:type="textWrapping"/>
      </w:r>
    </w:p>
    <w:p w:rsidR="00000000" w:rsidDel="00000000" w:rsidP="00000000" w:rsidRDefault="00000000" w:rsidRPr="00000000" w14:paraId="00000022">
      <w:pPr>
        <w:numPr>
          <w:ilvl w:val="0"/>
          <w:numId w:val="1"/>
        </w:numPr>
        <w:ind w:left="720" w:hanging="360"/>
        <w:rPr/>
      </w:pPr>
      <w:r w:rsidDel="00000000" w:rsidR="00000000" w:rsidRPr="00000000">
        <w:rPr>
          <w:b w:val="1"/>
          <w:sz w:val="26"/>
          <w:szCs w:val="26"/>
          <w:rtl w:val="0"/>
        </w:rPr>
        <w:t xml:space="preserve">What do you need to keep in mind to ensure you calculate HRT accurately for your Aeration Basins?</w:t>
      </w:r>
    </w:p>
    <w:p w:rsidR="00000000" w:rsidDel="00000000" w:rsidP="00000000" w:rsidRDefault="00000000" w:rsidRPr="00000000" w14:paraId="00000023">
      <w:pPr>
        <w:numPr>
          <w:ilvl w:val="0"/>
          <w:numId w:val="2"/>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w:t>
      </w:r>
    </w:p>
    <w:p w:rsidR="00000000" w:rsidDel="00000000" w:rsidP="00000000" w:rsidRDefault="00000000" w:rsidRPr="00000000" w14:paraId="00000024">
      <w:pPr>
        <w:numPr>
          <w:ilvl w:val="0"/>
          <w:numId w:val="2"/>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25">
      <w:pPr>
        <w:numPr>
          <w:ilvl w:val="0"/>
          <w:numId w:val="2"/>
        </w:numPr>
        <w:ind w:left="1440" w:hanging="360"/>
        <w:rPr/>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b w:val="1"/>
          <w:sz w:val="26"/>
          <w:szCs w:val="26"/>
          <w:rtl w:val="0"/>
        </w:rPr>
        <w:t xml:space="preserve">Next step:</w:t>
      </w:r>
    </w:p>
    <w:p w:rsidR="00000000" w:rsidDel="00000000" w:rsidP="00000000" w:rsidRDefault="00000000" w:rsidRPr="00000000" w14:paraId="00000028">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HRT for all Aeration Basins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